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E9" w:rsidRPr="00100953" w:rsidRDefault="009421E9" w:rsidP="009421E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5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1FB8FDB6" wp14:editId="16EA037D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0953">
        <w:rPr>
          <w:rFonts w:ascii="Times New Roman" w:hAnsi="Times New Roman" w:cs="Times New Roman"/>
          <w:b/>
          <w:sz w:val="24"/>
          <w:szCs w:val="24"/>
        </w:rPr>
        <w:t xml:space="preserve">Martfű Város </w:t>
      </w:r>
      <w:r w:rsidR="004735AF" w:rsidRPr="00100953">
        <w:rPr>
          <w:rFonts w:ascii="Times New Roman" w:hAnsi="Times New Roman" w:cs="Times New Roman"/>
          <w:b/>
          <w:sz w:val="24"/>
          <w:szCs w:val="24"/>
        </w:rPr>
        <w:t>Jegyzőjétől</w:t>
      </w:r>
    </w:p>
    <w:p w:rsidR="009421E9" w:rsidRPr="00100953" w:rsidRDefault="009421E9" w:rsidP="009421E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53">
        <w:rPr>
          <w:rFonts w:ascii="Times New Roman" w:hAnsi="Times New Roman" w:cs="Times New Roman"/>
          <w:b/>
          <w:noProof/>
          <w:sz w:val="24"/>
          <w:szCs w:val="24"/>
        </w:rPr>
        <w:t>5435 Martfű, Szent István tér 1. Tel: 56/450-222; Fax: 56/450-853</w:t>
      </w:r>
    </w:p>
    <w:p w:rsidR="009421E9" w:rsidRPr="00100953" w:rsidRDefault="009421E9" w:rsidP="009421E9">
      <w:pPr>
        <w:pStyle w:val="Nincstrkz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00953">
        <w:rPr>
          <w:rFonts w:ascii="Times New Roman" w:hAnsi="Times New Roman" w:cs="Times New Roman"/>
          <w:b/>
          <w:noProof/>
          <w:sz w:val="24"/>
          <w:szCs w:val="24"/>
        </w:rPr>
        <w:t xml:space="preserve">E-mail: </w:t>
      </w:r>
      <w:hyperlink r:id="rId6" w:history="1">
        <w:r w:rsidRPr="00100953">
          <w:rPr>
            <w:rStyle w:val="Hiperhivatkozs"/>
            <w:rFonts w:ascii="Times New Roman" w:hAnsi="Times New Roman" w:cs="Times New Roman"/>
            <w:b/>
            <w:noProof/>
            <w:sz w:val="24"/>
            <w:szCs w:val="24"/>
          </w:rPr>
          <w:t>titkarsag@ph.martfu.hu</w:t>
        </w:r>
      </w:hyperlink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35AF" w:rsidRPr="009421E9" w:rsidRDefault="004735AF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C110FA" w:rsidRDefault="009421E9" w:rsidP="009421E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FA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 xml:space="preserve">Dr. Papp Antal polgármester </w:t>
      </w:r>
      <w:r w:rsidR="00B7091A">
        <w:rPr>
          <w:rFonts w:ascii="Times New Roman" w:hAnsi="Times New Roman" w:cs="Times New Roman"/>
          <w:sz w:val="24"/>
          <w:szCs w:val="24"/>
        </w:rPr>
        <w:t xml:space="preserve">25 éves </w:t>
      </w:r>
      <w:r w:rsidRPr="009421E9">
        <w:rPr>
          <w:rFonts w:ascii="Times New Roman" w:hAnsi="Times New Roman" w:cs="Times New Roman"/>
          <w:sz w:val="24"/>
          <w:szCs w:val="24"/>
        </w:rPr>
        <w:t>jubileumi jutalmára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9421E9" w:rsidRPr="009421E9" w:rsidRDefault="009421E9" w:rsidP="009421E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>2018. november 29-i ülésére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 xml:space="preserve">Előkészítette: Hegedűsné Blaskó Anikó aljegyző 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P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421E9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(a továbbiakban: </w:t>
      </w:r>
      <w:proofErr w:type="spellStart"/>
      <w:r w:rsidRPr="009421E9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9421E9">
        <w:rPr>
          <w:rFonts w:ascii="Times New Roman" w:hAnsi="Times New Roman" w:cs="Times New Roman"/>
          <w:sz w:val="24"/>
          <w:szCs w:val="24"/>
        </w:rPr>
        <w:t>.) 225/A. § (1) bekezdése alapján a főállású polgármester</w:t>
      </w:r>
      <w:r>
        <w:rPr>
          <w:rFonts w:ascii="Times New Roman" w:hAnsi="Times New Roman" w:cs="Times New Roman"/>
          <w:sz w:val="24"/>
          <w:szCs w:val="24"/>
        </w:rPr>
        <w:t xml:space="preserve"> foglalkoztatási jogviszonya a képviselő-testület és a p</w:t>
      </w:r>
      <w:r w:rsidR="00C110FA">
        <w:rPr>
          <w:rFonts w:ascii="Times New Roman" w:hAnsi="Times New Roman" w:cs="Times New Roman"/>
          <w:sz w:val="24"/>
          <w:szCs w:val="24"/>
        </w:rPr>
        <w:t xml:space="preserve">olgármester között </w:t>
      </w:r>
      <w:r w:rsidRPr="009421E9">
        <w:rPr>
          <w:rFonts w:ascii="Times New Roman" w:hAnsi="Times New Roman" w:cs="Times New Roman"/>
          <w:sz w:val="24"/>
          <w:szCs w:val="24"/>
        </w:rPr>
        <w:t xml:space="preserve">választással létrejövő, sajátos közszolgálati jogviszony. </w:t>
      </w:r>
    </w:p>
    <w:p w:rsidR="00C110FA" w:rsidRDefault="00C110F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alapján a</w:t>
      </w:r>
      <w:r w:rsidR="009421E9" w:rsidRPr="009421E9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9421E9">
        <w:rPr>
          <w:rFonts w:ascii="Times New Roman" w:hAnsi="Times New Roman" w:cs="Times New Roman"/>
          <w:sz w:val="24"/>
          <w:szCs w:val="24"/>
        </w:rPr>
        <w:t xml:space="preserve">tekintetében a képviselő-testület gyakorolja a munkáltatói jogokat. </w:t>
      </w: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Kttv</w:t>
      </w:r>
      <w:proofErr w:type="spellEnd"/>
      <w:r>
        <w:rPr>
          <w:rFonts w:ascii="Times New Roman" w:hAnsi="Times New Roman" w:cs="Times New Roman"/>
          <w:sz w:val="24"/>
          <w:szCs w:val="24"/>
        </w:rPr>
        <w:t>. 225/B. § (1) bekezdése szerint</w:t>
      </w:r>
      <w:r w:rsidR="00C110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főállású polgármester foglalkoztatási jogviszonyban töltött időtartam közszolgálati, kormányzati szolgálati, valamint hivatásos szolgálati jogviszonyban töltött időnek és nyugdíjra jogosító szolgálati időnek számít.</w:t>
      </w:r>
    </w:p>
    <w:p w:rsidR="00FA169A" w:rsidRDefault="00FA169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főállású polgármesteri foglalkoztatási jogviszony közszolgálati jogviszony, ennek megfelelően vonatkozik rá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Kttv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melynek 225./L. § (1) bekezdése alapján a polgármesteri foglalkoztatási jogviszonyra megfelelően alkalmazni kell e törvény 150.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-át</w:t>
      </w:r>
      <w:proofErr w:type="spellEnd"/>
      <w:r>
        <w:rPr>
          <w:rFonts w:ascii="Times New Roman" w:hAnsi="Times New Roman" w:cs="Times New Roman"/>
          <w:sz w:val="24"/>
          <w:szCs w:val="24"/>
        </w:rPr>
        <w:t>, mely a jubileumi jutalomra vonatkozó jogosultság részletes szabályait állapítja meg.</w:t>
      </w: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21E9" w:rsidRDefault="009421E9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Kttv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150. § (1) bekezdése alapján a közszolgálati tisztviselő 25, 30, 35, illetve 40 évi közszolgálati jogviszonyban töltött idő után jubileumi jutalomra jogosult.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Ktt</w:t>
      </w:r>
      <w:r w:rsidR="00FA169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A169A">
        <w:rPr>
          <w:rFonts w:ascii="Times New Roman" w:hAnsi="Times New Roman" w:cs="Times New Roman"/>
          <w:sz w:val="24"/>
          <w:szCs w:val="24"/>
        </w:rPr>
        <w:t>. 150. § (3) bekezdése szerint:</w:t>
      </w:r>
    </w:p>
    <w:p w:rsidR="00FA169A" w:rsidRDefault="00FA169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jubileumi jutalomra jogosító idő megállapításánál </w:t>
      </w:r>
    </w:p>
    <w:p w:rsidR="00FA169A" w:rsidRPr="00273C0A" w:rsidRDefault="00FA169A" w:rsidP="00273C0A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 törvény, a köztisztviselők jogállásáról szóló 1992. évi XXIII. törvény, a kormánytisztviselők jogállásáról szóló 2010. évi LVIII. törvény és az állami tisztviselőkről szóló 2016. évi LII. törvény hatálya alá tartozó munkáltatónál munkaviszonyban, közszolgálati, kormánytisztviselői és </w:t>
      </w:r>
      <w:r w:rsidR="00273C0A">
        <w:rPr>
          <w:rFonts w:ascii="Times New Roman" w:hAnsi="Times New Roman" w:cs="Times New Roman"/>
          <w:sz w:val="24"/>
          <w:szCs w:val="24"/>
        </w:rPr>
        <w:t xml:space="preserve">állami szolgálati jogviszonyban </w:t>
      </w:r>
      <w:r w:rsidR="004735AF" w:rsidRPr="00273C0A">
        <w:rPr>
          <w:rFonts w:ascii="Times New Roman" w:hAnsi="Times New Roman" w:cs="Times New Roman"/>
          <w:sz w:val="24"/>
          <w:szCs w:val="24"/>
        </w:rPr>
        <w:t>töltött időt figyelembe kell venni.”</w:t>
      </w:r>
    </w:p>
    <w:p w:rsidR="004735AF" w:rsidRDefault="004735AF" w:rsidP="004735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35AF" w:rsidRDefault="004735AF" w:rsidP="004735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Kttv</w:t>
      </w:r>
      <w:proofErr w:type="spellEnd"/>
      <w:r>
        <w:rPr>
          <w:rFonts w:ascii="Times New Roman" w:hAnsi="Times New Roman" w:cs="Times New Roman"/>
          <w:sz w:val="24"/>
          <w:szCs w:val="24"/>
        </w:rPr>
        <w:t>. 225/J. § (3) bekezdése szerint a jegyző kezeli a polgármester személyi anyagát, továbbá ellátja a foglalkoztatási jogviszonyával kapcsolatos ügyviteli feladatokat.</w:t>
      </w:r>
    </w:p>
    <w:p w:rsidR="004735AF" w:rsidRDefault="004735AF" w:rsidP="004735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nyilvántartás alapján megállapítottam, hogy Dr. Papp Antal polgármester jubileumi jutalomhoz elismert szolgálati ideje </w:t>
      </w:r>
      <w:r w:rsidR="00100953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AD0653">
        <w:rPr>
          <w:rFonts w:ascii="Times New Roman" w:hAnsi="Times New Roman" w:cs="Times New Roman"/>
          <w:sz w:val="24"/>
          <w:szCs w:val="24"/>
        </w:rPr>
        <w:t>táblázatban f</w:t>
      </w:r>
      <w:r w:rsidR="004928E5">
        <w:rPr>
          <w:rFonts w:ascii="Times New Roman" w:hAnsi="Times New Roman" w:cs="Times New Roman"/>
          <w:sz w:val="24"/>
          <w:szCs w:val="24"/>
        </w:rPr>
        <w:t>oglaltak szerinti időtartam</w:t>
      </w:r>
      <w:r w:rsidR="00AD0653">
        <w:rPr>
          <w:rFonts w:ascii="Times New Roman" w:hAnsi="Times New Roman" w:cs="Times New Roman"/>
          <w:sz w:val="24"/>
          <w:szCs w:val="24"/>
        </w:rPr>
        <w:t>:</w:t>
      </w:r>
    </w:p>
    <w:p w:rsidR="004735AF" w:rsidRDefault="004735AF" w:rsidP="004735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4"/>
        <w:gridCol w:w="2247"/>
        <w:gridCol w:w="13"/>
        <w:gridCol w:w="2259"/>
        <w:gridCol w:w="2259"/>
      </w:tblGrid>
      <w:tr w:rsidR="004735AF" w:rsidTr="00273C0A">
        <w:tc>
          <w:tcPr>
            <w:tcW w:w="2284" w:type="dxa"/>
          </w:tcPr>
          <w:p w:rsidR="004735AF" w:rsidRDefault="004735AF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Munkáltató:</w:t>
            </w:r>
          </w:p>
        </w:tc>
        <w:tc>
          <w:tcPr>
            <w:tcW w:w="2260" w:type="dxa"/>
            <w:gridSpan w:val="2"/>
          </w:tcPr>
          <w:p w:rsidR="004735AF" w:rsidRDefault="004735AF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Jogviszony típusa:</w:t>
            </w:r>
          </w:p>
        </w:tc>
        <w:tc>
          <w:tcPr>
            <w:tcW w:w="2259" w:type="dxa"/>
          </w:tcPr>
          <w:p w:rsidR="004735AF" w:rsidRDefault="004735AF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Jogviszony tartama:</w:t>
            </w:r>
          </w:p>
        </w:tc>
        <w:tc>
          <w:tcPr>
            <w:tcW w:w="2259" w:type="dxa"/>
          </w:tcPr>
          <w:p w:rsidR="004735AF" w:rsidRDefault="004735AF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Beszámított idő:</w:t>
            </w:r>
          </w:p>
        </w:tc>
      </w:tr>
      <w:tr w:rsidR="004735AF" w:rsidTr="00273C0A">
        <w:tc>
          <w:tcPr>
            <w:tcW w:w="2284" w:type="dxa"/>
          </w:tcPr>
          <w:p w:rsidR="004735AF" w:rsidRDefault="004735AF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.Sz.M.Munkaügyi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Központ</w:t>
            </w:r>
          </w:p>
        </w:tc>
        <w:tc>
          <w:tcPr>
            <w:tcW w:w="2260" w:type="dxa"/>
            <w:gridSpan w:val="2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köztisztviselői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1991.10.31-1992.10.31.</w:t>
            </w:r>
          </w:p>
        </w:tc>
        <w:tc>
          <w:tcPr>
            <w:tcW w:w="2259" w:type="dxa"/>
          </w:tcPr>
          <w:p w:rsidR="004735AF" w:rsidRDefault="00B1256D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év 0 hónap 0</w:t>
            </w:r>
            <w:r w:rsidR="003D37F3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</w:tr>
      <w:tr w:rsidR="004735AF" w:rsidTr="00273C0A">
        <w:tc>
          <w:tcPr>
            <w:tcW w:w="2284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Munkaügyi Központ Szolnok</w:t>
            </w:r>
          </w:p>
        </w:tc>
        <w:tc>
          <w:tcPr>
            <w:tcW w:w="2260" w:type="dxa"/>
            <w:gridSpan w:val="2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köztisztviselői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1993.05.17-1999.10.31.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év 5 hó 15 nap</w:t>
            </w:r>
          </w:p>
        </w:tc>
      </w:tr>
      <w:tr w:rsidR="004735AF" w:rsidTr="00273C0A">
        <w:tc>
          <w:tcPr>
            <w:tcW w:w="2284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Törökszentmiklós</w:t>
            </w:r>
          </w:p>
        </w:tc>
        <w:tc>
          <w:tcPr>
            <w:tcW w:w="2260" w:type="dxa"/>
            <w:gridSpan w:val="2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köztisztviselői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2001.05.01-2001.07.31.</w:t>
            </w:r>
          </w:p>
        </w:tc>
        <w:tc>
          <w:tcPr>
            <w:tcW w:w="2259" w:type="dxa"/>
          </w:tcPr>
          <w:p w:rsidR="004735AF" w:rsidRDefault="00B1256D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év 3 hó 0</w:t>
            </w:r>
            <w:r w:rsidR="003D37F3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</w:tr>
      <w:tr w:rsidR="004735AF" w:rsidTr="00273C0A">
        <w:tc>
          <w:tcPr>
            <w:tcW w:w="2284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Martfű</w:t>
            </w:r>
          </w:p>
        </w:tc>
        <w:tc>
          <w:tcPr>
            <w:tcW w:w="2260" w:type="dxa"/>
            <w:gridSpan w:val="2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köztisztviselői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2001.08.01- 2011.08.15.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év 0 hó 15 nap</w:t>
            </w:r>
          </w:p>
        </w:tc>
      </w:tr>
      <w:tr w:rsidR="004735AF" w:rsidTr="00273C0A">
        <w:tc>
          <w:tcPr>
            <w:tcW w:w="2284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Törökszentmiklós</w:t>
            </w:r>
          </w:p>
        </w:tc>
        <w:tc>
          <w:tcPr>
            <w:tcW w:w="2260" w:type="dxa"/>
            <w:gridSpan w:val="2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köztisztviselői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2011.08.16-2012.01.13.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év 4 hó 29 nap</w:t>
            </w:r>
          </w:p>
        </w:tc>
      </w:tr>
      <w:tr w:rsidR="004735AF" w:rsidTr="00273C0A">
        <w:tc>
          <w:tcPr>
            <w:tcW w:w="2284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 Tápiógyörgye</w:t>
            </w:r>
          </w:p>
        </w:tc>
        <w:tc>
          <w:tcPr>
            <w:tcW w:w="2260" w:type="dxa"/>
            <w:gridSpan w:val="2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köztisztviselői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2012.02.08-2014.10.11.</w:t>
            </w:r>
          </w:p>
        </w:tc>
        <w:tc>
          <w:tcPr>
            <w:tcW w:w="2259" w:type="dxa"/>
          </w:tcPr>
          <w:p w:rsidR="004735AF" w:rsidRDefault="003D37F3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év 8 hó 4 nap</w:t>
            </w:r>
          </w:p>
        </w:tc>
      </w:tr>
      <w:tr w:rsidR="004928E5" w:rsidTr="00273C0A">
        <w:tc>
          <w:tcPr>
            <w:tcW w:w="2284" w:type="dxa"/>
          </w:tcPr>
          <w:p w:rsidR="004928E5" w:rsidRDefault="004928E5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Martfű Város Önkormányzata</w:t>
            </w:r>
          </w:p>
        </w:tc>
        <w:tc>
          <w:tcPr>
            <w:tcW w:w="2260" w:type="dxa"/>
            <w:gridSpan w:val="2"/>
          </w:tcPr>
          <w:p w:rsidR="004928E5" w:rsidRDefault="004928E5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sajátos közszolgálati jogviszony </w:t>
            </w:r>
          </w:p>
        </w:tc>
        <w:tc>
          <w:tcPr>
            <w:tcW w:w="2259" w:type="dxa"/>
          </w:tcPr>
          <w:p w:rsidR="004928E5" w:rsidRDefault="004928E5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2014.10.12- 2018.12.08</w:t>
            </w:r>
          </w:p>
        </w:tc>
        <w:tc>
          <w:tcPr>
            <w:tcW w:w="2259" w:type="dxa"/>
          </w:tcPr>
          <w:p w:rsidR="004928E5" w:rsidRDefault="004D1C57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év 1 hó 27</w:t>
            </w:r>
            <w:r w:rsidR="004928E5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</w:tr>
      <w:tr w:rsidR="0098218A" w:rsidTr="0098218A">
        <w:tc>
          <w:tcPr>
            <w:tcW w:w="4531" w:type="dxa"/>
            <w:gridSpan w:val="2"/>
          </w:tcPr>
          <w:p w:rsidR="0098218A" w:rsidRDefault="0098218A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Mindösszesen:</w:t>
            </w:r>
          </w:p>
        </w:tc>
        <w:tc>
          <w:tcPr>
            <w:tcW w:w="4531" w:type="dxa"/>
            <w:gridSpan w:val="3"/>
          </w:tcPr>
          <w:p w:rsidR="0098218A" w:rsidRDefault="0098218A" w:rsidP="004735AF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92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25 év 00 hó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</w:tc>
      </w:tr>
    </w:tbl>
    <w:p w:rsidR="004735AF" w:rsidRDefault="004735AF" w:rsidP="004735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3C0A" w:rsidRDefault="00273C0A" w:rsidP="004735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D7FA8" w:rsidRDefault="00273C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rendelkezésre álló iratok alapján a</w:t>
      </w:r>
      <w:r w:rsidR="00AD0653">
        <w:rPr>
          <w:rFonts w:ascii="Times New Roman" w:hAnsi="Times New Roman" w:cs="Times New Roman"/>
          <w:sz w:val="24"/>
          <w:szCs w:val="24"/>
        </w:rPr>
        <w:t xml:space="preserve"> nem folyamatos, kihagyásokat tartalmazó</w:t>
      </w:r>
      <w:r>
        <w:rPr>
          <w:rFonts w:ascii="Times New Roman" w:hAnsi="Times New Roman" w:cs="Times New Roman"/>
          <w:sz w:val="24"/>
          <w:szCs w:val="24"/>
        </w:rPr>
        <w:t xml:space="preserve"> jubileumi jutalomra jogosító idő</w:t>
      </w:r>
      <w:r w:rsidR="00AD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eszmei kezdete: 1993. december 8. napja, így Dr. Papp Antal polgármester – mivel jelenleg sajátos közszolgálati jogviszonyban áll – 2018. december 8. napján rendelkezik a 25 éves jubileumi jutalom megállapításához szükséges jogviszonnyal.</w:t>
      </w:r>
    </w:p>
    <w:p w:rsidR="00273C0A" w:rsidRDefault="00273C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3C0A" w:rsidRDefault="00273C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jubileumi jutalom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150. § (2) bekezdése alapján </w:t>
      </w:r>
      <w:r w:rsidR="00835F0A">
        <w:rPr>
          <w:rFonts w:ascii="Times New Roman" w:hAnsi="Times New Roman" w:cs="Times New Roman"/>
          <w:sz w:val="24"/>
          <w:szCs w:val="24"/>
        </w:rPr>
        <w:t>25 évi jogviszony esetén két havi illetménynek megfelelő összeg.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 illetménye 598.300 Ft/hó, ezért 2018. december 8-án 1.196.600 Ft jubileumi jutalomra jogosult</w:t>
      </w:r>
      <w:r w:rsidR="00100953">
        <w:rPr>
          <w:rFonts w:ascii="Times New Roman" w:hAnsi="Times New Roman" w:cs="Times New Roman"/>
          <w:sz w:val="24"/>
          <w:szCs w:val="24"/>
        </w:rPr>
        <w:t>, amely összeg az Önkormányzat 2018. évi költségvetésébe betervezésre került.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az előterjesztést megtárgyalni és az alábbi határozati javaslatot elfogadni szíveskedjenek: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5F0A" w:rsidRP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F0A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/2018. (………) határozata</w:t>
      </w:r>
    </w:p>
    <w:p w:rsidR="00CF3DC6" w:rsidRDefault="00CF3DC6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polgármester </w:t>
      </w:r>
      <w:r w:rsidR="00B7091A">
        <w:rPr>
          <w:rFonts w:ascii="Times New Roman" w:hAnsi="Times New Roman" w:cs="Times New Roman"/>
          <w:sz w:val="24"/>
          <w:szCs w:val="24"/>
        </w:rPr>
        <w:t xml:space="preserve">25 éves </w:t>
      </w:r>
      <w:r>
        <w:rPr>
          <w:rFonts w:ascii="Times New Roman" w:hAnsi="Times New Roman" w:cs="Times New Roman"/>
          <w:sz w:val="24"/>
          <w:szCs w:val="24"/>
        </w:rPr>
        <w:t>jubileumi jutalmáról</w:t>
      </w: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5F0A" w:rsidRDefault="00835F0A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Dr. Papp Antal polgármester</w:t>
      </w:r>
      <w:r w:rsidR="0098218A">
        <w:rPr>
          <w:rFonts w:ascii="Times New Roman" w:hAnsi="Times New Roman" w:cs="Times New Roman"/>
          <w:sz w:val="24"/>
          <w:szCs w:val="24"/>
        </w:rPr>
        <w:t xml:space="preserve"> </w:t>
      </w:r>
      <w:r w:rsidR="00B7091A">
        <w:rPr>
          <w:rFonts w:ascii="Times New Roman" w:hAnsi="Times New Roman" w:cs="Times New Roman"/>
          <w:sz w:val="24"/>
          <w:szCs w:val="24"/>
        </w:rPr>
        <w:t xml:space="preserve">25 éves </w:t>
      </w:r>
      <w:r w:rsidR="0098218A">
        <w:rPr>
          <w:rFonts w:ascii="Times New Roman" w:hAnsi="Times New Roman" w:cs="Times New Roman"/>
          <w:sz w:val="24"/>
          <w:szCs w:val="24"/>
        </w:rPr>
        <w:t>jubileumi jutalmá</w:t>
      </w:r>
      <w:r w:rsidR="00100953">
        <w:rPr>
          <w:rFonts w:ascii="Times New Roman" w:hAnsi="Times New Roman" w:cs="Times New Roman"/>
          <w:sz w:val="24"/>
          <w:szCs w:val="24"/>
        </w:rPr>
        <w:t>ról szóló előterjesztést és az alábbi döntést hozta:</w:t>
      </w:r>
    </w:p>
    <w:p w:rsidR="00100953" w:rsidRDefault="00100953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0953" w:rsidRDefault="00100953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megállapítja, hogy </w:t>
      </w:r>
      <w:r w:rsidR="00AD0653">
        <w:rPr>
          <w:rFonts w:ascii="Times New Roman" w:hAnsi="Times New Roman" w:cs="Times New Roman"/>
          <w:sz w:val="24"/>
          <w:szCs w:val="24"/>
        </w:rPr>
        <w:t xml:space="preserve">2018. december 8. napján </w:t>
      </w:r>
      <w:r>
        <w:rPr>
          <w:rFonts w:ascii="Times New Roman" w:hAnsi="Times New Roman" w:cs="Times New Roman"/>
          <w:sz w:val="24"/>
          <w:szCs w:val="24"/>
        </w:rPr>
        <w:t xml:space="preserve">Dr. Papp Antal polgármester rendelkezik a 25 éves jubileumi jutalomhoz szükséges szolgálati idővel, </w:t>
      </w:r>
      <w:r w:rsidR="00AD0653">
        <w:rPr>
          <w:rFonts w:ascii="Times New Roman" w:hAnsi="Times New Roman" w:cs="Times New Roman"/>
          <w:sz w:val="24"/>
          <w:szCs w:val="24"/>
        </w:rPr>
        <w:t xml:space="preserve">mely alapján 2018. december 8. napján </w:t>
      </w:r>
      <w:r>
        <w:rPr>
          <w:rFonts w:ascii="Times New Roman" w:hAnsi="Times New Roman" w:cs="Times New Roman"/>
          <w:sz w:val="24"/>
          <w:szCs w:val="24"/>
        </w:rPr>
        <w:t>kéthavi illetményének megfelelő összegű, azaz 1.196.600 Ft jubileumi jutalom illeti meg.</w:t>
      </w:r>
    </w:p>
    <w:p w:rsidR="00B1256D" w:rsidRDefault="00B1256D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Jegyzőt, hogy a Polgármester jubileumi jutalmának esedékesség napján történő kifizetéséről intézkedjen.</w:t>
      </w:r>
    </w:p>
    <w:p w:rsidR="00100953" w:rsidRDefault="00100953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0953" w:rsidRDefault="00100953" w:rsidP="009421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értesül:</w:t>
      </w:r>
    </w:p>
    <w:p w:rsidR="00100953" w:rsidRDefault="00100953" w:rsidP="001009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 polgármester, Helyben,</w:t>
      </w:r>
    </w:p>
    <w:p w:rsidR="00100953" w:rsidRDefault="00CF3DC6" w:rsidP="001009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JNSZ </w:t>
      </w:r>
      <w:r w:rsidR="00100953">
        <w:rPr>
          <w:rFonts w:ascii="Times New Roman" w:hAnsi="Times New Roman" w:cs="Times New Roman"/>
          <w:sz w:val="24"/>
          <w:szCs w:val="24"/>
        </w:rPr>
        <w:t>Megyei Kormányhivatal, Szolnok,</w:t>
      </w:r>
    </w:p>
    <w:p w:rsidR="00100953" w:rsidRDefault="00100953" w:rsidP="001009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100953" w:rsidRDefault="00100953" w:rsidP="001009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Martfűi Polgármesteri Hivatal Pénzügyi és Adóügyi Iroda, Helyben,</w:t>
      </w:r>
    </w:p>
    <w:p w:rsidR="00100953" w:rsidRDefault="00100953" w:rsidP="0010095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100953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953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2018. november 20.</w:t>
      </w:r>
    </w:p>
    <w:p w:rsidR="00100953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0953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0953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Szász Éva</w:t>
      </w:r>
    </w:p>
    <w:p w:rsidR="00CF3DC6" w:rsidRDefault="00CF3DC6" w:rsidP="00CF3DC6">
      <w:pPr>
        <w:pStyle w:val="Nincstrkz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953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0953" w:rsidRPr="009421E9" w:rsidRDefault="00100953" w:rsidP="0010095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100953" w:rsidRPr="0094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747"/>
    <w:multiLevelType w:val="hybridMultilevel"/>
    <w:tmpl w:val="489857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1B76"/>
    <w:multiLevelType w:val="hybridMultilevel"/>
    <w:tmpl w:val="4572B04E"/>
    <w:lvl w:ilvl="0" w:tplc="63AC4E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E9"/>
    <w:rsid w:val="000D7FA8"/>
    <w:rsid w:val="00100953"/>
    <w:rsid w:val="00273C0A"/>
    <w:rsid w:val="003D37F3"/>
    <w:rsid w:val="004735AF"/>
    <w:rsid w:val="004928E5"/>
    <w:rsid w:val="004D1C57"/>
    <w:rsid w:val="00835F0A"/>
    <w:rsid w:val="009421E9"/>
    <w:rsid w:val="0098218A"/>
    <w:rsid w:val="00AD0653"/>
    <w:rsid w:val="00B1256D"/>
    <w:rsid w:val="00B7091A"/>
    <w:rsid w:val="00C110FA"/>
    <w:rsid w:val="00CF3DC6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25B1-15DE-48DD-8C74-65F1C92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421E9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9421E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421E9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421E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47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Körmendi Andrásné</cp:lastModifiedBy>
  <cp:revision>7</cp:revision>
  <dcterms:created xsi:type="dcterms:W3CDTF">2018-11-20T12:42:00Z</dcterms:created>
  <dcterms:modified xsi:type="dcterms:W3CDTF">2018-11-21T13:42:00Z</dcterms:modified>
</cp:coreProperties>
</file>