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D9" w:rsidRDefault="00F16FD9" w:rsidP="00F16FD9">
      <w:pPr>
        <w:pStyle w:val="Szvegtrzs2"/>
        <w:tabs>
          <w:tab w:val="left" w:pos="709"/>
        </w:tabs>
        <w:spacing w:after="0" w:line="240" w:lineRule="auto"/>
        <w:jc w:val="center"/>
        <w:rPr>
          <w:rFonts w:ascii="Century" w:hAnsi="Century"/>
          <w:b/>
          <w:bCs/>
          <w:sz w:val="32"/>
          <w:szCs w:val="32"/>
        </w:rPr>
      </w:pPr>
      <w:r>
        <w:rPr>
          <w:noProof/>
          <w:lang w:eastAsia="hu-HU"/>
        </w:rPr>
        <w:drawing>
          <wp:anchor distT="0" distB="0" distL="95250" distR="95250" simplePos="0" relativeHeight="251659264" behindDoc="0" locked="0" layoutInCell="1" allowOverlap="0">
            <wp:simplePos x="0" y="0"/>
            <wp:positionH relativeFrom="column">
              <wp:posOffset>0</wp:posOffset>
            </wp:positionH>
            <wp:positionV relativeFrom="line">
              <wp:posOffset>0</wp:posOffset>
            </wp:positionV>
            <wp:extent cx="831215" cy="914400"/>
            <wp:effectExtent l="19050" t="0" r="6985" b="0"/>
            <wp:wrapSquare wrapText="bothSides"/>
            <wp:docPr id="1" name="Kép 2" descr="cim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imermont"/>
                    <pic:cNvPicPr>
                      <a:picLocks noChangeAspect="1" noChangeArrowheads="1"/>
                    </pic:cNvPicPr>
                  </pic:nvPicPr>
                  <pic:blipFill>
                    <a:blip r:embed="rId8" cstate="print">
                      <a:lum bright="6000"/>
                    </a:blip>
                    <a:srcRect/>
                    <a:stretch>
                      <a:fillRect/>
                    </a:stretch>
                  </pic:blipFill>
                  <pic:spPr bwMode="auto">
                    <a:xfrm>
                      <a:off x="0" y="0"/>
                      <a:ext cx="831215" cy="914400"/>
                    </a:xfrm>
                    <a:prstGeom prst="rect">
                      <a:avLst/>
                    </a:prstGeom>
                    <a:noFill/>
                  </pic:spPr>
                </pic:pic>
              </a:graphicData>
            </a:graphic>
          </wp:anchor>
        </w:drawing>
      </w:r>
      <w:r>
        <w:rPr>
          <w:rFonts w:ascii="Century" w:hAnsi="Century"/>
          <w:b/>
          <w:bCs/>
          <w:sz w:val="32"/>
          <w:szCs w:val="32"/>
        </w:rPr>
        <w:t>Martfű Város Polgármesterétől</w:t>
      </w:r>
    </w:p>
    <w:p w:rsidR="00F16FD9" w:rsidRDefault="00F16FD9" w:rsidP="00F16FD9">
      <w:pPr>
        <w:pStyle w:val="Szvegtrzs2"/>
        <w:tabs>
          <w:tab w:val="left" w:pos="709"/>
        </w:tabs>
        <w:spacing w:after="0" w:line="240" w:lineRule="auto"/>
        <w:jc w:val="center"/>
        <w:rPr>
          <w:rFonts w:ascii="Century" w:hAnsi="Century"/>
          <w:b/>
          <w:bCs/>
          <w:sz w:val="32"/>
          <w:szCs w:val="32"/>
        </w:rPr>
      </w:pPr>
      <w:r>
        <w:rPr>
          <w:noProof/>
          <w:sz w:val="18"/>
        </w:rPr>
        <w:t>5435 Martfű, Szent István tér 1. Tel: 56/450-222; Fax: 56/450-853</w:t>
      </w:r>
    </w:p>
    <w:p w:rsidR="00F16FD9" w:rsidRDefault="00F16FD9" w:rsidP="00F16FD9">
      <w:pPr>
        <w:pBdr>
          <w:bottom w:val="single" w:sz="12" w:space="1" w:color="auto"/>
        </w:pBdr>
        <w:spacing w:after="0"/>
        <w:jc w:val="center"/>
        <w:rPr>
          <w:noProof/>
          <w:sz w:val="18"/>
        </w:rPr>
      </w:pPr>
      <w:r>
        <w:rPr>
          <w:noProof/>
          <w:sz w:val="18"/>
        </w:rPr>
        <w:t xml:space="preserve">E-mail: </w:t>
      </w:r>
      <w:hyperlink r:id="rId9" w:history="1">
        <w:r>
          <w:rPr>
            <w:rStyle w:val="Hiperhivatkozs"/>
            <w:noProof/>
            <w:sz w:val="18"/>
          </w:rPr>
          <w:t>titkarsag@ph.martfu.hu</w:t>
        </w:r>
      </w:hyperlink>
    </w:p>
    <w:p w:rsidR="00F16FD9" w:rsidRDefault="00F16FD9" w:rsidP="00F16FD9">
      <w:pPr>
        <w:spacing w:after="0"/>
        <w:jc w:val="center"/>
        <w:rPr>
          <w:noProof/>
        </w:rPr>
      </w:pPr>
    </w:p>
    <w:p w:rsidR="00F16FD9" w:rsidRDefault="00F16FD9" w:rsidP="00315EBC">
      <w:pPr>
        <w:spacing w:after="0" w:line="264" w:lineRule="auto"/>
        <w:jc w:val="center"/>
        <w:rPr>
          <w:rFonts w:ascii="Sylfaen" w:eastAsia="Calibri" w:hAnsi="Sylfaen" w:cs="Times New Roman"/>
          <w:b/>
          <w:bCs/>
          <w:sz w:val="26"/>
          <w:szCs w:val="26"/>
        </w:rPr>
      </w:pPr>
    </w:p>
    <w:p w:rsidR="00F16FD9" w:rsidRDefault="00F16FD9" w:rsidP="00315EBC">
      <w:pPr>
        <w:spacing w:after="0" w:line="264" w:lineRule="auto"/>
        <w:jc w:val="center"/>
        <w:rPr>
          <w:rFonts w:ascii="Sylfaen" w:eastAsia="Calibri" w:hAnsi="Sylfaen" w:cs="Times New Roman"/>
          <w:b/>
          <w:bCs/>
          <w:sz w:val="26"/>
          <w:szCs w:val="26"/>
        </w:rPr>
      </w:pPr>
    </w:p>
    <w:p w:rsidR="00F16FD9" w:rsidRDefault="00315EBC" w:rsidP="00315EBC">
      <w:pPr>
        <w:spacing w:after="0" w:line="264" w:lineRule="auto"/>
        <w:jc w:val="center"/>
        <w:rPr>
          <w:rFonts w:ascii="Sylfaen" w:eastAsia="Calibri" w:hAnsi="Sylfaen" w:cs="Times New Roman"/>
          <w:b/>
          <w:bCs/>
          <w:sz w:val="26"/>
          <w:szCs w:val="26"/>
        </w:rPr>
      </w:pPr>
      <w:r w:rsidRPr="00315EBC">
        <w:rPr>
          <w:rFonts w:ascii="Sylfaen" w:eastAsia="Calibri" w:hAnsi="Sylfaen" w:cs="Times New Roman"/>
          <w:b/>
          <w:bCs/>
          <w:sz w:val="26"/>
          <w:szCs w:val="26"/>
        </w:rPr>
        <w:t xml:space="preserve">Beszámoló </w:t>
      </w:r>
    </w:p>
    <w:p w:rsidR="00F16FD9" w:rsidRDefault="00F16FD9" w:rsidP="00315EBC">
      <w:pPr>
        <w:spacing w:after="0" w:line="264" w:lineRule="auto"/>
        <w:jc w:val="center"/>
        <w:rPr>
          <w:rFonts w:ascii="Sylfaen" w:eastAsia="Calibri" w:hAnsi="Sylfaen" w:cs="Times New Roman"/>
          <w:b/>
          <w:bCs/>
          <w:sz w:val="26"/>
          <w:szCs w:val="26"/>
        </w:rPr>
      </w:pPr>
    </w:p>
    <w:p w:rsidR="00315EBC" w:rsidRPr="00315EBC" w:rsidRDefault="00315EBC" w:rsidP="00315EBC">
      <w:pPr>
        <w:spacing w:after="0" w:line="264" w:lineRule="auto"/>
        <w:jc w:val="center"/>
        <w:rPr>
          <w:rFonts w:ascii="Times New Roman" w:hAnsi="Times New Roman" w:cs="Times New Roman"/>
          <w:sz w:val="26"/>
          <w:szCs w:val="26"/>
        </w:rPr>
      </w:pPr>
      <w:r w:rsidRPr="00315EBC">
        <w:rPr>
          <w:rFonts w:ascii="Sylfaen" w:eastAsia="Calibri" w:hAnsi="Sylfaen" w:cs="Times New Roman"/>
          <w:b/>
          <w:bCs/>
          <w:sz w:val="26"/>
          <w:szCs w:val="26"/>
        </w:rPr>
        <w:t>a helyi adók alakulásáról, a hátralékok behajtására tett intézkedésekről</w:t>
      </w:r>
    </w:p>
    <w:p w:rsidR="00315EBC" w:rsidRDefault="00315EBC" w:rsidP="00CD35A3">
      <w:pPr>
        <w:spacing w:after="0" w:line="264" w:lineRule="auto"/>
        <w:rPr>
          <w:rFonts w:ascii="Times New Roman" w:hAnsi="Times New Roman" w:cs="Times New Roman"/>
          <w:sz w:val="24"/>
          <w:szCs w:val="24"/>
        </w:rPr>
      </w:pPr>
    </w:p>
    <w:p w:rsidR="00F16FD9" w:rsidRDefault="00F16FD9" w:rsidP="00CD35A3">
      <w:pPr>
        <w:spacing w:after="0" w:line="264" w:lineRule="auto"/>
        <w:rPr>
          <w:rFonts w:ascii="Times New Roman" w:hAnsi="Times New Roman" w:cs="Times New Roman"/>
          <w:sz w:val="24"/>
          <w:szCs w:val="24"/>
        </w:rPr>
      </w:pPr>
    </w:p>
    <w:p w:rsidR="008732BB" w:rsidRDefault="00330D93" w:rsidP="00CD35A3">
      <w:pPr>
        <w:spacing w:after="0" w:line="264" w:lineRule="auto"/>
        <w:rPr>
          <w:rFonts w:ascii="Times New Roman" w:hAnsi="Times New Roman" w:cs="Times New Roman"/>
          <w:sz w:val="24"/>
          <w:szCs w:val="24"/>
        </w:rPr>
      </w:pPr>
      <w:r>
        <w:rPr>
          <w:rFonts w:ascii="Times New Roman" w:hAnsi="Times New Roman" w:cs="Times New Roman"/>
          <w:sz w:val="24"/>
          <w:szCs w:val="24"/>
        </w:rPr>
        <w:t>Az adózás rendjéről szóló 2003. évi XCII. törvény az önkormányzat jegyzőjét – a Nemzeti Adó- és Vámhivatal, valamint a NAV vámszerve mellett –</w:t>
      </w:r>
      <w:r w:rsidR="00200ED5">
        <w:rPr>
          <w:rFonts w:ascii="Times New Roman" w:hAnsi="Times New Roman" w:cs="Times New Roman"/>
          <w:sz w:val="24"/>
          <w:szCs w:val="24"/>
        </w:rPr>
        <w:t xml:space="preserve"> </w:t>
      </w:r>
      <w:r w:rsidR="00DB352E">
        <w:rPr>
          <w:rFonts w:ascii="Times New Roman" w:hAnsi="Times New Roman" w:cs="Times New Roman"/>
          <w:sz w:val="24"/>
          <w:szCs w:val="24"/>
        </w:rPr>
        <w:t xml:space="preserve">a három </w:t>
      </w:r>
      <w:r>
        <w:rPr>
          <w:rFonts w:ascii="Times New Roman" w:hAnsi="Times New Roman" w:cs="Times New Roman"/>
          <w:sz w:val="24"/>
          <w:szCs w:val="24"/>
        </w:rPr>
        <w:t>adóhatóság</w:t>
      </w:r>
      <w:r w:rsidR="00DB352E">
        <w:rPr>
          <w:rFonts w:ascii="Times New Roman" w:hAnsi="Times New Roman" w:cs="Times New Roman"/>
          <w:sz w:val="24"/>
          <w:szCs w:val="24"/>
        </w:rPr>
        <w:t xml:space="preserve"> egyik</w:t>
      </w:r>
      <w:r w:rsidR="00200ED5">
        <w:rPr>
          <w:rFonts w:ascii="Times New Roman" w:hAnsi="Times New Roman" w:cs="Times New Roman"/>
          <w:sz w:val="24"/>
          <w:szCs w:val="24"/>
        </w:rPr>
        <w:t>ek</w:t>
      </w:r>
      <w:r w:rsidR="00DB352E">
        <w:rPr>
          <w:rFonts w:ascii="Times New Roman" w:hAnsi="Times New Roman" w:cs="Times New Roman"/>
          <w:sz w:val="24"/>
          <w:szCs w:val="24"/>
        </w:rPr>
        <w:t>é</w:t>
      </w:r>
      <w:r w:rsidR="00200ED5">
        <w:rPr>
          <w:rFonts w:ascii="Times New Roman" w:hAnsi="Times New Roman" w:cs="Times New Roman"/>
          <w:sz w:val="24"/>
          <w:szCs w:val="24"/>
        </w:rPr>
        <w:t>n</w:t>
      </w:r>
      <w:r w:rsidR="00DB352E">
        <w:rPr>
          <w:rFonts w:ascii="Times New Roman" w:hAnsi="Times New Roman" w:cs="Times New Roman"/>
          <w:sz w:val="24"/>
          <w:szCs w:val="24"/>
        </w:rPr>
        <w:t xml:space="preserve">t definiálja. Az adóhatóságok, </w:t>
      </w:r>
      <w:r w:rsidR="002162CA">
        <w:rPr>
          <w:rFonts w:ascii="Times New Roman" w:hAnsi="Times New Roman" w:cs="Times New Roman"/>
          <w:sz w:val="24"/>
          <w:szCs w:val="24"/>
        </w:rPr>
        <w:t>ezen belül</w:t>
      </w:r>
      <w:r w:rsidR="00DB352E">
        <w:rPr>
          <w:rFonts w:ascii="Times New Roman" w:hAnsi="Times New Roman" w:cs="Times New Roman"/>
          <w:sz w:val="24"/>
          <w:szCs w:val="24"/>
        </w:rPr>
        <w:t xml:space="preserve"> a </w:t>
      </w:r>
      <w:r>
        <w:rPr>
          <w:rFonts w:ascii="Times New Roman" w:hAnsi="Times New Roman" w:cs="Times New Roman"/>
          <w:sz w:val="24"/>
          <w:szCs w:val="24"/>
        </w:rPr>
        <w:t>t</w:t>
      </w:r>
      <w:r w:rsidR="00DB352E">
        <w:rPr>
          <w:rFonts w:ascii="Times New Roman" w:hAnsi="Times New Roman" w:cs="Times New Roman"/>
          <w:sz w:val="24"/>
          <w:szCs w:val="24"/>
        </w:rPr>
        <w:t xml:space="preserve">elepülés jegyzőjének hatáskörét ugyancsak ez a törvény határozza meg. </w:t>
      </w:r>
      <w:r>
        <w:rPr>
          <w:rFonts w:ascii="Times New Roman" w:hAnsi="Times New Roman" w:cs="Times New Roman"/>
          <w:sz w:val="24"/>
          <w:szCs w:val="24"/>
        </w:rPr>
        <w:t xml:space="preserve"> </w:t>
      </w:r>
      <w:r w:rsidR="00DB352E">
        <w:rPr>
          <w:rFonts w:ascii="Times New Roman" w:hAnsi="Times New Roman" w:cs="Times New Roman"/>
          <w:sz w:val="24"/>
          <w:szCs w:val="24"/>
        </w:rPr>
        <w:t>A település</w:t>
      </w:r>
      <w:r w:rsidR="00EF2D9F">
        <w:rPr>
          <w:rFonts w:ascii="Times New Roman" w:hAnsi="Times New Roman" w:cs="Times New Roman"/>
          <w:sz w:val="24"/>
          <w:szCs w:val="24"/>
        </w:rPr>
        <w:t>ek</w:t>
      </w:r>
      <w:r w:rsidR="008732BB">
        <w:rPr>
          <w:rFonts w:ascii="Times New Roman" w:hAnsi="Times New Roman" w:cs="Times New Roman"/>
          <w:sz w:val="24"/>
          <w:szCs w:val="24"/>
        </w:rPr>
        <w:t xml:space="preserve"> jegyző</w:t>
      </w:r>
      <w:r w:rsidR="00EF2D9F">
        <w:rPr>
          <w:rFonts w:ascii="Times New Roman" w:hAnsi="Times New Roman" w:cs="Times New Roman"/>
          <w:sz w:val="24"/>
          <w:szCs w:val="24"/>
        </w:rPr>
        <w:t>inek</w:t>
      </w:r>
      <w:r w:rsidR="008732BB">
        <w:rPr>
          <w:rFonts w:ascii="Times New Roman" w:hAnsi="Times New Roman" w:cs="Times New Roman"/>
          <w:sz w:val="24"/>
          <w:szCs w:val="24"/>
        </w:rPr>
        <w:t xml:space="preserve"> hatáskörébe </w:t>
      </w:r>
      <w:r w:rsidR="00EF2D9F">
        <w:rPr>
          <w:rFonts w:ascii="Times New Roman" w:hAnsi="Times New Roman" w:cs="Times New Roman"/>
          <w:sz w:val="24"/>
          <w:szCs w:val="24"/>
        </w:rPr>
        <w:t>tartoznak az 1990. évi</w:t>
      </w:r>
      <w:r w:rsidR="00200ED5">
        <w:rPr>
          <w:rFonts w:ascii="Times New Roman" w:hAnsi="Times New Roman" w:cs="Times New Roman"/>
          <w:sz w:val="24"/>
          <w:szCs w:val="24"/>
        </w:rPr>
        <w:br/>
      </w:r>
      <w:r w:rsidR="00EF2D9F">
        <w:rPr>
          <w:rFonts w:ascii="Times New Roman" w:hAnsi="Times New Roman" w:cs="Times New Roman"/>
          <w:sz w:val="24"/>
          <w:szCs w:val="24"/>
        </w:rPr>
        <w:t>C. törvénnyel (és a törvényi felhatalmazás alapján megalkotott önkormányzati rendeletekkel) szabályozott helyi</w:t>
      </w:r>
      <w:r w:rsidR="00E85CDD">
        <w:rPr>
          <w:rFonts w:ascii="Times New Roman" w:hAnsi="Times New Roman" w:cs="Times New Roman"/>
          <w:sz w:val="24"/>
          <w:szCs w:val="24"/>
        </w:rPr>
        <w:t xml:space="preserve"> adók és (az adózás rendjéről szóló törvény és külön törvények rendelkezései szerint) az </w:t>
      </w:r>
      <w:r w:rsidR="008732BB">
        <w:rPr>
          <w:rFonts w:ascii="Times New Roman" w:hAnsi="Times New Roman" w:cs="Times New Roman"/>
          <w:sz w:val="24"/>
          <w:szCs w:val="24"/>
        </w:rPr>
        <w:t>adók módjára behajtandó köztartozások</w:t>
      </w:r>
      <w:r w:rsidR="002C320D">
        <w:rPr>
          <w:rFonts w:ascii="Times New Roman" w:hAnsi="Times New Roman" w:cs="Times New Roman"/>
          <w:sz w:val="24"/>
          <w:szCs w:val="24"/>
        </w:rPr>
        <w:t>, illetve ezek</w:t>
      </w:r>
      <w:r w:rsidR="008732BB">
        <w:rPr>
          <w:rFonts w:ascii="Times New Roman" w:hAnsi="Times New Roman" w:cs="Times New Roman"/>
          <w:sz w:val="24"/>
          <w:szCs w:val="24"/>
        </w:rPr>
        <w:t xml:space="preserve"> megállapításával, nyilvántartásával, beszedésével, kezelésével</w:t>
      </w:r>
      <w:r w:rsidR="00E85CDD">
        <w:rPr>
          <w:rFonts w:ascii="Times New Roman" w:hAnsi="Times New Roman" w:cs="Times New Roman"/>
          <w:sz w:val="24"/>
          <w:szCs w:val="24"/>
        </w:rPr>
        <w:t xml:space="preserve"> kapcsolatos feladatok</w:t>
      </w:r>
      <w:r w:rsidR="008732BB">
        <w:rPr>
          <w:rFonts w:ascii="Times New Roman" w:hAnsi="Times New Roman" w:cs="Times New Roman"/>
          <w:sz w:val="24"/>
          <w:szCs w:val="24"/>
        </w:rPr>
        <w:t xml:space="preserve">, </w:t>
      </w:r>
      <w:r w:rsidR="00E85CDD">
        <w:rPr>
          <w:rFonts w:ascii="Times New Roman" w:hAnsi="Times New Roman" w:cs="Times New Roman"/>
          <w:sz w:val="24"/>
          <w:szCs w:val="24"/>
        </w:rPr>
        <w:t xml:space="preserve">emellett </w:t>
      </w:r>
      <w:r w:rsidR="008732BB">
        <w:rPr>
          <w:rFonts w:ascii="Times New Roman" w:hAnsi="Times New Roman" w:cs="Times New Roman"/>
          <w:sz w:val="24"/>
          <w:szCs w:val="24"/>
        </w:rPr>
        <w:t>adóellenőrzés</w:t>
      </w:r>
      <w:r w:rsidR="00640631">
        <w:rPr>
          <w:rFonts w:ascii="Times New Roman" w:hAnsi="Times New Roman" w:cs="Times New Roman"/>
          <w:sz w:val="24"/>
          <w:szCs w:val="24"/>
        </w:rPr>
        <w:t>i és végrehajtási tevékenységek</w:t>
      </w:r>
      <w:r w:rsidR="008732BB">
        <w:rPr>
          <w:rFonts w:ascii="Times New Roman" w:hAnsi="Times New Roman" w:cs="Times New Roman"/>
          <w:sz w:val="24"/>
          <w:szCs w:val="24"/>
        </w:rPr>
        <w:t>, hatósági bizonyítványok kiadás</w:t>
      </w:r>
      <w:r w:rsidR="00640631">
        <w:rPr>
          <w:rFonts w:ascii="Times New Roman" w:hAnsi="Times New Roman" w:cs="Times New Roman"/>
          <w:sz w:val="24"/>
          <w:szCs w:val="24"/>
        </w:rPr>
        <w:t>a</w:t>
      </w:r>
      <w:r w:rsidR="008732BB">
        <w:rPr>
          <w:rFonts w:ascii="Times New Roman" w:hAnsi="Times New Roman" w:cs="Times New Roman"/>
          <w:sz w:val="24"/>
          <w:szCs w:val="24"/>
        </w:rPr>
        <w:t>, valamint az információs szolgáltatással kapcsolatosan előírt feladatok.</w:t>
      </w:r>
    </w:p>
    <w:p w:rsidR="00640631" w:rsidRDefault="00640631" w:rsidP="00CD35A3">
      <w:pPr>
        <w:spacing w:after="0" w:line="264" w:lineRule="auto"/>
        <w:rPr>
          <w:rFonts w:ascii="Times New Roman" w:hAnsi="Times New Roman" w:cs="Times New Roman"/>
          <w:sz w:val="24"/>
          <w:szCs w:val="24"/>
        </w:rPr>
      </w:pPr>
      <w:r>
        <w:rPr>
          <w:rFonts w:ascii="Times New Roman" w:hAnsi="Times New Roman" w:cs="Times New Roman"/>
          <w:sz w:val="24"/>
          <w:szCs w:val="24"/>
        </w:rPr>
        <w:t>Martfű Város Önkormányzata illetékességi területén a jegyző</w:t>
      </w:r>
      <w:r w:rsidR="00200ED5">
        <w:rPr>
          <w:rFonts w:ascii="Times New Roman" w:hAnsi="Times New Roman" w:cs="Times New Roman"/>
          <w:sz w:val="24"/>
          <w:szCs w:val="24"/>
        </w:rPr>
        <w:t>t</w:t>
      </w:r>
      <w:r>
        <w:rPr>
          <w:rFonts w:ascii="Times New Roman" w:hAnsi="Times New Roman" w:cs="Times New Roman"/>
          <w:sz w:val="24"/>
          <w:szCs w:val="24"/>
        </w:rPr>
        <w:t xml:space="preserve"> adóügyekkel kapcsolatos feladatai</w:t>
      </w:r>
      <w:r w:rsidR="00200ED5">
        <w:rPr>
          <w:rFonts w:ascii="Times New Roman" w:hAnsi="Times New Roman" w:cs="Times New Roman"/>
          <w:sz w:val="24"/>
          <w:szCs w:val="24"/>
        </w:rPr>
        <w:t xml:space="preserve">nak ellátásában </w:t>
      </w:r>
      <w:r>
        <w:rPr>
          <w:rFonts w:ascii="Times New Roman" w:hAnsi="Times New Roman" w:cs="Times New Roman"/>
          <w:sz w:val="24"/>
          <w:szCs w:val="24"/>
        </w:rPr>
        <w:t xml:space="preserve">a </w:t>
      </w:r>
      <w:r w:rsidR="002C320D">
        <w:rPr>
          <w:rFonts w:ascii="Times New Roman" w:hAnsi="Times New Roman" w:cs="Times New Roman"/>
          <w:sz w:val="24"/>
          <w:szCs w:val="24"/>
        </w:rPr>
        <w:t>Polgármesteri H</w:t>
      </w:r>
      <w:r>
        <w:rPr>
          <w:rFonts w:ascii="Times New Roman" w:hAnsi="Times New Roman" w:cs="Times New Roman"/>
          <w:sz w:val="24"/>
          <w:szCs w:val="24"/>
        </w:rPr>
        <w:t xml:space="preserve">ivatal Pénzügyi és Adóügyi Irodájának két munkatársa </w:t>
      </w:r>
      <w:r w:rsidR="002C320D">
        <w:rPr>
          <w:rFonts w:ascii="Times New Roman" w:hAnsi="Times New Roman" w:cs="Times New Roman"/>
          <w:sz w:val="24"/>
          <w:szCs w:val="24"/>
        </w:rPr>
        <w:t>segíti; ők</w:t>
      </w:r>
      <w:r w:rsidR="00200ED5">
        <w:rPr>
          <w:rFonts w:ascii="Times New Roman" w:hAnsi="Times New Roman" w:cs="Times New Roman"/>
          <w:sz w:val="24"/>
          <w:szCs w:val="24"/>
        </w:rPr>
        <w:t xml:space="preserve"> az</w:t>
      </w:r>
      <w:r w:rsidR="002C320D">
        <w:rPr>
          <w:rFonts w:ascii="Times New Roman" w:hAnsi="Times New Roman" w:cs="Times New Roman"/>
          <w:sz w:val="24"/>
          <w:szCs w:val="24"/>
        </w:rPr>
        <w:t xml:space="preserve"> érdemi döntések előkészítése mellett elvégzik az adózással </w:t>
      </w:r>
      <w:r w:rsidR="0077157C">
        <w:rPr>
          <w:rFonts w:ascii="Times New Roman" w:hAnsi="Times New Roman" w:cs="Times New Roman"/>
          <w:sz w:val="24"/>
          <w:szCs w:val="24"/>
        </w:rPr>
        <w:t xml:space="preserve">és adónyilvántartással </w:t>
      </w:r>
      <w:r w:rsidR="002C320D">
        <w:rPr>
          <w:rFonts w:ascii="Times New Roman" w:hAnsi="Times New Roman" w:cs="Times New Roman"/>
          <w:sz w:val="24"/>
          <w:szCs w:val="24"/>
        </w:rPr>
        <w:t>összefüggő valamennyi feladatot.</w:t>
      </w:r>
    </w:p>
    <w:p w:rsidR="00DD50CF" w:rsidRDefault="00DD50CF">
      <w:pPr>
        <w:rPr>
          <w:rFonts w:ascii="Times New Roman" w:hAnsi="Times New Roman" w:cs="Times New Roman"/>
          <w:b/>
          <w:sz w:val="24"/>
          <w:szCs w:val="24"/>
          <w:u w:val="single"/>
        </w:rPr>
      </w:pPr>
    </w:p>
    <w:p w:rsidR="008732BB" w:rsidRPr="00D146DD" w:rsidRDefault="002C320D">
      <w:pPr>
        <w:rPr>
          <w:rFonts w:ascii="Times New Roman" w:hAnsi="Times New Roman" w:cs="Times New Roman"/>
          <w:b/>
          <w:sz w:val="24"/>
          <w:szCs w:val="24"/>
          <w:u w:val="single"/>
        </w:rPr>
      </w:pPr>
      <w:r>
        <w:rPr>
          <w:rFonts w:ascii="Times New Roman" w:hAnsi="Times New Roman" w:cs="Times New Roman"/>
          <w:b/>
          <w:sz w:val="24"/>
          <w:szCs w:val="24"/>
          <w:u w:val="single"/>
        </w:rPr>
        <w:t>A</w:t>
      </w:r>
      <w:r w:rsidR="00141A5A">
        <w:rPr>
          <w:rFonts w:ascii="Times New Roman" w:hAnsi="Times New Roman" w:cs="Times New Roman"/>
          <w:b/>
          <w:sz w:val="24"/>
          <w:szCs w:val="24"/>
          <w:u w:val="single"/>
        </w:rPr>
        <w:t>z adóügyi feladatok gerincét adó</w:t>
      </w:r>
      <w:r>
        <w:rPr>
          <w:rFonts w:ascii="Times New Roman" w:hAnsi="Times New Roman" w:cs="Times New Roman"/>
          <w:b/>
          <w:sz w:val="24"/>
          <w:szCs w:val="24"/>
          <w:u w:val="single"/>
        </w:rPr>
        <w:t xml:space="preserve"> bevezetett helyi adónemek, átengedett központi adók</w:t>
      </w:r>
      <w:r w:rsidR="00141A5A">
        <w:rPr>
          <w:rFonts w:ascii="Times New Roman" w:hAnsi="Times New Roman" w:cs="Times New Roman"/>
          <w:b/>
          <w:sz w:val="24"/>
          <w:szCs w:val="24"/>
          <w:u w:val="single"/>
        </w:rPr>
        <w:t>, illetve egyéb adónemek</w:t>
      </w:r>
    </w:p>
    <w:p w:rsidR="00A62C4A" w:rsidRDefault="00A62C4A" w:rsidP="00DD50CF">
      <w:pPr>
        <w:spacing w:line="240" w:lineRule="auto"/>
        <w:rPr>
          <w:rFonts w:ascii="Times New Roman" w:hAnsi="Times New Roman" w:cs="Times New Roman"/>
          <w:sz w:val="24"/>
          <w:szCs w:val="24"/>
        </w:rPr>
      </w:pPr>
      <w:r>
        <w:rPr>
          <w:rFonts w:ascii="Times New Roman" w:hAnsi="Times New Roman" w:cs="Times New Roman"/>
          <w:sz w:val="24"/>
          <w:szCs w:val="24"/>
        </w:rPr>
        <w:t xml:space="preserve">Martfű Város Önkormányzata </w:t>
      </w:r>
      <w:r w:rsidR="002C320D">
        <w:rPr>
          <w:rFonts w:ascii="Times New Roman" w:hAnsi="Times New Roman" w:cs="Times New Roman"/>
          <w:sz w:val="24"/>
          <w:szCs w:val="24"/>
        </w:rPr>
        <w:t>illetékességi területén 2012. évben hatályos helyi adónemek, illetve átengedett központi adók:</w:t>
      </w:r>
    </w:p>
    <w:p w:rsidR="002C320D" w:rsidRDefault="002C320D" w:rsidP="00DD50CF">
      <w:pPr>
        <w:spacing w:line="240" w:lineRule="auto"/>
        <w:rPr>
          <w:rFonts w:ascii="Times New Roman" w:hAnsi="Times New Roman" w:cs="Times New Roman"/>
          <w:sz w:val="24"/>
          <w:szCs w:val="24"/>
        </w:rPr>
      </w:pPr>
      <w:r>
        <w:rPr>
          <w:rFonts w:ascii="Times New Roman" w:hAnsi="Times New Roman" w:cs="Times New Roman"/>
          <w:sz w:val="24"/>
          <w:szCs w:val="24"/>
        </w:rPr>
        <w:t>- Építményadó</w:t>
      </w:r>
    </w:p>
    <w:p w:rsidR="002C320D" w:rsidRDefault="002C320D" w:rsidP="00DD50CF">
      <w:pPr>
        <w:spacing w:line="240" w:lineRule="auto"/>
        <w:rPr>
          <w:rFonts w:ascii="Times New Roman" w:hAnsi="Times New Roman" w:cs="Times New Roman"/>
          <w:sz w:val="24"/>
          <w:szCs w:val="24"/>
        </w:rPr>
      </w:pPr>
      <w:r>
        <w:rPr>
          <w:rFonts w:ascii="Times New Roman" w:hAnsi="Times New Roman" w:cs="Times New Roman"/>
          <w:sz w:val="24"/>
          <w:szCs w:val="24"/>
        </w:rPr>
        <w:t>- Idegenforgalmi adó</w:t>
      </w:r>
    </w:p>
    <w:p w:rsidR="002C320D" w:rsidRDefault="002C320D" w:rsidP="00DD50CF">
      <w:pPr>
        <w:spacing w:line="240" w:lineRule="auto"/>
        <w:rPr>
          <w:rFonts w:ascii="Times New Roman" w:hAnsi="Times New Roman" w:cs="Times New Roman"/>
          <w:sz w:val="24"/>
          <w:szCs w:val="24"/>
        </w:rPr>
      </w:pPr>
      <w:r>
        <w:rPr>
          <w:rFonts w:ascii="Times New Roman" w:hAnsi="Times New Roman" w:cs="Times New Roman"/>
          <w:sz w:val="24"/>
          <w:szCs w:val="24"/>
        </w:rPr>
        <w:t>- Iparűzési adó</w:t>
      </w:r>
    </w:p>
    <w:p w:rsidR="002C320D" w:rsidRDefault="00141A5A" w:rsidP="00DD50CF">
      <w:pPr>
        <w:spacing w:line="240" w:lineRule="auto"/>
        <w:rPr>
          <w:rFonts w:ascii="Times New Roman" w:hAnsi="Times New Roman" w:cs="Times New Roman"/>
          <w:sz w:val="24"/>
          <w:szCs w:val="24"/>
        </w:rPr>
      </w:pPr>
      <w:r>
        <w:rPr>
          <w:rFonts w:ascii="Times New Roman" w:hAnsi="Times New Roman" w:cs="Times New Roman"/>
          <w:sz w:val="24"/>
          <w:szCs w:val="24"/>
        </w:rPr>
        <w:t>- Gépjárműadó (mint átengedett központi adó)</w:t>
      </w:r>
    </w:p>
    <w:p w:rsidR="00141A5A" w:rsidRDefault="00141A5A" w:rsidP="00DD50CF">
      <w:pPr>
        <w:spacing w:line="240" w:lineRule="auto"/>
        <w:rPr>
          <w:rFonts w:ascii="Times New Roman" w:hAnsi="Times New Roman" w:cs="Times New Roman"/>
          <w:sz w:val="24"/>
          <w:szCs w:val="24"/>
        </w:rPr>
      </w:pPr>
      <w:r>
        <w:rPr>
          <w:rFonts w:ascii="Times New Roman" w:hAnsi="Times New Roman" w:cs="Times New Roman"/>
          <w:sz w:val="24"/>
          <w:szCs w:val="24"/>
        </w:rPr>
        <w:t>További feladatot jelentenek az egyes adónemekhez kapcsolódó általános</w:t>
      </w:r>
      <w:r w:rsidR="000C6FC0">
        <w:rPr>
          <w:rFonts w:ascii="Times New Roman" w:hAnsi="Times New Roman" w:cs="Times New Roman"/>
          <w:sz w:val="24"/>
          <w:szCs w:val="24"/>
        </w:rPr>
        <w:t xml:space="preserve"> adónemek</w:t>
      </w:r>
      <w:r>
        <w:rPr>
          <w:rFonts w:ascii="Times New Roman" w:hAnsi="Times New Roman" w:cs="Times New Roman"/>
          <w:sz w:val="24"/>
          <w:szCs w:val="24"/>
        </w:rPr>
        <w:t xml:space="preserve">, ezen kívül a megszűnt, valamint valamely törvény </w:t>
      </w:r>
      <w:r w:rsidR="000C6FC0">
        <w:rPr>
          <w:rFonts w:ascii="Times New Roman" w:hAnsi="Times New Roman" w:cs="Times New Roman"/>
          <w:sz w:val="24"/>
          <w:szCs w:val="24"/>
        </w:rPr>
        <w:t>szerint</w:t>
      </w:r>
      <w:r>
        <w:rPr>
          <w:rFonts w:ascii="Times New Roman" w:hAnsi="Times New Roman" w:cs="Times New Roman"/>
          <w:sz w:val="24"/>
          <w:szCs w:val="24"/>
        </w:rPr>
        <w:t xml:space="preserve"> önkormány</w:t>
      </w:r>
      <w:r w:rsidR="000C6FC0">
        <w:rPr>
          <w:rFonts w:ascii="Times New Roman" w:hAnsi="Times New Roman" w:cs="Times New Roman"/>
          <w:sz w:val="24"/>
          <w:szCs w:val="24"/>
        </w:rPr>
        <w:t>zati feladatot jelentő adónemek. Ezek:</w:t>
      </w:r>
    </w:p>
    <w:p w:rsidR="00141A5A" w:rsidRDefault="00A36D57" w:rsidP="00DD50CF">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141A5A">
        <w:rPr>
          <w:rFonts w:ascii="Times New Roman" w:hAnsi="Times New Roman" w:cs="Times New Roman"/>
          <w:sz w:val="24"/>
          <w:szCs w:val="24"/>
        </w:rPr>
        <w:t>késedelmi pótlék, bírság, telekadó, vállalkozók kommunális adója, termőföld bérbeadás személyi jövedelemadója, egyéb bevételek, idegen bevételek, államigazgatási eljárási illetékek.</w:t>
      </w:r>
    </w:p>
    <w:p w:rsidR="00141A5A" w:rsidRDefault="00141A5A" w:rsidP="00DD50CF">
      <w:pPr>
        <w:spacing w:line="240" w:lineRule="auto"/>
        <w:rPr>
          <w:rFonts w:ascii="Times New Roman" w:hAnsi="Times New Roman" w:cs="Times New Roman"/>
          <w:sz w:val="24"/>
          <w:szCs w:val="24"/>
        </w:rPr>
      </w:pPr>
    </w:p>
    <w:p w:rsidR="00D10CA0" w:rsidRPr="00D146DD" w:rsidRDefault="00D10CA0" w:rsidP="00D10CA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 helyi adók szerepe az önkormányzat költségvetésében</w:t>
      </w:r>
    </w:p>
    <w:p w:rsidR="00A62C4A" w:rsidRDefault="00D10CA0" w:rsidP="00DD50CF">
      <w:pPr>
        <w:spacing w:line="240" w:lineRule="auto"/>
        <w:rPr>
          <w:rFonts w:ascii="Times New Roman" w:hAnsi="Times New Roman" w:cs="Times New Roman"/>
          <w:sz w:val="24"/>
          <w:szCs w:val="24"/>
        </w:rPr>
      </w:pPr>
      <w:r>
        <w:rPr>
          <w:rFonts w:ascii="Times New Roman" w:hAnsi="Times New Roman" w:cs="Times New Roman"/>
          <w:sz w:val="24"/>
          <w:szCs w:val="24"/>
        </w:rPr>
        <w:t xml:space="preserve">Településünkön a helyi adóbevételeknek az iparűzési adó 1991. évi bevezetése óta </w:t>
      </w:r>
      <w:r w:rsidR="00A36D57">
        <w:rPr>
          <w:rFonts w:ascii="Times New Roman" w:hAnsi="Times New Roman" w:cs="Times New Roman"/>
          <w:sz w:val="24"/>
          <w:szCs w:val="24"/>
        </w:rPr>
        <w:t>különösen</w:t>
      </w:r>
      <w:r>
        <w:rPr>
          <w:rFonts w:ascii="Times New Roman" w:hAnsi="Times New Roman" w:cs="Times New Roman"/>
          <w:sz w:val="24"/>
          <w:szCs w:val="24"/>
        </w:rPr>
        <w:t xml:space="preserve"> jelentős szerepe van a költségvetés egészében</w:t>
      </w:r>
      <w:r w:rsidR="004A738D">
        <w:rPr>
          <w:rFonts w:ascii="Times New Roman" w:hAnsi="Times New Roman" w:cs="Times New Roman"/>
          <w:sz w:val="24"/>
          <w:szCs w:val="24"/>
        </w:rPr>
        <w:t>.</w:t>
      </w:r>
      <w:r>
        <w:rPr>
          <w:rFonts w:ascii="Times New Roman" w:hAnsi="Times New Roman" w:cs="Times New Roman"/>
          <w:sz w:val="24"/>
          <w:szCs w:val="24"/>
        </w:rPr>
        <w:t xml:space="preserve"> A város éves költségvetésének harmadát-negyedét évek óta a helyi adóbevételek jelentik. Ennek megfelelően egy-egy adóbevételek</w:t>
      </w:r>
      <w:r w:rsidR="003622E2">
        <w:rPr>
          <w:rFonts w:ascii="Times New Roman" w:hAnsi="Times New Roman" w:cs="Times New Roman"/>
          <w:sz w:val="24"/>
          <w:szCs w:val="24"/>
        </w:rPr>
        <w:t xml:space="preserve"> szempontjából</w:t>
      </w:r>
      <w:r>
        <w:rPr>
          <w:rFonts w:ascii="Times New Roman" w:hAnsi="Times New Roman" w:cs="Times New Roman"/>
          <w:sz w:val="24"/>
          <w:szCs w:val="24"/>
        </w:rPr>
        <w:t xml:space="preserve"> kimagasló, vagy éppen gyengébb év </w:t>
      </w:r>
      <w:r w:rsidR="003622E2">
        <w:rPr>
          <w:rFonts w:ascii="Times New Roman" w:hAnsi="Times New Roman" w:cs="Times New Roman"/>
          <w:sz w:val="24"/>
          <w:szCs w:val="24"/>
        </w:rPr>
        <w:t>meglehetősen nagy súllyal bír</w:t>
      </w:r>
      <w:r>
        <w:rPr>
          <w:rFonts w:ascii="Times New Roman" w:hAnsi="Times New Roman" w:cs="Times New Roman"/>
          <w:sz w:val="24"/>
          <w:szCs w:val="24"/>
        </w:rPr>
        <w:t xml:space="preserve"> a város gazdálkodásá</w:t>
      </w:r>
      <w:r w:rsidR="003622E2">
        <w:rPr>
          <w:rFonts w:ascii="Times New Roman" w:hAnsi="Times New Roman" w:cs="Times New Roman"/>
          <w:sz w:val="24"/>
          <w:szCs w:val="24"/>
        </w:rPr>
        <w:t>ban</w:t>
      </w:r>
      <w:r>
        <w:rPr>
          <w:rFonts w:ascii="Times New Roman" w:hAnsi="Times New Roman" w:cs="Times New Roman"/>
          <w:sz w:val="24"/>
          <w:szCs w:val="24"/>
        </w:rPr>
        <w:t>.</w:t>
      </w:r>
    </w:p>
    <w:p w:rsidR="003622E2" w:rsidRDefault="003622E2" w:rsidP="00DD50CF">
      <w:pPr>
        <w:spacing w:line="240" w:lineRule="auto"/>
        <w:rPr>
          <w:rFonts w:ascii="Times New Roman" w:hAnsi="Times New Roman" w:cs="Times New Roman"/>
          <w:sz w:val="24"/>
          <w:szCs w:val="24"/>
        </w:rPr>
      </w:pPr>
      <w:r>
        <w:rPr>
          <w:rFonts w:ascii="Times New Roman" w:hAnsi="Times New Roman" w:cs="Times New Roman"/>
          <w:sz w:val="24"/>
          <w:szCs w:val="24"/>
        </w:rPr>
        <w:t>A helyi adónemek bevezetésekor az Önkormányzat mindenkori képviselő-testülete nagy körültekintéssel, a város érdekeit szem előtt tartva, de az adózók anyagi teherbíró képességére is tekintettel állapította meg az egyes adónemek mértékét, ezáltal a város várható bevételeit.</w:t>
      </w:r>
    </w:p>
    <w:p w:rsidR="003622E2" w:rsidRDefault="003622E2" w:rsidP="00DD50CF">
      <w:pPr>
        <w:spacing w:line="240" w:lineRule="auto"/>
        <w:rPr>
          <w:rFonts w:ascii="Times New Roman" w:hAnsi="Times New Roman" w:cs="Times New Roman"/>
          <w:sz w:val="24"/>
          <w:szCs w:val="24"/>
        </w:rPr>
      </w:pPr>
      <w:r>
        <w:rPr>
          <w:rFonts w:ascii="Times New Roman" w:hAnsi="Times New Roman" w:cs="Times New Roman"/>
          <w:sz w:val="24"/>
          <w:szCs w:val="24"/>
        </w:rPr>
        <w:t xml:space="preserve">A rendeletekben </w:t>
      </w:r>
      <w:r w:rsidR="00381C54">
        <w:rPr>
          <w:rFonts w:ascii="Times New Roman" w:hAnsi="Times New Roman" w:cs="Times New Roman"/>
          <w:sz w:val="24"/>
          <w:szCs w:val="24"/>
        </w:rPr>
        <w:t xml:space="preserve">(a gépjárműadónál a gépjárműadó törvényben) </w:t>
      </w:r>
      <w:r>
        <w:rPr>
          <w:rFonts w:ascii="Times New Roman" w:hAnsi="Times New Roman" w:cs="Times New Roman"/>
          <w:sz w:val="24"/>
          <w:szCs w:val="24"/>
        </w:rPr>
        <w:t>megállapított adómérték</w:t>
      </w:r>
      <w:r w:rsidR="00381C54">
        <w:rPr>
          <w:rFonts w:ascii="Times New Roman" w:hAnsi="Times New Roman" w:cs="Times New Roman"/>
          <w:sz w:val="24"/>
          <w:szCs w:val="24"/>
        </w:rPr>
        <w:t>ekkel szám</w:t>
      </w:r>
      <w:r w:rsidR="00F25E2A">
        <w:rPr>
          <w:rFonts w:ascii="Times New Roman" w:hAnsi="Times New Roman" w:cs="Times New Roman"/>
          <w:sz w:val="24"/>
          <w:szCs w:val="24"/>
        </w:rPr>
        <w:t>ítot</w:t>
      </w:r>
      <w:r w:rsidR="00381C54">
        <w:rPr>
          <w:rFonts w:ascii="Times New Roman" w:hAnsi="Times New Roman" w:cs="Times New Roman"/>
          <w:sz w:val="24"/>
          <w:szCs w:val="24"/>
        </w:rPr>
        <w:t>t várható adóbevétel ezután már csak az adóalanyok és adótárgyak számától, emellett az adózói fegyelemtől és befizetési hajlandóságtól, valamint az esetleges végrehajtási cselekmények sikerességétől függ.</w:t>
      </w:r>
    </w:p>
    <w:p w:rsidR="00381C54" w:rsidRDefault="00381C54" w:rsidP="00DD50CF">
      <w:pPr>
        <w:spacing w:line="240" w:lineRule="auto"/>
        <w:rPr>
          <w:rFonts w:ascii="Times New Roman" w:hAnsi="Times New Roman" w:cs="Times New Roman"/>
          <w:sz w:val="24"/>
          <w:szCs w:val="24"/>
        </w:rPr>
      </w:pPr>
      <w:r>
        <w:rPr>
          <w:rFonts w:ascii="Times New Roman" w:hAnsi="Times New Roman" w:cs="Times New Roman"/>
          <w:sz w:val="24"/>
          <w:szCs w:val="24"/>
        </w:rPr>
        <w:t xml:space="preserve">A várható adóbevételt az éves költségvetés részeként mindig a realitások figyelembe vételével célszerű megállapítani. Önkormányzatunknál az utóbbi esztendőkben szerencsére ez mindig így történt, az éves előirányzott adóbevételek </w:t>
      </w:r>
      <w:r w:rsidR="002E5E20">
        <w:rPr>
          <w:rFonts w:ascii="Times New Roman" w:hAnsi="Times New Roman" w:cs="Times New Roman"/>
          <w:sz w:val="24"/>
          <w:szCs w:val="24"/>
        </w:rPr>
        <w:t xml:space="preserve">összességében </w:t>
      </w:r>
      <w:r>
        <w:rPr>
          <w:rFonts w:ascii="Times New Roman" w:hAnsi="Times New Roman" w:cs="Times New Roman"/>
          <w:sz w:val="24"/>
          <w:szCs w:val="24"/>
        </w:rPr>
        <w:t xml:space="preserve">5 százalékon belüli plusz vagy </w:t>
      </w:r>
      <w:r w:rsidR="002E5E20">
        <w:rPr>
          <w:rFonts w:ascii="Times New Roman" w:hAnsi="Times New Roman" w:cs="Times New Roman"/>
          <w:sz w:val="24"/>
          <w:szCs w:val="24"/>
        </w:rPr>
        <w:t>mínusz eltéréssel teljesültek</w:t>
      </w:r>
      <w:r>
        <w:rPr>
          <w:rFonts w:ascii="Times New Roman" w:hAnsi="Times New Roman" w:cs="Times New Roman"/>
          <w:sz w:val="24"/>
          <w:szCs w:val="24"/>
        </w:rPr>
        <w:t xml:space="preserve">. </w:t>
      </w:r>
      <w:r w:rsidR="002E5E20">
        <w:rPr>
          <w:rFonts w:ascii="Times New Roman" w:hAnsi="Times New Roman" w:cs="Times New Roman"/>
          <w:sz w:val="24"/>
          <w:szCs w:val="24"/>
        </w:rPr>
        <w:t>Az év végéhez közeledve e</w:t>
      </w:r>
      <w:r>
        <w:rPr>
          <w:rFonts w:ascii="Times New Roman" w:hAnsi="Times New Roman" w:cs="Times New Roman"/>
          <w:sz w:val="24"/>
          <w:szCs w:val="24"/>
        </w:rPr>
        <w:t xml:space="preserve">lmondható, hogy a 2012. </w:t>
      </w:r>
      <w:r w:rsidR="002E5E20">
        <w:rPr>
          <w:rFonts w:ascii="Times New Roman" w:hAnsi="Times New Roman" w:cs="Times New Roman"/>
          <w:sz w:val="24"/>
          <w:szCs w:val="24"/>
        </w:rPr>
        <w:t xml:space="preserve">pénzügyi </w:t>
      </w:r>
      <w:r>
        <w:rPr>
          <w:rFonts w:ascii="Times New Roman" w:hAnsi="Times New Roman" w:cs="Times New Roman"/>
          <w:sz w:val="24"/>
          <w:szCs w:val="24"/>
        </w:rPr>
        <w:t>év</w:t>
      </w:r>
      <w:r w:rsidR="002E5E20">
        <w:rPr>
          <w:rFonts w:ascii="Times New Roman" w:hAnsi="Times New Roman" w:cs="Times New Roman"/>
          <w:sz w:val="24"/>
          <w:szCs w:val="24"/>
        </w:rPr>
        <w:t>et tekintve</w:t>
      </w:r>
      <w:r>
        <w:rPr>
          <w:rFonts w:ascii="Times New Roman" w:hAnsi="Times New Roman" w:cs="Times New Roman"/>
          <w:sz w:val="24"/>
          <w:szCs w:val="24"/>
        </w:rPr>
        <w:t xml:space="preserve"> is hasonlóan </w:t>
      </w:r>
      <w:r w:rsidR="002E5E20">
        <w:rPr>
          <w:rFonts w:ascii="Times New Roman" w:hAnsi="Times New Roman" w:cs="Times New Roman"/>
          <w:sz w:val="24"/>
          <w:szCs w:val="24"/>
        </w:rPr>
        <w:t>pontosan történt a tervezés, bár az előző évivel ellentétben az idén sajnos inkább a</w:t>
      </w:r>
      <w:r w:rsidR="00F25E2A">
        <w:rPr>
          <w:rFonts w:ascii="Times New Roman" w:hAnsi="Times New Roman" w:cs="Times New Roman"/>
          <w:sz w:val="24"/>
          <w:szCs w:val="24"/>
        </w:rPr>
        <w:t xml:space="preserve"> kismértékű</w:t>
      </w:r>
      <w:r w:rsidR="002E5E20">
        <w:rPr>
          <w:rFonts w:ascii="Times New Roman" w:hAnsi="Times New Roman" w:cs="Times New Roman"/>
          <w:sz w:val="24"/>
          <w:szCs w:val="24"/>
        </w:rPr>
        <w:t xml:space="preserve"> alulteljesülés a legvalószínűbb.</w:t>
      </w:r>
    </w:p>
    <w:p w:rsidR="001D1742" w:rsidRDefault="001D1742" w:rsidP="00DD50CF">
      <w:pPr>
        <w:spacing w:line="240" w:lineRule="auto"/>
        <w:rPr>
          <w:rFonts w:ascii="Times New Roman" w:hAnsi="Times New Roman" w:cs="Times New Roman"/>
          <w:sz w:val="24"/>
          <w:szCs w:val="24"/>
        </w:rPr>
      </w:pPr>
    </w:p>
    <w:p w:rsidR="001D1742" w:rsidRDefault="001D1742" w:rsidP="001D1742">
      <w:pPr>
        <w:spacing w:line="240" w:lineRule="auto"/>
        <w:jc w:val="center"/>
        <w:rPr>
          <w:rFonts w:ascii="Times New Roman" w:hAnsi="Times New Roman" w:cs="Times New Roman"/>
          <w:sz w:val="24"/>
          <w:szCs w:val="24"/>
        </w:rPr>
      </w:pPr>
      <w:r w:rsidRPr="001D1742">
        <w:rPr>
          <w:rFonts w:ascii="Times New Roman" w:hAnsi="Times New Roman" w:cs="Times New Roman"/>
          <w:noProof/>
          <w:sz w:val="24"/>
          <w:szCs w:val="24"/>
          <w:lang w:eastAsia="hu-HU"/>
        </w:rPr>
        <w:drawing>
          <wp:inline distT="0" distB="0" distL="0" distR="0">
            <wp:extent cx="4972050" cy="3686174"/>
            <wp:effectExtent l="19050" t="0" r="19050" b="0"/>
            <wp:docPr id="9"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5E20" w:rsidRPr="00D76D94" w:rsidRDefault="00D76D94" w:rsidP="00D76D94">
      <w:pPr>
        <w:spacing w:line="240" w:lineRule="auto"/>
        <w:jc w:val="center"/>
        <w:rPr>
          <w:rFonts w:ascii="Times New Roman" w:hAnsi="Times New Roman" w:cs="Times New Roman"/>
          <w:i/>
          <w:sz w:val="24"/>
          <w:szCs w:val="24"/>
        </w:rPr>
      </w:pPr>
      <w:r w:rsidRPr="00D76D94">
        <w:rPr>
          <w:rFonts w:ascii="Times New Roman" w:hAnsi="Times New Roman" w:cs="Times New Roman"/>
          <w:i/>
          <w:sz w:val="24"/>
          <w:szCs w:val="24"/>
        </w:rPr>
        <w:t>Az egyes adónemek súlya a 2012. évre vonatkozó költségvetési előirányzatban</w:t>
      </w:r>
    </w:p>
    <w:p w:rsidR="00D76D94" w:rsidRDefault="00D76D94" w:rsidP="00701DF9">
      <w:pPr>
        <w:rPr>
          <w:rFonts w:ascii="Times New Roman" w:hAnsi="Times New Roman" w:cs="Times New Roman"/>
          <w:b/>
          <w:sz w:val="24"/>
          <w:szCs w:val="24"/>
          <w:u w:val="single"/>
        </w:rPr>
      </w:pPr>
    </w:p>
    <w:p w:rsidR="00F16FD9" w:rsidRDefault="00F16FD9" w:rsidP="00701DF9">
      <w:pPr>
        <w:rPr>
          <w:rFonts w:ascii="Times New Roman" w:hAnsi="Times New Roman" w:cs="Times New Roman"/>
          <w:b/>
          <w:sz w:val="24"/>
          <w:szCs w:val="24"/>
          <w:u w:val="single"/>
        </w:rPr>
      </w:pPr>
    </w:p>
    <w:p w:rsidR="00701DF9" w:rsidRDefault="00701DF9" w:rsidP="00701DF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Az éves </w:t>
      </w:r>
      <w:r w:rsidR="00843334">
        <w:rPr>
          <w:rFonts w:ascii="Times New Roman" w:hAnsi="Times New Roman" w:cs="Times New Roman"/>
          <w:b/>
          <w:sz w:val="24"/>
          <w:szCs w:val="24"/>
          <w:u w:val="single"/>
        </w:rPr>
        <w:t>adókötelezettség</w:t>
      </w:r>
      <w:r>
        <w:rPr>
          <w:rFonts w:ascii="Times New Roman" w:hAnsi="Times New Roman" w:cs="Times New Roman"/>
          <w:b/>
          <w:sz w:val="24"/>
          <w:szCs w:val="24"/>
          <w:u w:val="single"/>
        </w:rPr>
        <w:t xml:space="preserve"> teljesítése, hátralékok</w:t>
      </w:r>
      <w:r w:rsidR="00843334">
        <w:rPr>
          <w:rFonts w:ascii="Times New Roman" w:hAnsi="Times New Roman" w:cs="Times New Roman"/>
          <w:b/>
          <w:sz w:val="24"/>
          <w:szCs w:val="24"/>
          <w:u w:val="single"/>
        </w:rPr>
        <w:t xml:space="preserve"> adónemenként</w:t>
      </w:r>
      <w:r w:rsidR="00A36D57">
        <w:rPr>
          <w:rFonts w:ascii="Times New Roman" w:hAnsi="Times New Roman" w:cs="Times New Roman"/>
          <w:b/>
          <w:sz w:val="24"/>
          <w:szCs w:val="24"/>
          <w:u w:val="single"/>
        </w:rPr>
        <w:t xml:space="preserve"> 2012. szeptember 30-án</w:t>
      </w:r>
    </w:p>
    <w:p w:rsidR="00843334" w:rsidRDefault="00843334" w:rsidP="00843334">
      <w:pPr>
        <w:spacing w:after="0"/>
        <w:rPr>
          <w:rFonts w:ascii="Times New Roman" w:hAnsi="Times New Roman" w:cs="Times New Roman"/>
          <w:b/>
          <w:sz w:val="24"/>
          <w:szCs w:val="24"/>
        </w:rPr>
      </w:pPr>
    </w:p>
    <w:p w:rsidR="0089176B" w:rsidRPr="00E50444" w:rsidRDefault="0089176B" w:rsidP="0089176B">
      <w:pPr>
        <w:rPr>
          <w:rFonts w:ascii="Times New Roman" w:hAnsi="Times New Roman" w:cs="Times New Roman"/>
          <w:b/>
          <w:i/>
          <w:sz w:val="24"/>
          <w:szCs w:val="24"/>
        </w:rPr>
      </w:pPr>
      <w:r w:rsidRPr="00E50444">
        <w:rPr>
          <w:rFonts w:ascii="Times New Roman" w:hAnsi="Times New Roman" w:cs="Times New Roman"/>
          <w:b/>
          <w:i/>
          <w:sz w:val="24"/>
          <w:szCs w:val="24"/>
        </w:rPr>
        <w:t>Építményadó</w:t>
      </w:r>
    </w:p>
    <w:p w:rsidR="002E2353" w:rsidRDefault="002E2353"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építményadó rendelet szerinti negyedik övezetet érintő </w:t>
      </w:r>
      <w:r w:rsidR="0089176B">
        <w:rPr>
          <w:rFonts w:ascii="Times New Roman" w:hAnsi="Times New Roman" w:cs="Times New Roman"/>
          <w:sz w:val="24"/>
          <w:szCs w:val="24"/>
        </w:rPr>
        <w:t>201</w:t>
      </w:r>
      <w:r>
        <w:rPr>
          <w:rFonts w:ascii="Times New Roman" w:hAnsi="Times New Roman" w:cs="Times New Roman"/>
          <w:sz w:val="24"/>
          <w:szCs w:val="24"/>
        </w:rPr>
        <w:t>2. január 1-jétől hatályos adómérték-emelés miatt a 2012. évi építményadó előírás a 2011. évi 45.812 ezer Ft-ról</w:t>
      </w:r>
      <w:r>
        <w:rPr>
          <w:rFonts w:ascii="Times New Roman" w:hAnsi="Times New Roman" w:cs="Times New Roman"/>
          <w:sz w:val="24"/>
          <w:szCs w:val="24"/>
        </w:rPr>
        <w:br/>
        <w:t>88.782 ezer Ft-ra emelkedett.</w:t>
      </w:r>
    </w:p>
    <w:p w:rsidR="002E2353" w:rsidRDefault="002E2353"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A kivetett adó az előző évinek közel duplájára nőtt, ám a hátralékváltozás szerencsére ezt az emelkedést nem követte. Ez főként annak tulajdonítható, hogy az adómérték-emeléssel érintett körzethez tartozó adózói kör adózói fegyelme, fizetőképessége és fizetési hajlandósága a kiváló adózók közé sorolható.</w:t>
      </w:r>
    </w:p>
    <w:p w:rsidR="00B3201F" w:rsidRDefault="002E2353"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építményadó hátralék 2011. harmadik negyedév végén 5.765 ezer Ft volt (a kivetett </w:t>
      </w:r>
      <w:r w:rsidR="00B3201F">
        <w:rPr>
          <w:rFonts w:ascii="Times New Roman" w:hAnsi="Times New Roman" w:cs="Times New Roman"/>
          <w:sz w:val="24"/>
          <w:szCs w:val="24"/>
        </w:rPr>
        <w:t xml:space="preserve">egész évi </w:t>
      </w:r>
      <w:r>
        <w:rPr>
          <w:rFonts w:ascii="Times New Roman" w:hAnsi="Times New Roman" w:cs="Times New Roman"/>
          <w:sz w:val="24"/>
          <w:szCs w:val="24"/>
        </w:rPr>
        <w:t>adó 12,58 %-a</w:t>
      </w:r>
      <w:r w:rsidR="00B3201F">
        <w:rPr>
          <w:rFonts w:ascii="Times New Roman" w:hAnsi="Times New Roman" w:cs="Times New Roman"/>
          <w:sz w:val="24"/>
          <w:szCs w:val="24"/>
        </w:rPr>
        <w:t>)</w:t>
      </w:r>
      <w:r>
        <w:rPr>
          <w:rFonts w:ascii="Times New Roman" w:hAnsi="Times New Roman" w:cs="Times New Roman"/>
          <w:sz w:val="24"/>
          <w:szCs w:val="24"/>
        </w:rPr>
        <w:t>, ezzel szemben az idei év ugyan</w:t>
      </w:r>
      <w:r w:rsidR="00B3201F">
        <w:rPr>
          <w:rFonts w:ascii="Times New Roman" w:hAnsi="Times New Roman" w:cs="Times New Roman"/>
          <w:sz w:val="24"/>
          <w:szCs w:val="24"/>
        </w:rPr>
        <w:t>ez</w:t>
      </w:r>
      <w:r>
        <w:rPr>
          <w:rFonts w:ascii="Times New Roman" w:hAnsi="Times New Roman" w:cs="Times New Roman"/>
          <w:sz w:val="24"/>
          <w:szCs w:val="24"/>
        </w:rPr>
        <w:t xml:space="preserve">en időszakában fennálló 6.451 ezer Ft hátralék a kivetett </w:t>
      </w:r>
      <w:r w:rsidR="00B3201F">
        <w:rPr>
          <w:rFonts w:ascii="Times New Roman" w:hAnsi="Times New Roman" w:cs="Times New Roman"/>
          <w:sz w:val="24"/>
          <w:szCs w:val="24"/>
        </w:rPr>
        <w:t xml:space="preserve">éves </w:t>
      </w:r>
      <w:r>
        <w:rPr>
          <w:rFonts w:ascii="Times New Roman" w:hAnsi="Times New Roman" w:cs="Times New Roman"/>
          <w:sz w:val="24"/>
          <w:szCs w:val="24"/>
        </w:rPr>
        <w:t>adónak cs</w:t>
      </w:r>
      <w:r w:rsidR="00B3201F">
        <w:rPr>
          <w:rFonts w:ascii="Times New Roman" w:hAnsi="Times New Roman" w:cs="Times New Roman"/>
          <w:sz w:val="24"/>
          <w:szCs w:val="24"/>
        </w:rPr>
        <w:t>upán 7,26 %-a.</w:t>
      </w:r>
    </w:p>
    <w:p w:rsidR="00B3201F" w:rsidRDefault="00B3201F" w:rsidP="0089176B">
      <w:pPr>
        <w:spacing w:after="0" w:line="240" w:lineRule="auto"/>
        <w:rPr>
          <w:rFonts w:ascii="Times New Roman" w:hAnsi="Times New Roman" w:cs="Times New Roman"/>
          <w:sz w:val="24"/>
          <w:szCs w:val="24"/>
        </w:rPr>
      </w:pPr>
    </w:p>
    <w:p w:rsidR="00F16FD9" w:rsidRDefault="00F16FD9" w:rsidP="0089176B">
      <w:pPr>
        <w:spacing w:after="0" w:line="240" w:lineRule="auto"/>
        <w:rPr>
          <w:rFonts w:ascii="Times New Roman" w:hAnsi="Times New Roman" w:cs="Times New Roman"/>
          <w:sz w:val="24"/>
          <w:szCs w:val="24"/>
        </w:rPr>
      </w:pPr>
    </w:p>
    <w:p w:rsidR="0089176B" w:rsidRPr="00E50444" w:rsidRDefault="0089176B" w:rsidP="0089176B">
      <w:pPr>
        <w:rPr>
          <w:rFonts w:ascii="Times New Roman" w:hAnsi="Times New Roman" w:cs="Times New Roman"/>
          <w:b/>
          <w:i/>
          <w:sz w:val="24"/>
          <w:szCs w:val="24"/>
        </w:rPr>
      </w:pPr>
      <w:r w:rsidRPr="00E50444">
        <w:rPr>
          <w:rFonts w:ascii="Times New Roman" w:hAnsi="Times New Roman" w:cs="Times New Roman"/>
          <w:b/>
          <w:i/>
          <w:sz w:val="24"/>
          <w:szCs w:val="24"/>
        </w:rPr>
        <w:t>Telekadó</w:t>
      </w:r>
    </w:p>
    <w:p w:rsidR="0089176B" w:rsidRDefault="00B3201F"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Bár a telekadó Martfű Város Önkormányzata illetékességi területén a rendelet hatályon kívül helyezésével 2011. július 31-ével megszüntetésre került, az adókötelezettség időszakára kivetett telekadó hátralék formájában</w:t>
      </w:r>
      <w:r w:rsidR="00B57F44">
        <w:rPr>
          <w:rFonts w:ascii="Times New Roman" w:hAnsi="Times New Roman" w:cs="Times New Roman"/>
          <w:sz w:val="24"/>
          <w:szCs w:val="24"/>
        </w:rPr>
        <w:t>,</w:t>
      </w:r>
      <w:r>
        <w:rPr>
          <w:rFonts w:ascii="Times New Roman" w:hAnsi="Times New Roman" w:cs="Times New Roman"/>
          <w:sz w:val="24"/>
          <w:szCs w:val="24"/>
        </w:rPr>
        <w:t xml:space="preserve"> csaknem a teljes kivetett adó összegét </w:t>
      </w:r>
      <w:r w:rsidR="005537D6">
        <w:rPr>
          <w:rFonts w:ascii="Times New Roman" w:hAnsi="Times New Roman" w:cs="Times New Roman"/>
          <w:sz w:val="24"/>
          <w:szCs w:val="24"/>
        </w:rPr>
        <w:t>érint</w:t>
      </w:r>
      <w:r w:rsidR="00B57F44">
        <w:rPr>
          <w:rFonts w:ascii="Times New Roman" w:hAnsi="Times New Roman" w:cs="Times New Roman"/>
          <w:sz w:val="24"/>
          <w:szCs w:val="24"/>
        </w:rPr>
        <w:t>ően</w:t>
      </w:r>
      <w:r>
        <w:rPr>
          <w:rFonts w:ascii="Times New Roman" w:hAnsi="Times New Roman" w:cs="Times New Roman"/>
          <w:sz w:val="24"/>
          <w:szCs w:val="24"/>
        </w:rPr>
        <w:t xml:space="preserve"> </w:t>
      </w:r>
      <w:r w:rsidR="00B57F44">
        <w:rPr>
          <w:rFonts w:ascii="Times New Roman" w:hAnsi="Times New Roman" w:cs="Times New Roman"/>
          <w:sz w:val="24"/>
          <w:szCs w:val="24"/>
        </w:rPr>
        <w:t xml:space="preserve">ma is </w:t>
      </w:r>
      <w:r>
        <w:rPr>
          <w:rFonts w:ascii="Times New Roman" w:hAnsi="Times New Roman" w:cs="Times New Roman"/>
          <w:sz w:val="24"/>
          <w:szCs w:val="24"/>
        </w:rPr>
        <w:t>fennáll. Mindössze két adóalany</w:t>
      </w:r>
      <w:r w:rsidR="00B57F44">
        <w:rPr>
          <w:rFonts w:ascii="Times New Roman" w:hAnsi="Times New Roman" w:cs="Times New Roman"/>
          <w:sz w:val="24"/>
          <w:szCs w:val="24"/>
        </w:rPr>
        <w:t>t érint a telekadó-fizetési kötelezettség, de a hátralék összege mind a megelőző év októberében, mind jelenleg 20.802 ezer Ft. Ebből 13.829 ezer Ft</w:t>
      </w:r>
      <w:r w:rsidR="003555AF">
        <w:rPr>
          <w:rFonts w:ascii="Times New Roman" w:hAnsi="Times New Roman" w:cs="Times New Roman"/>
          <w:sz w:val="24"/>
          <w:szCs w:val="24"/>
        </w:rPr>
        <w:t xml:space="preserve"> megfizetésére</w:t>
      </w:r>
      <w:r w:rsidR="00B57F44">
        <w:rPr>
          <w:rFonts w:ascii="Times New Roman" w:hAnsi="Times New Roman" w:cs="Times New Roman"/>
          <w:sz w:val="24"/>
          <w:szCs w:val="24"/>
        </w:rPr>
        <w:t xml:space="preserve"> egy korábbi határozat alapján 2012. november 07-éig engedélyezett fizetési halasztás van érvényben</w:t>
      </w:r>
      <w:r w:rsidR="0089176B">
        <w:rPr>
          <w:rFonts w:ascii="Times New Roman" w:hAnsi="Times New Roman" w:cs="Times New Roman"/>
          <w:sz w:val="24"/>
          <w:szCs w:val="24"/>
        </w:rPr>
        <w:t>.</w:t>
      </w:r>
    </w:p>
    <w:p w:rsidR="00B57F44" w:rsidRDefault="00B57F44"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A hátralékos összegekre korábban tett végrehajtási intézkedések csak alig 1 millió forint megtérülését eredményezték.</w:t>
      </w:r>
    </w:p>
    <w:p w:rsidR="0089176B" w:rsidRDefault="0089176B" w:rsidP="0089176B">
      <w:pPr>
        <w:spacing w:after="0"/>
        <w:rPr>
          <w:rFonts w:ascii="Times New Roman" w:hAnsi="Times New Roman" w:cs="Times New Roman"/>
          <w:sz w:val="24"/>
          <w:szCs w:val="24"/>
        </w:rPr>
      </w:pPr>
    </w:p>
    <w:p w:rsidR="00F16FD9" w:rsidRDefault="00F16FD9" w:rsidP="0089176B">
      <w:pPr>
        <w:spacing w:after="0"/>
        <w:rPr>
          <w:rFonts w:ascii="Times New Roman" w:hAnsi="Times New Roman" w:cs="Times New Roman"/>
          <w:sz w:val="24"/>
          <w:szCs w:val="24"/>
        </w:rPr>
      </w:pPr>
    </w:p>
    <w:p w:rsidR="0089176B" w:rsidRPr="00E50444" w:rsidRDefault="0089176B" w:rsidP="0089176B">
      <w:pPr>
        <w:rPr>
          <w:rFonts w:ascii="Times New Roman" w:hAnsi="Times New Roman" w:cs="Times New Roman"/>
          <w:b/>
          <w:i/>
          <w:sz w:val="24"/>
          <w:szCs w:val="24"/>
        </w:rPr>
      </w:pPr>
      <w:r w:rsidRPr="00E50444">
        <w:rPr>
          <w:rFonts w:ascii="Times New Roman" w:hAnsi="Times New Roman" w:cs="Times New Roman"/>
          <w:b/>
          <w:i/>
          <w:sz w:val="24"/>
          <w:szCs w:val="24"/>
        </w:rPr>
        <w:t>Vállalkozók kommunális adója</w:t>
      </w:r>
    </w:p>
    <w:p w:rsidR="0089176B" w:rsidRDefault="0089176B"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Az Országgyűlés az egyes gazdasági és pénzügyi tárgyú törvények megalkotásáról, illetve módosításáról szóló 2010. évi XC. törvény 24. §</w:t>
      </w:r>
      <w:proofErr w:type="spellStart"/>
      <w:r>
        <w:rPr>
          <w:rFonts w:ascii="Times New Roman" w:hAnsi="Times New Roman" w:cs="Times New Roman"/>
          <w:sz w:val="24"/>
          <w:szCs w:val="24"/>
        </w:rPr>
        <w:t>-ával</w:t>
      </w:r>
      <w:proofErr w:type="spellEnd"/>
      <w:r>
        <w:rPr>
          <w:rFonts w:ascii="Times New Roman" w:hAnsi="Times New Roman" w:cs="Times New Roman"/>
          <w:sz w:val="24"/>
          <w:szCs w:val="24"/>
        </w:rPr>
        <w:t xml:space="preserve"> 2011. január 1-jétől megszüntette a vállalkozók kommunális adóját.</w:t>
      </w:r>
      <w:r w:rsidR="00B57F44">
        <w:rPr>
          <w:rFonts w:ascii="Times New Roman" w:hAnsi="Times New Roman" w:cs="Times New Roman"/>
          <w:sz w:val="24"/>
          <w:szCs w:val="24"/>
        </w:rPr>
        <w:t xml:space="preserve"> A fennálló hátralék korábbi adókötelezettségekből ered, összege az Önkormányzat összes adóbevételhez képest </w:t>
      </w:r>
      <w:r w:rsidR="00A36D57">
        <w:rPr>
          <w:rFonts w:ascii="Times New Roman" w:hAnsi="Times New Roman" w:cs="Times New Roman"/>
          <w:sz w:val="24"/>
          <w:szCs w:val="24"/>
        </w:rPr>
        <w:t>elenyészőne</w:t>
      </w:r>
      <w:r w:rsidR="00B57F44">
        <w:rPr>
          <w:rFonts w:ascii="Times New Roman" w:hAnsi="Times New Roman" w:cs="Times New Roman"/>
          <w:sz w:val="24"/>
          <w:szCs w:val="24"/>
        </w:rPr>
        <w:t xml:space="preserve">k mondható. Ennek ellenére a behajtási cselekmények során ezek végrehajtását sem mellőzik az adóügyi iroda munkatársai. Az előző év harmadik negyedévének végén fennálló </w:t>
      </w:r>
      <w:r w:rsidR="00426275">
        <w:rPr>
          <w:rFonts w:ascii="Times New Roman" w:hAnsi="Times New Roman" w:cs="Times New Roman"/>
          <w:sz w:val="24"/>
          <w:szCs w:val="24"/>
        </w:rPr>
        <w:t>328 ezer Ft hátralék 2012. szeptember végére 245 ezer Ft-ra csökkent.</w:t>
      </w:r>
    </w:p>
    <w:p w:rsidR="0089176B" w:rsidRDefault="0089176B" w:rsidP="0089176B">
      <w:pPr>
        <w:spacing w:after="0"/>
        <w:rPr>
          <w:rFonts w:ascii="Times New Roman" w:hAnsi="Times New Roman" w:cs="Times New Roman"/>
          <w:sz w:val="24"/>
          <w:szCs w:val="24"/>
        </w:rPr>
      </w:pPr>
    </w:p>
    <w:p w:rsidR="0089176B" w:rsidRDefault="0089176B" w:rsidP="0089176B">
      <w:pPr>
        <w:spacing w:after="0"/>
        <w:rPr>
          <w:rFonts w:ascii="Times New Roman" w:hAnsi="Times New Roman" w:cs="Times New Roman"/>
          <w:sz w:val="24"/>
          <w:szCs w:val="24"/>
        </w:rPr>
      </w:pPr>
    </w:p>
    <w:p w:rsidR="0089176B" w:rsidRPr="00E50444" w:rsidRDefault="0089176B" w:rsidP="0089176B">
      <w:pPr>
        <w:rPr>
          <w:rFonts w:ascii="Times New Roman" w:hAnsi="Times New Roman" w:cs="Times New Roman"/>
          <w:b/>
          <w:i/>
          <w:sz w:val="24"/>
          <w:szCs w:val="24"/>
        </w:rPr>
      </w:pPr>
      <w:r w:rsidRPr="00E50444">
        <w:rPr>
          <w:rFonts w:ascii="Times New Roman" w:hAnsi="Times New Roman" w:cs="Times New Roman"/>
          <w:b/>
          <w:i/>
          <w:sz w:val="24"/>
          <w:szCs w:val="24"/>
        </w:rPr>
        <w:t>Idegenforgalmi adó</w:t>
      </w:r>
    </w:p>
    <w:p w:rsidR="0089176B" w:rsidRDefault="00426275"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Beszedett adóról van szó. Jelenleg jellemzően egy adóbeszedésre kötelezett adóalany szedi be (és fizeti meg az önkormányzat idegenforgalmi adó beszedési számlájára) azon magánszemélyektől, akik legalább egy vendégéjszakát eltöltenek Martfű város területén.</w:t>
      </w:r>
      <w:r w:rsidR="00E50444">
        <w:rPr>
          <w:rFonts w:ascii="Times New Roman" w:hAnsi="Times New Roman" w:cs="Times New Roman"/>
          <w:sz w:val="24"/>
          <w:szCs w:val="24"/>
        </w:rPr>
        <w:br/>
        <w:t xml:space="preserve">A korábbiakban ezen adónemet illetően még soha nem fordult elő hátralék, 2012. harmadik negyedév vége az első olyan elszámolt időszak, amikor </w:t>
      </w:r>
      <w:r w:rsidR="005B31D8">
        <w:rPr>
          <w:rFonts w:ascii="Times New Roman" w:hAnsi="Times New Roman" w:cs="Times New Roman"/>
          <w:sz w:val="24"/>
          <w:szCs w:val="24"/>
        </w:rPr>
        <w:t>tartozás</w:t>
      </w:r>
      <w:r w:rsidR="00E50444">
        <w:rPr>
          <w:rFonts w:ascii="Times New Roman" w:hAnsi="Times New Roman" w:cs="Times New Roman"/>
          <w:sz w:val="24"/>
          <w:szCs w:val="24"/>
        </w:rPr>
        <w:t xml:space="preserve"> mutatkozik. Ez jelen</w:t>
      </w:r>
      <w:r w:rsidR="005B31D8">
        <w:rPr>
          <w:rFonts w:ascii="Times New Roman" w:hAnsi="Times New Roman" w:cs="Times New Roman"/>
          <w:sz w:val="24"/>
          <w:szCs w:val="24"/>
        </w:rPr>
        <w:t xml:space="preserve"> esetben</w:t>
      </w:r>
      <w:r w:rsidR="005B31D8">
        <w:rPr>
          <w:rFonts w:ascii="Times New Roman" w:hAnsi="Times New Roman" w:cs="Times New Roman"/>
          <w:sz w:val="24"/>
          <w:szCs w:val="24"/>
        </w:rPr>
        <w:br/>
        <w:t>1.060 ezer Ft-ot jelent, ami az éves várható adó összegének kb. az egyötöde.</w:t>
      </w:r>
    </w:p>
    <w:p w:rsidR="0089176B" w:rsidRDefault="0089176B" w:rsidP="0089176B">
      <w:pPr>
        <w:spacing w:after="0"/>
        <w:rPr>
          <w:rFonts w:ascii="Times New Roman" w:hAnsi="Times New Roman" w:cs="Times New Roman"/>
          <w:sz w:val="24"/>
          <w:szCs w:val="24"/>
        </w:rPr>
      </w:pPr>
    </w:p>
    <w:p w:rsidR="0089176B" w:rsidRDefault="0089176B" w:rsidP="0089176B">
      <w:pPr>
        <w:spacing w:after="0"/>
        <w:rPr>
          <w:rFonts w:ascii="Times New Roman" w:hAnsi="Times New Roman" w:cs="Times New Roman"/>
          <w:sz w:val="24"/>
          <w:szCs w:val="24"/>
        </w:rPr>
      </w:pPr>
    </w:p>
    <w:p w:rsidR="0089176B" w:rsidRPr="00E50444" w:rsidRDefault="0089176B" w:rsidP="0089176B">
      <w:pPr>
        <w:spacing w:after="0"/>
        <w:rPr>
          <w:rFonts w:ascii="Times New Roman" w:hAnsi="Times New Roman" w:cs="Times New Roman"/>
          <w:b/>
          <w:i/>
          <w:sz w:val="24"/>
          <w:szCs w:val="24"/>
        </w:rPr>
      </w:pPr>
      <w:r w:rsidRPr="00E50444">
        <w:rPr>
          <w:rFonts w:ascii="Times New Roman" w:hAnsi="Times New Roman" w:cs="Times New Roman"/>
          <w:b/>
          <w:i/>
          <w:sz w:val="24"/>
          <w:szCs w:val="24"/>
        </w:rPr>
        <w:lastRenderedPageBreak/>
        <w:t>Helyi iparűzési adó</w:t>
      </w:r>
    </w:p>
    <w:p w:rsidR="0089176B" w:rsidRDefault="0089176B" w:rsidP="0089176B">
      <w:pPr>
        <w:spacing w:after="0"/>
        <w:rPr>
          <w:rFonts w:ascii="Times New Roman" w:hAnsi="Times New Roman" w:cs="Times New Roman"/>
          <w:sz w:val="24"/>
          <w:szCs w:val="24"/>
        </w:rPr>
      </w:pPr>
    </w:p>
    <w:p w:rsidR="002F6E7B" w:rsidRDefault="00426275" w:rsidP="002F6E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Tervezést és eredményt tekintve is a legrapszodikusabb adónem. Nehezíti a helyzetet, hogy egy </w:t>
      </w:r>
      <w:r w:rsidR="00C525BC">
        <w:rPr>
          <w:rFonts w:ascii="Times New Roman" w:hAnsi="Times New Roman" w:cs="Times New Roman"/>
          <w:sz w:val="24"/>
          <w:szCs w:val="24"/>
        </w:rPr>
        <w:t xml:space="preserve">adott </w:t>
      </w:r>
      <w:r>
        <w:rPr>
          <w:rFonts w:ascii="Times New Roman" w:hAnsi="Times New Roman" w:cs="Times New Roman"/>
          <w:sz w:val="24"/>
          <w:szCs w:val="24"/>
        </w:rPr>
        <w:t xml:space="preserve">év </w:t>
      </w:r>
      <w:r w:rsidR="00C525BC">
        <w:rPr>
          <w:rFonts w:ascii="Times New Roman" w:hAnsi="Times New Roman" w:cs="Times New Roman"/>
          <w:sz w:val="24"/>
          <w:szCs w:val="24"/>
        </w:rPr>
        <w:t>komolyabb</w:t>
      </w:r>
      <w:r>
        <w:rPr>
          <w:rFonts w:ascii="Times New Roman" w:hAnsi="Times New Roman" w:cs="Times New Roman"/>
          <w:sz w:val="24"/>
          <w:szCs w:val="24"/>
        </w:rPr>
        <w:t xml:space="preserve"> adócsökkenése </w:t>
      </w:r>
      <w:r w:rsidR="00C525BC">
        <w:rPr>
          <w:rFonts w:ascii="Times New Roman" w:hAnsi="Times New Roman" w:cs="Times New Roman"/>
          <w:sz w:val="24"/>
          <w:szCs w:val="24"/>
        </w:rPr>
        <w:t>kihat a következő adóévre is, mert a tárgyév adóelőlegét jellemzően az előző évi elszámolt (végleges) adó határozza meg.</w:t>
      </w:r>
      <w:r w:rsidR="00C525BC">
        <w:rPr>
          <w:rFonts w:ascii="Times New Roman" w:hAnsi="Times New Roman" w:cs="Times New Roman"/>
          <w:sz w:val="24"/>
          <w:szCs w:val="24"/>
        </w:rPr>
        <w:br/>
        <w:t xml:space="preserve">Emiatt van, hogy az igazából 2010. évre </w:t>
      </w:r>
      <w:r w:rsidR="002F6E7B">
        <w:rPr>
          <w:rFonts w:ascii="Times New Roman" w:hAnsi="Times New Roman" w:cs="Times New Roman"/>
          <w:sz w:val="24"/>
          <w:szCs w:val="24"/>
        </w:rPr>
        <w:t xml:space="preserve">vonatkozó </w:t>
      </w:r>
      <w:r w:rsidR="00C525BC">
        <w:rPr>
          <w:rFonts w:ascii="Times New Roman" w:hAnsi="Times New Roman" w:cs="Times New Roman"/>
          <w:sz w:val="24"/>
          <w:szCs w:val="24"/>
        </w:rPr>
        <w:t>(tavaly</w:t>
      </w:r>
      <w:r w:rsidR="00B776B7">
        <w:rPr>
          <w:rFonts w:ascii="Times New Roman" w:hAnsi="Times New Roman" w:cs="Times New Roman"/>
          <w:sz w:val="24"/>
          <w:szCs w:val="24"/>
        </w:rPr>
        <w:t>i év folyamán</w:t>
      </w:r>
      <w:r w:rsidR="00C525BC">
        <w:rPr>
          <w:rFonts w:ascii="Times New Roman" w:hAnsi="Times New Roman" w:cs="Times New Roman"/>
          <w:sz w:val="24"/>
          <w:szCs w:val="24"/>
        </w:rPr>
        <w:t xml:space="preserve"> elszámolt) jelentős iparűzési adó kiesés még az idei évet is befolyásolja. Egyrészt </w:t>
      </w:r>
      <w:r w:rsidR="00E3152F">
        <w:rPr>
          <w:rFonts w:ascii="Times New Roman" w:hAnsi="Times New Roman" w:cs="Times New Roman"/>
          <w:sz w:val="24"/>
          <w:szCs w:val="24"/>
        </w:rPr>
        <w:t xml:space="preserve">emiatt </w:t>
      </w:r>
      <w:r w:rsidR="00C525BC">
        <w:rPr>
          <w:rFonts w:ascii="Times New Roman" w:hAnsi="Times New Roman" w:cs="Times New Roman"/>
          <w:sz w:val="24"/>
          <w:szCs w:val="24"/>
        </w:rPr>
        <w:t xml:space="preserve">sokkal alacsonyabb a 2011. évi (és ezzel együtt a 2012. első félévi) előleg, másrészt az így keletkezett túlfizetések miatt az adózóknak valójában sokkal kevesebb pénzt kell ténylegesen </w:t>
      </w:r>
      <w:r w:rsidR="00211D8B">
        <w:rPr>
          <w:rFonts w:ascii="Times New Roman" w:hAnsi="Times New Roman" w:cs="Times New Roman"/>
          <w:sz w:val="24"/>
          <w:szCs w:val="24"/>
        </w:rPr>
        <w:t xml:space="preserve">is </w:t>
      </w:r>
      <w:r w:rsidR="00C525BC">
        <w:rPr>
          <w:rFonts w:ascii="Times New Roman" w:hAnsi="Times New Roman" w:cs="Times New Roman"/>
          <w:sz w:val="24"/>
          <w:szCs w:val="24"/>
        </w:rPr>
        <w:t>megfizetniük.</w:t>
      </w:r>
      <w:r w:rsidR="00B776B7">
        <w:rPr>
          <w:rFonts w:ascii="Times New Roman" w:hAnsi="Times New Roman" w:cs="Times New Roman"/>
          <w:sz w:val="24"/>
          <w:szCs w:val="24"/>
        </w:rPr>
        <w:br/>
      </w:r>
      <w:r w:rsidR="00C525BC">
        <w:rPr>
          <w:rFonts w:ascii="Times New Roman" w:hAnsi="Times New Roman" w:cs="Times New Roman"/>
          <w:sz w:val="24"/>
          <w:szCs w:val="24"/>
        </w:rPr>
        <w:t xml:space="preserve">Így </w:t>
      </w:r>
      <w:r w:rsidR="00E3152F">
        <w:rPr>
          <w:rFonts w:ascii="Times New Roman" w:hAnsi="Times New Roman" w:cs="Times New Roman"/>
          <w:sz w:val="24"/>
          <w:szCs w:val="24"/>
        </w:rPr>
        <w:t xml:space="preserve">pl. </w:t>
      </w:r>
      <w:r w:rsidR="00C525BC">
        <w:rPr>
          <w:rFonts w:ascii="Times New Roman" w:hAnsi="Times New Roman" w:cs="Times New Roman"/>
          <w:sz w:val="24"/>
          <w:szCs w:val="24"/>
        </w:rPr>
        <w:t>az egyik legmeghatározóbb iparűzési adóalanynak a fennálló túlfizetése birtokában nemhogy</w:t>
      </w:r>
      <w:r w:rsidR="00B776B7">
        <w:rPr>
          <w:rFonts w:ascii="Times New Roman" w:hAnsi="Times New Roman" w:cs="Times New Roman"/>
          <w:sz w:val="24"/>
          <w:szCs w:val="24"/>
        </w:rPr>
        <w:t xml:space="preserve"> </w:t>
      </w:r>
      <w:r w:rsidR="00C525BC">
        <w:rPr>
          <w:rFonts w:ascii="Times New Roman" w:hAnsi="Times New Roman" w:cs="Times New Roman"/>
          <w:sz w:val="24"/>
          <w:szCs w:val="24"/>
        </w:rPr>
        <w:t>2012.</w:t>
      </w:r>
      <w:r w:rsidR="00B776B7">
        <w:rPr>
          <w:rFonts w:ascii="Times New Roman" w:hAnsi="Times New Roman" w:cs="Times New Roman"/>
          <w:sz w:val="24"/>
          <w:szCs w:val="24"/>
        </w:rPr>
        <w:t xml:space="preserve"> </w:t>
      </w:r>
      <w:r w:rsidR="00E3152F">
        <w:rPr>
          <w:rFonts w:ascii="Times New Roman" w:hAnsi="Times New Roman" w:cs="Times New Roman"/>
          <w:sz w:val="24"/>
          <w:szCs w:val="24"/>
        </w:rPr>
        <w:t>március</w:t>
      </w:r>
      <w:r w:rsidR="00C525BC">
        <w:rPr>
          <w:rFonts w:ascii="Times New Roman" w:hAnsi="Times New Roman" w:cs="Times New Roman"/>
          <w:sz w:val="24"/>
          <w:szCs w:val="24"/>
        </w:rPr>
        <w:t xml:space="preserve">ban nem kellett előleget fizetnie (hiába volt előírás a számlalapján), </w:t>
      </w:r>
      <w:r w:rsidR="00E3152F">
        <w:rPr>
          <w:rFonts w:ascii="Times New Roman" w:hAnsi="Times New Roman" w:cs="Times New Roman"/>
          <w:sz w:val="24"/>
          <w:szCs w:val="24"/>
        </w:rPr>
        <w:t xml:space="preserve">hanem </w:t>
      </w:r>
      <w:r w:rsidR="00C525BC">
        <w:rPr>
          <w:rFonts w:ascii="Times New Roman" w:hAnsi="Times New Roman" w:cs="Times New Roman"/>
          <w:sz w:val="24"/>
          <w:szCs w:val="24"/>
        </w:rPr>
        <w:t xml:space="preserve">még szeptemberben is </w:t>
      </w:r>
      <w:r w:rsidR="00B776B7">
        <w:rPr>
          <w:rFonts w:ascii="Times New Roman" w:hAnsi="Times New Roman" w:cs="Times New Roman"/>
          <w:sz w:val="24"/>
          <w:szCs w:val="24"/>
        </w:rPr>
        <w:t>csak a további túlfizetésével csökkentett összeget.</w:t>
      </w:r>
      <w:r w:rsidR="00B776B7">
        <w:rPr>
          <w:rFonts w:ascii="Times New Roman" w:hAnsi="Times New Roman" w:cs="Times New Roman"/>
          <w:sz w:val="24"/>
          <w:szCs w:val="24"/>
        </w:rPr>
        <w:br/>
        <w:t>(Persze megjegyzendő, hogy egy ellenkező előjelű (kedvező) adóévet követően a pozitív kihatás szintén érinti a következő adóévet is.)</w:t>
      </w:r>
    </w:p>
    <w:p w:rsidR="002E1B8D" w:rsidRDefault="002E1B8D" w:rsidP="002F6E7B">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CA01F4">
        <w:rPr>
          <w:rFonts w:ascii="Times New Roman" w:hAnsi="Times New Roman" w:cs="Times New Roman"/>
          <w:sz w:val="24"/>
          <w:szCs w:val="24"/>
        </w:rPr>
        <w:t>A</w:t>
      </w:r>
      <w:r>
        <w:rPr>
          <w:rFonts w:ascii="Times New Roman" w:hAnsi="Times New Roman" w:cs="Times New Roman"/>
          <w:sz w:val="24"/>
          <w:szCs w:val="24"/>
        </w:rPr>
        <w:t xml:space="preserve"> költségvetés tervezésénél a ténylegesen várható adóbefizetések összegét kellett betervezni</w:t>
      </w:r>
      <w:r w:rsidR="002723CB">
        <w:rPr>
          <w:rFonts w:ascii="Times New Roman" w:hAnsi="Times New Roman" w:cs="Times New Roman"/>
          <w:sz w:val="24"/>
          <w:szCs w:val="24"/>
        </w:rPr>
        <w:t>,</w:t>
      </w:r>
      <w:r>
        <w:rPr>
          <w:rFonts w:ascii="Times New Roman" w:hAnsi="Times New Roman" w:cs="Times New Roman"/>
          <w:sz w:val="24"/>
          <w:szCs w:val="24"/>
        </w:rPr>
        <w:t xml:space="preserve"> </w:t>
      </w:r>
      <w:r w:rsidR="002723CB">
        <w:rPr>
          <w:rFonts w:ascii="Times New Roman" w:hAnsi="Times New Roman" w:cs="Times New Roman"/>
          <w:sz w:val="24"/>
          <w:szCs w:val="24"/>
        </w:rPr>
        <w:t xml:space="preserve">mert </w:t>
      </w:r>
      <w:r>
        <w:rPr>
          <w:rFonts w:ascii="Times New Roman" w:hAnsi="Times New Roman" w:cs="Times New Roman"/>
          <w:sz w:val="24"/>
          <w:szCs w:val="24"/>
        </w:rPr>
        <w:t xml:space="preserve">figyelembe </w:t>
      </w:r>
      <w:r w:rsidR="002723CB">
        <w:rPr>
          <w:rFonts w:ascii="Times New Roman" w:hAnsi="Times New Roman" w:cs="Times New Roman"/>
          <w:sz w:val="24"/>
          <w:szCs w:val="24"/>
        </w:rPr>
        <w:t xml:space="preserve">kell </w:t>
      </w:r>
      <w:r>
        <w:rPr>
          <w:rFonts w:ascii="Times New Roman" w:hAnsi="Times New Roman" w:cs="Times New Roman"/>
          <w:sz w:val="24"/>
          <w:szCs w:val="24"/>
        </w:rPr>
        <w:t>ve</w:t>
      </w:r>
      <w:r w:rsidR="002723CB">
        <w:rPr>
          <w:rFonts w:ascii="Times New Roman" w:hAnsi="Times New Roman" w:cs="Times New Roman"/>
          <w:sz w:val="24"/>
          <w:szCs w:val="24"/>
        </w:rPr>
        <w:t>nni</w:t>
      </w:r>
      <w:r>
        <w:rPr>
          <w:rFonts w:ascii="Times New Roman" w:hAnsi="Times New Roman" w:cs="Times New Roman"/>
          <w:sz w:val="24"/>
          <w:szCs w:val="24"/>
        </w:rPr>
        <w:t xml:space="preserve"> a</w:t>
      </w:r>
      <w:r w:rsidR="00CA01F4">
        <w:rPr>
          <w:rFonts w:ascii="Times New Roman" w:hAnsi="Times New Roman" w:cs="Times New Roman"/>
          <w:sz w:val="24"/>
          <w:szCs w:val="24"/>
        </w:rPr>
        <w:t>z esetleges</w:t>
      </w:r>
      <w:r>
        <w:rPr>
          <w:rFonts w:ascii="Times New Roman" w:hAnsi="Times New Roman" w:cs="Times New Roman"/>
          <w:sz w:val="24"/>
          <w:szCs w:val="24"/>
        </w:rPr>
        <w:t xml:space="preserve"> </w:t>
      </w:r>
      <w:r w:rsidR="002723CB">
        <w:rPr>
          <w:rFonts w:ascii="Times New Roman" w:hAnsi="Times New Roman" w:cs="Times New Roman"/>
          <w:sz w:val="24"/>
          <w:szCs w:val="24"/>
        </w:rPr>
        <w:t>jelentős összegű túlfizetéseket</w:t>
      </w:r>
      <w:r>
        <w:rPr>
          <w:rFonts w:ascii="Times New Roman" w:hAnsi="Times New Roman" w:cs="Times New Roman"/>
          <w:sz w:val="24"/>
          <w:szCs w:val="24"/>
        </w:rPr>
        <w:t xml:space="preserve">, az adóbevallásokból eredő tényleges előírások </w:t>
      </w:r>
      <w:r w:rsidR="002723CB">
        <w:rPr>
          <w:rFonts w:ascii="Times New Roman" w:hAnsi="Times New Roman" w:cs="Times New Roman"/>
          <w:sz w:val="24"/>
          <w:szCs w:val="24"/>
        </w:rPr>
        <w:t xml:space="preserve">éppen ezért </w:t>
      </w:r>
      <w:r w:rsidR="00CA01F4">
        <w:rPr>
          <w:rFonts w:ascii="Times New Roman" w:hAnsi="Times New Roman" w:cs="Times New Roman"/>
          <w:sz w:val="24"/>
          <w:szCs w:val="24"/>
        </w:rPr>
        <w:t>az adott évi pénzforgalomtól</w:t>
      </w:r>
      <w:r>
        <w:rPr>
          <w:rFonts w:ascii="Times New Roman" w:hAnsi="Times New Roman" w:cs="Times New Roman"/>
          <w:sz w:val="24"/>
          <w:szCs w:val="24"/>
        </w:rPr>
        <w:t xml:space="preserve"> eltérnek.</w:t>
      </w:r>
      <w:r>
        <w:rPr>
          <w:rFonts w:ascii="Times New Roman" w:hAnsi="Times New Roman" w:cs="Times New Roman"/>
          <w:sz w:val="24"/>
          <w:szCs w:val="24"/>
        </w:rPr>
        <w:br/>
        <w:t xml:space="preserve">A 2011. évi összes helyesbített </w:t>
      </w:r>
      <w:r w:rsidR="00A12E7B">
        <w:rPr>
          <w:rFonts w:ascii="Times New Roman" w:hAnsi="Times New Roman" w:cs="Times New Roman"/>
          <w:sz w:val="24"/>
          <w:szCs w:val="24"/>
        </w:rPr>
        <w:t xml:space="preserve">iparűzési adó </w:t>
      </w:r>
      <w:r>
        <w:rPr>
          <w:rFonts w:ascii="Times New Roman" w:hAnsi="Times New Roman" w:cs="Times New Roman"/>
          <w:sz w:val="24"/>
          <w:szCs w:val="24"/>
        </w:rPr>
        <w:t>tartozás (előírás) 336.229 ezer Ft volt, míg a 2012. évi 458.217 ezer Ft.</w:t>
      </w:r>
      <w:r>
        <w:rPr>
          <w:rFonts w:ascii="Times New Roman" w:hAnsi="Times New Roman" w:cs="Times New Roman"/>
          <w:sz w:val="24"/>
          <w:szCs w:val="24"/>
        </w:rPr>
        <w:br/>
        <w:t xml:space="preserve">Ezen előírásokkal </w:t>
      </w:r>
      <w:r w:rsidR="00F649D3">
        <w:rPr>
          <w:rFonts w:ascii="Times New Roman" w:hAnsi="Times New Roman" w:cs="Times New Roman"/>
          <w:sz w:val="24"/>
          <w:szCs w:val="24"/>
        </w:rPr>
        <w:t>összehasonlít</w:t>
      </w:r>
      <w:r>
        <w:rPr>
          <w:rFonts w:ascii="Times New Roman" w:hAnsi="Times New Roman" w:cs="Times New Roman"/>
          <w:sz w:val="24"/>
          <w:szCs w:val="24"/>
        </w:rPr>
        <w:t>va a harmadik negyedév végén fennálló hátralékokat, a következőket látjuk: a 2011. harmadik negyedév végi 16.879 ezer Ft iparűzési adó hátralék az akkori éves előírás 5,02 %-a, míg a 2012. harmadik negyedévi 24.668 ezer Ft há</w:t>
      </w:r>
      <w:r w:rsidR="00F649D3">
        <w:rPr>
          <w:rFonts w:ascii="Times New Roman" w:hAnsi="Times New Roman" w:cs="Times New Roman"/>
          <w:sz w:val="24"/>
          <w:szCs w:val="24"/>
        </w:rPr>
        <w:t>tralék az éves előírás 5,38 %-a.</w:t>
      </w:r>
      <w:r>
        <w:rPr>
          <w:rFonts w:ascii="Times New Roman" w:hAnsi="Times New Roman" w:cs="Times New Roman"/>
          <w:sz w:val="24"/>
          <w:szCs w:val="24"/>
        </w:rPr>
        <w:t xml:space="preserve"> </w:t>
      </w:r>
      <w:r w:rsidR="00F649D3">
        <w:rPr>
          <w:rFonts w:ascii="Times New Roman" w:hAnsi="Times New Roman" w:cs="Times New Roman"/>
          <w:sz w:val="24"/>
          <w:szCs w:val="24"/>
        </w:rPr>
        <w:t>T</w:t>
      </w:r>
      <w:r>
        <w:rPr>
          <w:rFonts w:ascii="Times New Roman" w:hAnsi="Times New Roman" w:cs="Times New Roman"/>
          <w:sz w:val="24"/>
          <w:szCs w:val="24"/>
        </w:rPr>
        <w:t>ehát az előírt adó kb.</w:t>
      </w:r>
      <w:r w:rsidR="00E3152F">
        <w:rPr>
          <w:rFonts w:ascii="Times New Roman" w:hAnsi="Times New Roman" w:cs="Times New Roman"/>
          <w:sz w:val="24"/>
          <w:szCs w:val="24"/>
        </w:rPr>
        <w:t xml:space="preserve"> </w:t>
      </w:r>
      <w:r>
        <w:rPr>
          <w:rFonts w:ascii="Times New Roman" w:hAnsi="Times New Roman" w:cs="Times New Roman"/>
          <w:sz w:val="24"/>
          <w:szCs w:val="24"/>
        </w:rPr>
        <w:t xml:space="preserve">ugyanakkora hányada </w:t>
      </w:r>
      <w:r w:rsidR="00AC52DA">
        <w:rPr>
          <w:rFonts w:ascii="Times New Roman" w:hAnsi="Times New Roman" w:cs="Times New Roman"/>
          <w:sz w:val="24"/>
          <w:szCs w:val="24"/>
        </w:rPr>
        <w:t xml:space="preserve">tekinthető </w:t>
      </w:r>
      <w:r>
        <w:rPr>
          <w:rFonts w:ascii="Times New Roman" w:hAnsi="Times New Roman" w:cs="Times New Roman"/>
          <w:sz w:val="24"/>
          <w:szCs w:val="24"/>
        </w:rPr>
        <w:t>hátralék</w:t>
      </w:r>
      <w:r w:rsidR="00AC52DA">
        <w:rPr>
          <w:rFonts w:ascii="Times New Roman" w:hAnsi="Times New Roman" w:cs="Times New Roman"/>
          <w:sz w:val="24"/>
          <w:szCs w:val="24"/>
        </w:rPr>
        <w:t>nak</w:t>
      </w:r>
      <w:r w:rsidR="00E3152F">
        <w:rPr>
          <w:rFonts w:ascii="Times New Roman" w:hAnsi="Times New Roman" w:cs="Times New Roman"/>
          <w:sz w:val="24"/>
          <w:szCs w:val="24"/>
        </w:rPr>
        <w:t xml:space="preserve"> az idén is</w:t>
      </w:r>
      <w:r>
        <w:rPr>
          <w:rFonts w:ascii="Times New Roman" w:hAnsi="Times New Roman" w:cs="Times New Roman"/>
          <w:sz w:val="24"/>
          <w:szCs w:val="24"/>
        </w:rPr>
        <w:t>, mint az előző évben volt.</w:t>
      </w:r>
    </w:p>
    <w:p w:rsidR="002E1B8D" w:rsidRDefault="002E1B8D" w:rsidP="0089176B">
      <w:pPr>
        <w:spacing w:line="240" w:lineRule="auto"/>
        <w:rPr>
          <w:rFonts w:ascii="Times New Roman" w:hAnsi="Times New Roman" w:cs="Times New Roman"/>
          <w:sz w:val="24"/>
          <w:szCs w:val="24"/>
        </w:rPr>
      </w:pPr>
    </w:p>
    <w:p w:rsidR="0089176B" w:rsidRDefault="0089176B" w:rsidP="0089176B">
      <w:pPr>
        <w:spacing w:after="0"/>
        <w:rPr>
          <w:rFonts w:ascii="Times New Roman" w:hAnsi="Times New Roman" w:cs="Times New Roman"/>
          <w:sz w:val="24"/>
          <w:szCs w:val="24"/>
        </w:rPr>
      </w:pPr>
    </w:p>
    <w:p w:rsidR="0089176B" w:rsidRPr="00E50444" w:rsidRDefault="0089176B" w:rsidP="0089176B">
      <w:pPr>
        <w:spacing w:after="0"/>
        <w:rPr>
          <w:rFonts w:ascii="Times New Roman" w:hAnsi="Times New Roman" w:cs="Times New Roman"/>
          <w:b/>
          <w:i/>
          <w:sz w:val="24"/>
          <w:szCs w:val="24"/>
        </w:rPr>
      </w:pPr>
      <w:r w:rsidRPr="00E50444">
        <w:rPr>
          <w:rFonts w:ascii="Times New Roman" w:hAnsi="Times New Roman" w:cs="Times New Roman"/>
          <w:b/>
          <w:i/>
          <w:sz w:val="24"/>
          <w:szCs w:val="24"/>
        </w:rPr>
        <w:t>Termőföld bérbeadásból származó jövedelemadó</w:t>
      </w:r>
    </w:p>
    <w:p w:rsidR="0089176B" w:rsidRDefault="0089176B" w:rsidP="0089176B">
      <w:pPr>
        <w:spacing w:after="0"/>
        <w:rPr>
          <w:rFonts w:ascii="Times New Roman" w:hAnsi="Times New Roman" w:cs="Times New Roman"/>
          <w:sz w:val="24"/>
          <w:szCs w:val="24"/>
        </w:rPr>
      </w:pPr>
    </w:p>
    <w:p w:rsidR="0089176B" w:rsidRDefault="0089176B"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Ezen adónemnél az adózók továbbra is élnek a jogszabály adta mentességi lehetőségekkel és 5 évet meghaladó időtartamú bérleti szerződést kötnek, így adófizetési kötelezettségük nem keletkezik. A magánszemélyek termőföld bérbeadás utáni jövedelmének adóztatása az adózás rendjéről szóló 2003. évi XCII. törvény, valamint a személyi jövedelemadóról szóló 1995. évi CXVII. törvény alapján történik.</w:t>
      </w:r>
    </w:p>
    <w:p w:rsidR="0089176B" w:rsidRDefault="0089176B"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Ezen adónemben </w:t>
      </w:r>
      <w:r w:rsidR="00E3152F">
        <w:rPr>
          <w:rFonts w:ascii="Times New Roman" w:hAnsi="Times New Roman" w:cs="Times New Roman"/>
          <w:sz w:val="24"/>
          <w:szCs w:val="24"/>
        </w:rPr>
        <w:t>sem bevétel nincs, sem hátralék nem áll fenn</w:t>
      </w:r>
      <w:r>
        <w:rPr>
          <w:rFonts w:ascii="Times New Roman" w:hAnsi="Times New Roman" w:cs="Times New Roman"/>
          <w:sz w:val="24"/>
          <w:szCs w:val="24"/>
        </w:rPr>
        <w:t>.</w:t>
      </w:r>
    </w:p>
    <w:p w:rsidR="0089176B" w:rsidRDefault="0089176B" w:rsidP="0089176B">
      <w:pPr>
        <w:spacing w:after="0"/>
        <w:rPr>
          <w:rFonts w:ascii="Times New Roman" w:hAnsi="Times New Roman" w:cs="Times New Roman"/>
          <w:sz w:val="24"/>
          <w:szCs w:val="24"/>
        </w:rPr>
      </w:pPr>
    </w:p>
    <w:p w:rsidR="00E3152F" w:rsidRDefault="00E3152F" w:rsidP="0089176B">
      <w:pPr>
        <w:spacing w:after="0"/>
        <w:rPr>
          <w:rFonts w:ascii="Times New Roman" w:hAnsi="Times New Roman" w:cs="Times New Roman"/>
          <w:b/>
          <w:sz w:val="24"/>
          <w:szCs w:val="24"/>
        </w:rPr>
      </w:pPr>
    </w:p>
    <w:p w:rsidR="0089176B" w:rsidRPr="00E50444" w:rsidRDefault="0089176B" w:rsidP="0089176B">
      <w:pPr>
        <w:spacing w:after="0"/>
        <w:rPr>
          <w:rFonts w:ascii="Times New Roman" w:hAnsi="Times New Roman" w:cs="Times New Roman"/>
          <w:b/>
          <w:i/>
          <w:sz w:val="24"/>
          <w:szCs w:val="24"/>
        </w:rPr>
      </w:pPr>
      <w:r w:rsidRPr="00E50444">
        <w:rPr>
          <w:rFonts w:ascii="Times New Roman" w:hAnsi="Times New Roman" w:cs="Times New Roman"/>
          <w:b/>
          <w:i/>
          <w:sz w:val="24"/>
          <w:szCs w:val="24"/>
        </w:rPr>
        <w:t>Gépjárműadó</w:t>
      </w:r>
    </w:p>
    <w:p w:rsidR="0089176B" w:rsidRDefault="0089176B" w:rsidP="0089176B">
      <w:pPr>
        <w:spacing w:after="0"/>
        <w:rPr>
          <w:rFonts w:ascii="Times New Roman" w:hAnsi="Times New Roman" w:cs="Times New Roman"/>
          <w:sz w:val="24"/>
          <w:szCs w:val="24"/>
        </w:rPr>
      </w:pPr>
    </w:p>
    <w:p w:rsidR="0089176B" w:rsidRDefault="0089176B" w:rsidP="0089176B">
      <w:pPr>
        <w:spacing w:after="0" w:line="240" w:lineRule="auto"/>
        <w:rPr>
          <w:rFonts w:ascii="Times New Roman" w:hAnsi="Times New Roman" w:cs="Times New Roman"/>
          <w:sz w:val="24"/>
          <w:szCs w:val="24"/>
        </w:rPr>
      </w:pPr>
      <w:r>
        <w:rPr>
          <w:rFonts w:ascii="Times New Roman" w:hAnsi="Times New Roman" w:cs="Times New Roman"/>
          <w:sz w:val="24"/>
          <w:szCs w:val="24"/>
        </w:rPr>
        <w:t>Az átengedett központi adók közül ez a legjelentősebb bevételt hozó adó.</w:t>
      </w:r>
    </w:p>
    <w:p w:rsidR="00701DF9" w:rsidRDefault="00E3152F" w:rsidP="00701DF9">
      <w:pPr>
        <w:spacing w:line="240" w:lineRule="auto"/>
        <w:rPr>
          <w:rFonts w:ascii="Times New Roman" w:hAnsi="Times New Roman" w:cs="Times New Roman"/>
          <w:sz w:val="24"/>
          <w:szCs w:val="24"/>
        </w:rPr>
      </w:pPr>
      <w:r>
        <w:rPr>
          <w:rFonts w:ascii="Times New Roman" w:hAnsi="Times New Roman" w:cs="Times New Roman"/>
          <w:sz w:val="24"/>
          <w:szCs w:val="24"/>
        </w:rPr>
        <w:t>Sajnos a kivetett gépjárműadó összege évről évre</w:t>
      </w:r>
      <w:r w:rsidR="008F056D">
        <w:rPr>
          <w:rFonts w:ascii="Times New Roman" w:hAnsi="Times New Roman" w:cs="Times New Roman"/>
          <w:sz w:val="24"/>
          <w:szCs w:val="24"/>
        </w:rPr>
        <w:t>,</w:t>
      </w:r>
      <w:r>
        <w:rPr>
          <w:rFonts w:ascii="Times New Roman" w:hAnsi="Times New Roman" w:cs="Times New Roman"/>
          <w:sz w:val="24"/>
          <w:szCs w:val="24"/>
        </w:rPr>
        <w:t xml:space="preserve"> </w:t>
      </w:r>
      <w:r w:rsidR="008F056D">
        <w:rPr>
          <w:rFonts w:ascii="Times New Roman" w:hAnsi="Times New Roman" w:cs="Times New Roman"/>
          <w:sz w:val="24"/>
          <w:szCs w:val="24"/>
        </w:rPr>
        <w:t xml:space="preserve">ha kis mértékben is, de </w:t>
      </w:r>
      <w:r w:rsidR="00FB1421">
        <w:rPr>
          <w:rFonts w:ascii="Times New Roman" w:hAnsi="Times New Roman" w:cs="Times New Roman"/>
          <w:sz w:val="24"/>
          <w:szCs w:val="24"/>
        </w:rPr>
        <w:t>csökken.</w:t>
      </w:r>
      <w:r w:rsidR="00FB1421">
        <w:rPr>
          <w:rFonts w:ascii="Times New Roman" w:hAnsi="Times New Roman" w:cs="Times New Roman"/>
          <w:sz w:val="24"/>
          <w:szCs w:val="24"/>
        </w:rPr>
        <w:br/>
        <w:t>Az országban manapság elharapózó gyakorlathoz hasonlóan t</w:t>
      </w:r>
      <w:r>
        <w:rPr>
          <w:rFonts w:ascii="Times New Roman" w:hAnsi="Times New Roman" w:cs="Times New Roman"/>
          <w:sz w:val="24"/>
          <w:szCs w:val="24"/>
        </w:rPr>
        <w:t>elepülésünkön is tudunk olyan társaságról, amely a</w:t>
      </w:r>
      <w:r w:rsidR="008F056D">
        <w:rPr>
          <w:rFonts w:ascii="Times New Roman" w:hAnsi="Times New Roman" w:cs="Times New Roman"/>
          <w:sz w:val="24"/>
          <w:szCs w:val="24"/>
        </w:rPr>
        <w:t xml:space="preserve">z iparűzési adó alóli </w:t>
      </w:r>
      <w:r w:rsidR="00297E53">
        <w:rPr>
          <w:rFonts w:ascii="Times New Roman" w:hAnsi="Times New Roman" w:cs="Times New Roman"/>
          <w:sz w:val="24"/>
          <w:szCs w:val="24"/>
        </w:rPr>
        <w:t>megmenekülése szándékáva</w:t>
      </w:r>
      <w:r w:rsidR="008F056D">
        <w:rPr>
          <w:rFonts w:ascii="Times New Roman" w:hAnsi="Times New Roman" w:cs="Times New Roman"/>
          <w:sz w:val="24"/>
          <w:szCs w:val="24"/>
        </w:rPr>
        <w:t>l olyan településre tette át székhelyét, ahol nincs bevezetve az iparűzési adó.</w:t>
      </w:r>
      <w:r w:rsidR="00297E53">
        <w:rPr>
          <w:rFonts w:ascii="Times New Roman" w:hAnsi="Times New Roman" w:cs="Times New Roman"/>
          <w:sz w:val="24"/>
          <w:szCs w:val="24"/>
        </w:rPr>
        <w:br/>
      </w:r>
      <w:r w:rsidR="008F056D">
        <w:rPr>
          <w:rFonts w:ascii="Times New Roman" w:hAnsi="Times New Roman" w:cs="Times New Roman"/>
          <w:sz w:val="24"/>
          <w:szCs w:val="24"/>
        </w:rPr>
        <w:t>Ezzel városunkban egyrészt kies</w:t>
      </w:r>
      <w:r w:rsidR="00297E53">
        <w:rPr>
          <w:rFonts w:ascii="Times New Roman" w:hAnsi="Times New Roman" w:cs="Times New Roman"/>
          <w:sz w:val="24"/>
          <w:szCs w:val="24"/>
        </w:rPr>
        <w:t>ik</w:t>
      </w:r>
      <w:r w:rsidR="008F056D">
        <w:rPr>
          <w:rFonts w:ascii="Times New Roman" w:hAnsi="Times New Roman" w:cs="Times New Roman"/>
          <w:sz w:val="24"/>
          <w:szCs w:val="24"/>
        </w:rPr>
        <w:t xml:space="preserve"> az a bevétel, melyet iparűzési adóként fizetett</w:t>
      </w:r>
      <w:r w:rsidR="00FB1421">
        <w:rPr>
          <w:rFonts w:ascii="Times New Roman" w:hAnsi="Times New Roman" w:cs="Times New Roman"/>
          <w:sz w:val="24"/>
          <w:szCs w:val="24"/>
        </w:rPr>
        <w:t xml:space="preserve"> volna</w:t>
      </w:r>
      <w:r w:rsidR="008F056D">
        <w:rPr>
          <w:rFonts w:ascii="Times New Roman" w:hAnsi="Times New Roman" w:cs="Times New Roman"/>
          <w:sz w:val="24"/>
          <w:szCs w:val="24"/>
        </w:rPr>
        <w:t>, ám ami rosszabb, a nyilvántartás szerint magával vitte jelentős teherautó parkját, amellyel a tetemes gépjárműadót sem Martfűre fizeti</w:t>
      </w:r>
      <w:r w:rsidR="00297E53">
        <w:rPr>
          <w:rFonts w:ascii="Times New Roman" w:hAnsi="Times New Roman" w:cs="Times New Roman"/>
          <w:sz w:val="24"/>
          <w:szCs w:val="24"/>
        </w:rPr>
        <w:t xml:space="preserve"> a továbbiakban</w:t>
      </w:r>
      <w:r w:rsidR="008F056D">
        <w:rPr>
          <w:rFonts w:ascii="Times New Roman" w:hAnsi="Times New Roman" w:cs="Times New Roman"/>
          <w:sz w:val="24"/>
          <w:szCs w:val="24"/>
        </w:rPr>
        <w:t>, hanem új székhelyére</w:t>
      </w:r>
      <w:r w:rsidR="00701DF9">
        <w:rPr>
          <w:rFonts w:ascii="Times New Roman" w:hAnsi="Times New Roman" w:cs="Times New Roman"/>
          <w:sz w:val="24"/>
          <w:szCs w:val="24"/>
        </w:rPr>
        <w:t>.</w:t>
      </w:r>
    </w:p>
    <w:p w:rsidR="008F056D" w:rsidRDefault="008F056D" w:rsidP="00701DF9">
      <w:pPr>
        <w:spacing w:line="240" w:lineRule="auto"/>
        <w:rPr>
          <w:rFonts w:ascii="Times New Roman" w:hAnsi="Times New Roman" w:cs="Times New Roman"/>
          <w:sz w:val="24"/>
          <w:szCs w:val="24"/>
        </w:rPr>
      </w:pPr>
      <w:r>
        <w:rPr>
          <w:rFonts w:ascii="Times New Roman" w:hAnsi="Times New Roman" w:cs="Times New Roman"/>
          <w:sz w:val="24"/>
          <w:szCs w:val="24"/>
        </w:rPr>
        <w:t xml:space="preserve">2011. évben a kivetett gépjárműadó 34.984 ezer Ft volt, ebből </w:t>
      </w:r>
      <w:r w:rsidR="00297E53">
        <w:rPr>
          <w:rFonts w:ascii="Times New Roman" w:hAnsi="Times New Roman" w:cs="Times New Roman"/>
          <w:sz w:val="24"/>
          <w:szCs w:val="24"/>
        </w:rPr>
        <w:t xml:space="preserve">harmadik negyedév végi </w:t>
      </w:r>
      <w:r>
        <w:rPr>
          <w:rFonts w:ascii="Times New Roman" w:hAnsi="Times New Roman" w:cs="Times New Roman"/>
          <w:sz w:val="24"/>
          <w:szCs w:val="24"/>
        </w:rPr>
        <w:t>hátralék 9.510</w:t>
      </w:r>
      <w:r w:rsidR="00297E53">
        <w:rPr>
          <w:rFonts w:ascii="Times New Roman" w:hAnsi="Times New Roman" w:cs="Times New Roman"/>
          <w:sz w:val="24"/>
          <w:szCs w:val="24"/>
        </w:rPr>
        <w:t xml:space="preserve"> ezer Ft (a kivetett adó 27,18 %-a). Az idei kivetés összege 33.368 ezer Ft, </w:t>
      </w:r>
      <w:r w:rsidR="00297E53">
        <w:rPr>
          <w:rFonts w:ascii="Times New Roman" w:hAnsi="Times New Roman" w:cs="Times New Roman"/>
          <w:sz w:val="24"/>
          <w:szCs w:val="24"/>
        </w:rPr>
        <w:lastRenderedPageBreak/>
        <w:t>ebből jelenlegi hátralék 7.637 ezer Ft (a kivetett adó 22,88 %-a), ez a végrehajtás eredményességét tekintve javulás az előző évhez képest.</w:t>
      </w:r>
    </w:p>
    <w:p w:rsidR="00F94CAA" w:rsidRDefault="00F94CAA" w:rsidP="00701DF9">
      <w:pPr>
        <w:spacing w:line="240" w:lineRule="auto"/>
        <w:rPr>
          <w:rFonts w:ascii="Times New Roman" w:hAnsi="Times New Roman" w:cs="Times New Roman"/>
          <w:sz w:val="24"/>
          <w:szCs w:val="24"/>
        </w:rPr>
      </w:pPr>
      <w:r>
        <w:rPr>
          <w:rFonts w:ascii="Times New Roman" w:hAnsi="Times New Roman" w:cs="Times New Roman"/>
          <w:sz w:val="24"/>
          <w:szCs w:val="24"/>
        </w:rPr>
        <w:t>A gépjárműadó annak ellenére mutat ilyen nagyarányú hátralékot, hogy behajtásáért a lehető legtöbbet teszik az adóügyi munkatársak. Az egy éven túli tartozást meghaladó adóhátralék esetében az adóügyi iroda minden alkalommal kezdeményezi a jármű forgalomból történő kivonatását. A további lépéseket ez esetben az okmányiroda teszi meg, ám sokszor annak hatósági intézkedései sem késztetik az adózót a hátraléka megfizetésére.</w:t>
      </w:r>
    </w:p>
    <w:p w:rsidR="00F94CAA" w:rsidRDefault="00F94CAA" w:rsidP="00701DF9">
      <w:pPr>
        <w:spacing w:line="240" w:lineRule="auto"/>
        <w:rPr>
          <w:rFonts w:ascii="Times New Roman" w:hAnsi="Times New Roman" w:cs="Times New Roman"/>
          <w:sz w:val="24"/>
          <w:szCs w:val="24"/>
        </w:rPr>
      </w:pPr>
      <w:r>
        <w:rPr>
          <w:rFonts w:ascii="Times New Roman" w:hAnsi="Times New Roman" w:cs="Times New Roman"/>
          <w:sz w:val="24"/>
          <w:szCs w:val="24"/>
        </w:rPr>
        <w:t xml:space="preserve">További manapság jellemző probléma, hogy éppen a nagy járműparkkal rendelkező fuvarozó vállalkozások </w:t>
      </w:r>
      <w:r w:rsidR="00726DD6">
        <w:rPr>
          <w:rFonts w:ascii="Times New Roman" w:hAnsi="Times New Roman" w:cs="Times New Roman"/>
          <w:sz w:val="24"/>
          <w:szCs w:val="24"/>
        </w:rPr>
        <w:t xml:space="preserve">(legyenek akár egyéni-, akár társas vállalkozók) </w:t>
      </w:r>
      <w:r w:rsidR="00F649D3">
        <w:rPr>
          <w:rFonts w:ascii="Times New Roman" w:hAnsi="Times New Roman" w:cs="Times New Roman"/>
          <w:sz w:val="24"/>
          <w:szCs w:val="24"/>
        </w:rPr>
        <w:t xml:space="preserve">önhibájukból, </w:t>
      </w:r>
      <w:r w:rsidR="00726DD6">
        <w:rPr>
          <w:rFonts w:ascii="Times New Roman" w:hAnsi="Times New Roman" w:cs="Times New Roman"/>
          <w:sz w:val="24"/>
          <w:szCs w:val="24"/>
        </w:rPr>
        <w:t>vagy</w:t>
      </w:r>
      <w:r w:rsidR="00F649D3">
        <w:rPr>
          <w:rFonts w:ascii="Times New Roman" w:hAnsi="Times New Roman" w:cs="Times New Roman"/>
          <w:sz w:val="24"/>
          <w:szCs w:val="24"/>
        </w:rPr>
        <w:t xml:space="preserve"> önhibájukon kívül </w:t>
      </w:r>
      <w:r>
        <w:rPr>
          <w:rFonts w:ascii="Times New Roman" w:hAnsi="Times New Roman" w:cs="Times New Roman"/>
          <w:sz w:val="24"/>
          <w:szCs w:val="24"/>
        </w:rPr>
        <w:t>fizetéské</w:t>
      </w:r>
      <w:r w:rsidR="00726DD6">
        <w:rPr>
          <w:rFonts w:ascii="Times New Roman" w:hAnsi="Times New Roman" w:cs="Times New Roman"/>
          <w:sz w:val="24"/>
          <w:szCs w:val="24"/>
        </w:rPr>
        <w:t>ptelenek.</w:t>
      </w:r>
      <w:r>
        <w:rPr>
          <w:rFonts w:ascii="Times New Roman" w:hAnsi="Times New Roman" w:cs="Times New Roman"/>
          <w:sz w:val="24"/>
          <w:szCs w:val="24"/>
        </w:rPr>
        <w:t xml:space="preserve"> </w:t>
      </w:r>
      <w:r w:rsidR="00726DD6">
        <w:rPr>
          <w:rFonts w:ascii="Times New Roman" w:hAnsi="Times New Roman" w:cs="Times New Roman"/>
          <w:sz w:val="24"/>
          <w:szCs w:val="24"/>
        </w:rPr>
        <w:t>S</w:t>
      </w:r>
      <w:r>
        <w:rPr>
          <w:rFonts w:ascii="Times New Roman" w:hAnsi="Times New Roman" w:cs="Times New Roman"/>
          <w:sz w:val="24"/>
          <w:szCs w:val="24"/>
        </w:rPr>
        <w:t>zerencsés esetben talán részletekben vagy késéssel tudnak fizetni, sokszor rég lejárt esedékességű hátralékot görgetve maguk előtt.</w:t>
      </w:r>
      <w:r w:rsidR="00F649D3">
        <w:rPr>
          <w:rFonts w:ascii="Times New Roman" w:hAnsi="Times New Roman" w:cs="Times New Roman"/>
          <w:sz w:val="24"/>
          <w:szCs w:val="24"/>
        </w:rPr>
        <w:t xml:space="preserve"> Forgalomból történő kivonásra vállalkozások esetében csak kevés esetben van mód, a törvény védi azokat az eszközöket, amellyel a vállalkozó a tevékenységét végzi.</w:t>
      </w:r>
    </w:p>
    <w:p w:rsidR="003934E6" w:rsidRDefault="003934E6" w:rsidP="003934E6">
      <w:pPr>
        <w:spacing w:after="0"/>
        <w:rPr>
          <w:rFonts w:ascii="Times New Roman" w:hAnsi="Times New Roman" w:cs="Times New Roman"/>
          <w:b/>
          <w:sz w:val="24"/>
          <w:szCs w:val="24"/>
        </w:rPr>
      </w:pPr>
    </w:p>
    <w:p w:rsidR="003934E6" w:rsidRPr="00E50444" w:rsidRDefault="003934E6" w:rsidP="003934E6">
      <w:pPr>
        <w:spacing w:after="0"/>
        <w:rPr>
          <w:rFonts w:ascii="Times New Roman" w:hAnsi="Times New Roman" w:cs="Times New Roman"/>
          <w:b/>
          <w:i/>
          <w:sz w:val="24"/>
          <w:szCs w:val="24"/>
        </w:rPr>
      </w:pPr>
      <w:r w:rsidRPr="00E50444">
        <w:rPr>
          <w:rFonts w:ascii="Times New Roman" w:hAnsi="Times New Roman" w:cs="Times New Roman"/>
          <w:b/>
          <w:i/>
          <w:sz w:val="24"/>
          <w:szCs w:val="24"/>
        </w:rPr>
        <w:t>Pótlék, bírság</w:t>
      </w:r>
    </w:p>
    <w:p w:rsidR="003934E6" w:rsidRDefault="003934E6" w:rsidP="003934E6">
      <w:pPr>
        <w:spacing w:after="0"/>
        <w:rPr>
          <w:rFonts w:ascii="Times New Roman" w:hAnsi="Times New Roman" w:cs="Times New Roman"/>
          <w:sz w:val="24"/>
          <w:szCs w:val="24"/>
        </w:rPr>
      </w:pPr>
    </w:p>
    <w:p w:rsidR="003934E6" w:rsidRDefault="006056CC" w:rsidP="003934E6">
      <w:pPr>
        <w:spacing w:after="0" w:line="240" w:lineRule="auto"/>
        <w:rPr>
          <w:rFonts w:ascii="Times New Roman" w:hAnsi="Times New Roman" w:cs="Times New Roman"/>
          <w:sz w:val="24"/>
          <w:szCs w:val="24"/>
        </w:rPr>
      </w:pPr>
      <w:r>
        <w:rPr>
          <w:rFonts w:ascii="Times New Roman" w:hAnsi="Times New Roman" w:cs="Times New Roman"/>
          <w:sz w:val="24"/>
          <w:szCs w:val="24"/>
        </w:rPr>
        <w:t>Lényegében n</w:t>
      </w:r>
      <w:r w:rsidR="003934E6">
        <w:rPr>
          <w:rFonts w:ascii="Times New Roman" w:hAnsi="Times New Roman" w:cs="Times New Roman"/>
          <w:sz w:val="24"/>
          <w:szCs w:val="24"/>
        </w:rPr>
        <w:t>em a fentiekhez hasonl</w:t>
      </w:r>
      <w:r>
        <w:rPr>
          <w:rFonts w:ascii="Times New Roman" w:hAnsi="Times New Roman" w:cs="Times New Roman"/>
          <w:sz w:val="24"/>
          <w:szCs w:val="24"/>
        </w:rPr>
        <w:t>ó adónemekről van szó, hanem a fenti adónemekkel kapcsolatos valamely mulasztás által keletkezett jogkövetkezmény</w:t>
      </w:r>
      <w:r w:rsidR="00726DD6">
        <w:rPr>
          <w:rFonts w:ascii="Times New Roman" w:hAnsi="Times New Roman" w:cs="Times New Roman"/>
          <w:sz w:val="24"/>
          <w:szCs w:val="24"/>
        </w:rPr>
        <w:t>hez kapcsolódó adónemeke</w:t>
      </w:r>
      <w:r>
        <w:rPr>
          <w:rFonts w:ascii="Times New Roman" w:hAnsi="Times New Roman" w:cs="Times New Roman"/>
          <w:sz w:val="24"/>
          <w:szCs w:val="24"/>
        </w:rPr>
        <w:t>t jelent</w:t>
      </w:r>
      <w:r w:rsidR="003934E6">
        <w:rPr>
          <w:rFonts w:ascii="Times New Roman" w:hAnsi="Times New Roman" w:cs="Times New Roman"/>
          <w:sz w:val="24"/>
          <w:szCs w:val="24"/>
        </w:rPr>
        <w:t>.</w:t>
      </w:r>
    </w:p>
    <w:p w:rsidR="006056CC" w:rsidRDefault="006056CC" w:rsidP="003934E6">
      <w:pPr>
        <w:spacing w:after="0" w:line="240" w:lineRule="auto"/>
        <w:rPr>
          <w:rFonts w:ascii="Times New Roman" w:hAnsi="Times New Roman" w:cs="Times New Roman"/>
          <w:sz w:val="24"/>
          <w:szCs w:val="24"/>
        </w:rPr>
      </w:pPr>
      <w:r>
        <w:rPr>
          <w:rFonts w:ascii="Times New Roman" w:hAnsi="Times New Roman" w:cs="Times New Roman"/>
          <w:sz w:val="24"/>
          <w:szCs w:val="24"/>
        </w:rPr>
        <w:t>Ettől függetlenül a nyilvántartásban a normál adónemekkel megfelelő kezelést igényel. A pótlék sajátossága ezen túl, hogy összege folyamatosan változik: ha adótőke tartozás áll fenn, a pótlék minden egyes naptári nappal növekvő összeget mutat</w:t>
      </w:r>
      <w:r w:rsidR="00D30C23">
        <w:rPr>
          <w:rFonts w:ascii="Times New Roman" w:hAnsi="Times New Roman" w:cs="Times New Roman"/>
          <w:sz w:val="24"/>
          <w:szCs w:val="24"/>
        </w:rPr>
        <w:t>, emellett a jegybanki alapkamat mértéke is befolyásolja</w:t>
      </w:r>
      <w:r>
        <w:rPr>
          <w:rFonts w:ascii="Times New Roman" w:hAnsi="Times New Roman" w:cs="Times New Roman"/>
          <w:sz w:val="24"/>
          <w:szCs w:val="24"/>
        </w:rPr>
        <w:t>.</w:t>
      </w:r>
    </w:p>
    <w:p w:rsidR="00D30C23" w:rsidRDefault="00D30C23" w:rsidP="00627883">
      <w:pPr>
        <w:spacing w:before="120" w:after="0" w:line="240" w:lineRule="auto"/>
        <w:rPr>
          <w:rFonts w:ascii="Times New Roman" w:hAnsi="Times New Roman" w:cs="Times New Roman"/>
          <w:sz w:val="24"/>
          <w:szCs w:val="24"/>
        </w:rPr>
      </w:pPr>
      <w:r>
        <w:rPr>
          <w:rFonts w:ascii="Times New Roman" w:hAnsi="Times New Roman" w:cs="Times New Roman"/>
          <w:sz w:val="24"/>
          <w:szCs w:val="24"/>
        </w:rPr>
        <w:t>Pótlék esetében a 2011. évi nyitó hátralék 4.424 ezer Ft volt, a</w:t>
      </w:r>
      <w:r w:rsidR="005E41C4">
        <w:rPr>
          <w:rFonts w:ascii="Times New Roman" w:hAnsi="Times New Roman" w:cs="Times New Roman"/>
          <w:sz w:val="24"/>
          <w:szCs w:val="24"/>
        </w:rPr>
        <w:t xml:space="preserve">z év végi </w:t>
      </w:r>
      <w:r>
        <w:rPr>
          <w:rFonts w:ascii="Times New Roman" w:hAnsi="Times New Roman" w:cs="Times New Roman"/>
          <w:sz w:val="24"/>
          <w:szCs w:val="24"/>
        </w:rPr>
        <w:t>záró 5.111 ezer Ft, annak ellenére, hogy közben 1.494 ezer Ft-ot sikerült behajtani. Közben ugyanis a tőkehátralék miatti pótléknövekedés nagyobb ütemű volt, mint maga a beszedés.</w:t>
      </w:r>
    </w:p>
    <w:p w:rsidR="005E41C4" w:rsidRDefault="005E41C4" w:rsidP="003934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2012. évben az 5.111 ezer Ft nyitó hátralékból szeptember 30-áig 466 ezer Ft </w:t>
      </w:r>
      <w:r w:rsidR="00627883">
        <w:rPr>
          <w:rFonts w:ascii="Times New Roman" w:hAnsi="Times New Roman" w:cs="Times New Roman"/>
          <w:sz w:val="24"/>
          <w:szCs w:val="24"/>
        </w:rPr>
        <w:t xml:space="preserve">beszedése volt </w:t>
      </w:r>
      <w:r>
        <w:rPr>
          <w:rFonts w:ascii="Times New Roman" w:hAnsi="Times New Roman" w:cs="Times New Roman"/>
          <w:sz w:val="24"/>
          <w:szCs w:val="24"/>
        </w:rPr>
        <w:t>siker</w:t>
      </w:r>
      <w:r w:rsidR="00627883">
        <w:rPr>
          <w:rFonts w:ascii="Times New Roman" w:hAnsi="Times New Roman" w:cs="Times New Roman"/>
          <w:sz w:val="24"/>
          <w:szCs w:val="24"/>
        </w:rPr>
        <w:t>es</w:t>
      </w:r>
      <w:r>
        <w:rPr>
          <w:rFonts w:ascii="Times New Roman" w:hAnsi="Times New Roman" w:cs="Times New Roman"/>
          <w:sz w:val="24"/>
          <w:szCs w:val="24"/>
        </w:rPr>
        <w:t xml:space="preserve">, ám eközben a hátralék </w:t>
      </w:r>
      <w:r w:rsidR="00627883">
        <w:rPr>
          <w:rFonts w:ascii="Times New Roman" w:hAnsi="Times New Roman" w:cs="Times New Roman"/>
          <w:sz w:val="24"/>
          <w:szCs w:val="24"/>
        </w:rPr>
        <w:t xml:space="preserve">a napi növekmények miatt </w:t>
      </w:r>
      <w:r>
        <w:rPr>
          <w:rFonts w:ascii="Times New Roman" w:hAnsi="Times New Roman" w:cs="Times New Roman"/>
          <w:sz w:val="24"/>
          <w:szCs w:val="24"/>
        </w:rPr>
        <w:t>7.253 ezer Ft-ra emelkedett.</w:t>
      </w:r>
    </w:p>
    <w:p w:rsidR="005E41C4" w:rsidRDefault="005E41C4" w:rsidP="0062788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Bírság esetében a 2011. évi nyitó hátralék </w:t>
      </w:r>
      <w:r w:rsidR="00627883">
        <w:rPr>
          <w:rFonts w:ascii="Times New Roman" w:hAnsi="Times New Roman" w:cs="Times New Roman"/>
          <w:sz w:val="24"/>
          <w:szCs w:val="24"/>
        </w:rPr>
        <w:t>1</w:t>
      </w:r>
      <w:r>
        <w:rPr>
          <w:rFonts w:ascii="Times New Roman" w:hAnsi="Times New Roman" w:cs="Times New Roman"/>
          <w:sz w:val="24"/>
          <w:szCs w:val="24"/>
        </w:rPr>
        <w:t>.</w:t>
      </w:r>
      <w:r w:rsidR="00627883">
        <w:rPr>
          <w:rFonts w:ascii="Times New Roman" w:hAnsi="Times New Roman" w:cs="Times New Roman"/>
          <w:sz w:val="24"/>
          <w:szCs w:val="24"/>
        </w:rPr>
        <w:t>821</w:t>
      </w:r>
      <w:r>
        <w:rPr>
          <w:rFonts w:ascii="Times New Roman" w:hAnsi="Times New Roman" w:cs="Times New Roman"/>
          <w:sz w:val="24"/>
          <w:szCs w:val="24"/>
        </w:rPr>
        <w:t xml:space="preserve"> ezer Ft volt, az év végi záró </w:t>
      </w:r>
      <w:r w:rsidR="00627883">
        <w:rPr>
          <w:rFonts w:ascii="Times New Roman" w:hAnsi="Times New Roman" w:cs="Times New Roman"/>
          <w:sz w:val="24"/>
          <w:szCs w:val="24"/>
        </w:rPr>
        <w:t>1</w:t>
      </w:r>
      <w:r>
        <w:rPr>
          <w:rFonts w:ascii="Times New Roman" w:hAnsi="Times New Roman" w:cs="Times New Roman"/>
          <w:sz w:val="24"/>
          <w:szCs w:val="24"/>
        </w:rPr>
        <w:t>.</w:t>
      </w:r>
      <w:r w:rsidR="00627883">
        <w:rPr>
          <w:rFonts w:ascii="Times New Roman" w:hAnsi="Times New Roman" w:cs="Times New Roman"/>
          <w:sz w:val="24"/>
          <w:szCs w:val="24"/>
        </w:rPr>
        <w:t>992</w:t>
      </w:r>
      <w:r>
        <w:rPr>
          <w:rFonts w:ascii="Times New Roman" w:hAnsi="Times New Roman" w:cs="Times New Roman"/>
          <w:sz w:val="24"/>
          <w:szCs w:val="24"/>
        </w:rPr>
        <w:t xml:space="preserve"> ezer Ft, annak ellenére, hogy közben </w:t>
      </w:r>
      <w:r w:rsidR="00627883">
        <w:rPr>
          <w:rFonts w:ascii="Times New Roman" w:hAnsi="Times New Roman" w:cs="Times New Roman"/>
          <w:sz w:val="24"/>
          <w:szCs w:val="24"/>
        </w:rPr>
        <w:t>437</w:t>
      </w:r>
      <w:r>
        <w:rPr>
          <w:rFonts w:ascii="Times New Roman" w:hAnsi="Times New Roman" w:cs="Times New Roman"/>
          <w:sz w:val="24"/>
          <w:szCs w:val="24"/>
        </w:rPr>
        <w:t xml:space="preserve"> ezer Ft-ot sikerült b</w:t>
      </w:r>
      <w:r w:rsidR="00627883">
        <w:rPr>
          <w:rFonts w:ascii="Times New Roman" w:hAnsi="Times New Roman" w:cs="Times New Roman"/>
          <w:sz w:val="24"/>
          <w:szCs w:val="24"/>
        </w:rPr>
        <w:t>ehajtani.</w:t>
      </w:r>
    </w:p>
    <w:p w:rsidR="005E41C4" w:rsidRDefault="005E41C4" w:rsidP="005E41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2012. évben az </w:t>
      </w:r>
      <w:r w:rsidR="00627883">
        <w:rPr>
          <w:rFonts w:ascii="Times New Roman" w:hAnsi="Times New Roman" w:cs="Times New Roman"/>
          <w:sz w:val="24"/>
          <w:szCs w:val="24"/>
        </w:rPr>
        <w:t>1</w:t>
      </w:r>
      <w:r>
        <w:rPr>
          <w:rFonts w:ascii="Times New Roman" w:hAnsi="Times New Roman" w:cs="Times New Roman"/>
          <w:sz w:val="24"/>
          <w:szCs w:val="24"/>
        </w:rPr>
        <w:t>.</w:t>
      </w:r>
      <w:r w:rsidR="00627883">
        <w:rPr>
          <w:rFonts w:ascii="Times New Roman" w:hAnsi="Times New Roman" w:cs="Times New Roman"/>
          <w:sz w:val="24"/>
          <w:szCs w:val="24"/>
        </w:rPr>
        <w:t>992</w:t>
      </w:r>
      <w:r>
        <w:rPr>
          <w:rFonts w:ascii="Times New Roman" w:hAnsi="Times New Roman" w:cs="Times New Roman"/>
          <w:sz w:val="24"/>
          <w:szCs w:val="24"/>
        </w:rPr>
        <w:t xml:space="preserve"> ezer Ft nyitó hátralékból szeptember 30-áig </w:t>
      </w:r>
      <w:r w:rsidR="00627883">
        <w:rPr>
          <w:rFonts w:ascii="Times New Roman" w:hAnsi="Times New Roman" w:cs="Times New Roman"/>
          <w:sz w:val="24"/>
          <w:szCs w:val="24"/>
        </w:rPr>
        <w:t>367</w:t>
      </w:r>
      <w:r>
        <w:rPr>
          <w:rFonts w:ascii="Times New Roman" w:hAnsi="Times New Roman" w:cs="Times New Roman"/>
          <w:sz w:val="24"/>
          <w:szCs w:val="24"/>
        </w:rPr>
        <w:t xml:space="preserve"> ezer Ft-ot sikerült be</w:t>
      </w:r>
      <w:r w:rsidR="00627883">
        <w:rPr>
          <w:rFonts w:ascii="Times New Roman" w:hAnsi="Times New Roman" w:cs="Times New Roman"/>
          <w:sz w:val="24"/>
          <w:szCs w:val="24"/>
        </w:rPr>
        <w:t>szed</w:t>
      </w:r>
      <w:r>
        <w:rPr>
          <w:rFonts w:ascii="Times New Roman" w:hAnsi="Times New Roman" w:cs="Times New Roman"/>
          <w:sz w:val="24"/>
          <w:szCs w:val="24"/>
        </w:rPr>
        <w:t xml:space="preserve">ni, ám </w:t>
      </w:r>
      <w:r w:rsidR="00627883">
        <w:rPr>
          <w:rFonts w:ascii="Times New Roman" w:hAnsi="Times New Roman" w:cs="Times New Roman"/>
          <w:sz w:val="24"/>
          <w:szCs w:val="24"/>
        </w:rPr>
        <w:t>idő</w:t>
      </w:r>
      <w:r>
        <w:rPr>
          <w:rFonts w:ascii="Times New Roman" w:hAnsi="Times New Roman" w:cs="Times New Roman"/>
          <w:sz w:val="24"/>
          <w:szCs w:val="24"/>
        </w:rPr>
        <w:t xml:space="preserve">közben a hátralék </w:t>
      </w:r>
      <w:r w:rsidR="00627883">
        <w:rPr>
          <w:rFonts w:ascii="Times New Roman" w:hAnsi="Times New Roman" w:cs="Times New Roman"/>
          <w:sz w:val="24"/>
          <w:szCs w:val="24"/>
        </w:rPr>
        <w:t>újabb bírságok kiszabása miatt kissé emelkedett,</w:t>
      </w:r>
      <w:r w:rsidR="00627883">
        <w:rPr>
          <w:rFonts w:ascii="Times New Roman" w:hAnsi="Times New Roman" w:cs="Times New Roman"/>
          <w:sz w:val="24"/>
          <w:szCs w:val="24"/>
        </w:rPr>
        <w:br/>
        <w:t>1</w:t>
      </w:r>
      <w:r>
        <w:rPr>
          <w:rFonts w:ascii="Times New Roman" w:hAnsi="Times New Roman" w:cs="Times New Roman"/>
          <w:sz w:val="24"/>
          <w:szCs w:val="24"/>
        </w:rPr>
        <w:t>.</w:t>
      </w:r>
      <w:r w:rsidR="00627883">
        <w:rPr>
          <w:rFonts w:ascii="Times New Roman" w:hAnsi="Times New Roman" w:cs="Times New Roman"/>
          <w:sz w:val="24"/>
          <w:szCs w:val="24"/>
        </w:rPr>
        <w:t>697 ezer Ft-ra</w:t>
      </w:r>
      <w:r>
        <w:rPr>
          <w:rFonts w:ascii="Times New Roman" w:hAnsi="Times New Roman" w:cs="Times New Roman"/>
          <w:sz w:val="24"/>
          <w:szCs w:val="24"/>
        </w:rPr>
        <w:t>.</w:t>
      </w:r>
    </w:p>
    <w:p w:rsidR="006056CC" w:rsidRDefault="00F649D3" w:rsidP="00627883">
      <w:pPr>
        <w:spacing w:before="120" w:after="0" w:line="240" w:lineRule="auto"/>
        <w:rPr>
          <w:rFonts w:ascii="Times New Roman" w:hAnsi="Times New Roman" w:cs="Times New Roman"/>
          <w:sz w:val="24"/>
          <w:szCs w:val="24"/>
        </w:rPr>
      </w:pPr>
      <w:r>
        <w:rPr>
          <w:rFonts w:ascii="Times New Roman" w:hAnsi="Times New Roman" w:cs="Times New Roman"/>
          <w:sz w:val="24"/>
          <w:szCs w:val="24"/>
        </w:rPr>
        <w:t>Talán a helyi adónemekkel összefüggő</w:t>
      </w:r>
      <w:r w:rsidR="00627883">
        <w:rPr>
          <w:rFonts w:ascii="Times New Roman" w:hAnsi="Times New Roman" w:cs="Times New Roman"/>
          <w:sz w:val="24"/>
          <w:szCs w:val="24"/>
        </w:rPr>
        <w:t xml:space="preserve"> </w:t>
      </w:r>
      <w:r w:rsidR="00726DD6">
        <w:rPr>
          <w:rFonts w:ascii="Times New Roman" w:hAnsi="Times New Roman" w:cs="Times New Roman"/>
          <w:sz w:val="24"/>
          <w:szCs w:val="24"/>
        </w:rPr>
        <w:t>p</w:t>
      </w:r>
      <w:r w:rsidR="00D30C23">
        <w:rPr>
          <w:rFonts w:ascii="Times New Roman" w:hAnsi="Times New Roman" w:cs="Times New Roman"/>
          <w:sz w:val="24"/>
          <w:szCs w:val="24"/>
        </w:rPr>
        <w:t>ótlék és bírság tartozás</w:t>
      </w:r>
      <w:r w:rsidR="00627883">
        <w:rPr>
          <w:rFonts w:ascii="Times New Roman" w:hAnsi="Times New Roman" w:cs="Times New Roman"/>
          <w:sz w:val="24"/>
          <w:szCs w:val="24"/>
        </w:rPr>
        <w:t>ok</w:t>
      </w:r>
      <w:r w:rsidR="00D30C23">
        <w:rPr>
          <w:rFonts w:ascii="Times New Roman" w:hAnsi="Times New Roman" w:cs="Times New Roman"/>
          <w:sz w:val="24"/>
          <w:szCs w:val="24"/>
        </w:rPr>
        <w:t xml:space="preserve"> behajtása a legnehezebb, mert eleve a legkevésbé jogkövető adózói kör sajátossága az ilyen tartozás. Nemhogy a pótlék és bírság, hanem az esetleges adótőke tartozások sem behajthatók tőlük. </w:t>
      </w:r>
      <w:r w:rsidR="00726DD6">
        <w:rPr>
          <w:rFonts w:ascii="Times New Roman" w:hAnsi="Times New Roman" w:cs="Times New Roman"/>
          <w:sz w:val="24"/>
          <w:szCs w:val="24"/>
        </w:rPr>
        <w:t>Sok</w:t>
      </w:r>
      <w:r w:rsidR="00F94CAA">
        <w:rPr>
          <w:rFonts w:ascii="Times New Roman" w:hAnsi="Times New Roman" w:cs="Times New Roman"/>
          <w:sz w:val="24"/>
          <w:szCs w:val="24"/>
        </w:rPr>
        <w:t xml:space="preserve"> esetben f</w:t>
      </w:r>
      <w:r w:rsidR="00D30C23">
        <w:rPr>
          <w:rFonts w:ascii="Times New Roman" w:hAnsi="Times New Roman" w:cs="Times New Roman"/>
          <w:sz w:val="24"/>
          <w:szCs w:val="24"/>
        </w:rPr>
        <w:t xml:space="preserve">ellelhetetlenek, megszűntek, </w:t>
      </w:r>
      <w:r w:rsidR="00F94CAA">
        <w:rPr>
          <w:rFonts w:ascii="Times New Roman" w:hAnsi="Times New Roman" w:cs="Times New Roman"/>
          <w:sz w:val="24"/>
          <w:szCs w:val="24"/>
        </w:rPr>
        <w:t xml:space="preserve">vagy </w:t>
      </w:r>
      <w:r w:rsidR="00D30C23">
        <w:rPr>
          <w:rFonts w:ascii="Times New Roman" w:hAnsi="Times New Roman" w:cs="Times New Roman"/>
          <w:sz w:val="24"/>
          <w:szCs w:val="24"/>
        </w:rPr>
        <w:t>semmilyen végrehajtható vagyon nem áll mögöttük.</w:t>
      </w:r>
    </w:p>
    <w:p w:rsidR="00297E53" w:rsidRDefault="00297E53" w:rsidP="00701DF9">
      <w:pPr>
        <w:spacing w:line="240" w:lineRule="auto"/>
        <w:rPr>
          <w:rFonts w:ascii="Times New Roman" w:hAnsi="Times New Roman" w:cs="Times New Roman"/>
          <w:sz w:val="24"/>
          <w:szCs w:val="24"/>
        </w:rPr>
      </w:pPr>
    </w:p>
    <w:p w:rsidR="00F649D3" w:rsidRPr="00E50444" w:rsidRDefault="007C5704" w:rsidP="00F649D3">
      <w:pPr>
        <w:spacing w:after="0"/>
        <w:rPr>
          <w:rFonts w:ascii="Times New Roman" w:hAnsi="Times New Roman" w:cs="Times New Roman"/>
          <w:b/>
          <w:i/>
          <w:sz w:val="24"/>
          <w:szCs w:val="24"/>
        </w:rPr>
      </w:pPr>
      <w:r w:rsidRPr="00E50444">
        <w:rPr>
          <w:rFonts w:ascii="Times New Roman" w:hAnsi="Times New Roman" w:cs="Times New Roman"/>
          <w:b/>
          <w:i/>
          <w:sz w:val="24"/>
          <w:szCs w:val="24"/>
        </w:rPr>
        <w:t>Egyéb bevételek, idegen bevételek</w:t>
      </w:r>
    </w:p>
    <w:p w:rsidR="00F649D3" w:rsidRDefault="00F649D3" w:rsidP="00F649D3">
      <w:pPr>
        <w:spacing w:after="0"/>
        <w:rPr>
          <w:rFonts w:ascii="Times New Roman" w:hAnsi="Times New Roman" w:cs="Times New Roman"/>
          <w:sz w:val="24"/>
          <w:szCs w:val="24"/>
        </w:rPr>
      </w:pPr>
    </w:p>
    <w:p w:rsidR="004D36DD" w:rsidRDefault="007C5704" w:rsidP="004D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pótlék és bírság hátralékokhoz hasonlóan a legnehezebben behajtható tartozásokat jelentik. Mind az egyéb, mind az idegen bevételek esetében az eredeti bevétel jogosultja az állam, vagy bármely más önkormányzaton kívüli szerv, de mivel az eredeti jogosult részére nem fizették meg a kirótt összeget, az önkormányzat köteles behajtani. </w:t>
      </w:r>
      <w:r w:rsidR="004D36DD">
        <w:rPr>
          <w:rFonts w:ascii="Times New Roman" w:hAnsi="Times New Roman" w:cs="Times New Roman"/>
          <w:sz w:val="24"/>
          <w:szCs w:val="24"/>
        </w:rPr>
        <w:t xml:space="preserve">A két bevétel közötti különbség adóbevételek szempontjából az, hogy amit a törvény egyéb bevételnek nyilvánít, annak beszedett összege teljes egészében az önkormányzat bevételét gyarapítja, idegen bevételek esetében pedig a kiszabó szervé a bevétel, de itt is előfordul, hogy a beszedett </w:t>
      </w:r>
      <w:r w:rsidR="004D36DD">
        <w:rPr>
          <w:rFonts w:ascii="Times New Roman" w:hAnsi="Times New Roman" w:cs="Times New Roman"/>
          <w:sz w:val="24"/>
          <w:szCs w:val="24"/>
        </w:rPr>
        <w:lastRenderedPageBreak/>
        <w:t>összeg valamely (jellemzően kisebb) hányada az önkormányzatnál maradhat.</w:t>
      </w:r>
      <w:r w:rsidR="004D36DD">
        <w:rPr>
          <w:rFonts w:ascii="Times New Roman" w:hAnsi="Times New Roman" w:cs="Times New Roman"/>
          <w:sz w:val="24"/>
          <w:szCs w:val="24"/>
        </w:rPr>
        <w:br/>
      </w:r>
      <w:r>
        <w:rPr>
          <w:rFonts w:ascii="Times New Roman" w:hAnsi="Times New Roman" w:cs="Times New Roman"/>
          <w:sz w:val="24"/>
          <w:szCs w:val="24"/>
        </w:rPr>
        <w:t xml:space="preserve">Ide tartozik minden olyan tartozás, amit valamely törvény adónak, vagy adók módjára behajtandó köztartozásnak minősít. A legszélesebb körből és ügyfajtában érkeznek a megkeresések, így pl. helyszíni és szabálysértési bírságok, közigazgatási bírságok, </w:t>
      </w:r>
      <w:r w:rsidR="00726DD6">
        <w:rPr>
          <w:rFonts w:ascii="Times New Roman" w:hAnsi="Times New Roman" w:cs="Times New Roman"/>
          <w:sz w:val="24"/>
          <w:szCs w:val="24"/>
        </w:rPr>
        <w:t xml:space="preserve">fogyasztóvédelmi bírságok, </w:t>
      </w:r>
      <w:r>
        <w:rPr>
          <w:rFonts w:ascii="Times New Roman" w:hAnsi="Times New Roman" w:cs="Times New Roman"/>
          <w:sz w:val="24"/>
          <w:szCs w:val="24"/>
        </w:rPr>
        <w:t>vízmű</w:t>
      </w:r>
      <w:r w:rsidR="004D36DD">
        <w:rPr>
          <w:rFonts w:ascii="Times New Roman" w:hAnsi="Times New Roman" w:cs="Times New Roman"/>
          <w:sz w:val="24"/>
          <w:szCs w:val="24"/>
        </w:rPr>
        <w:t xml:space="preserve"> </w:t>
      </w:r>
      <w:r>
        <w:rPr>
          <w:rFonts w:ascii="Times New Roman" w:hAnsi="Times New Roman" w:cs="Times New Roman"/>
          <w:sz w:val="24"/>
          <w:szCs w:val="24"/>
        </w:rPr>
        <w:t xml:space="preserve">társulati díjak, szemétszállítási díjak, </w:t>
      </w:r>
      <w:r w:rsidR="004D36DD">
        <w:rPr>
          <w:rFonts w:ascii="Times New Roman" w:hAnsi="Times New Roman" w:cs="Times New Roman"/>
          <w:sz w:val="24"/>
          <w:szCs w:val="24"/>
        </w:rPr>
        <w:t xml:space="preserve">az </w:t>
      </w:r>
      <w:r>
        <w:rPr>
          <w:rFonts w:ascii="Times New Roman" w:hAnsi="Times New Roman" w:cs="Times New Roman"/>
          <w:sz w:val="24"/>
          <w:szCs w:val="24"/>
        </w:rPr>
        <w:t>állam által megelőleg</w:t>
      </w:r>
      <w:r w:rsidR="004D36DD">
        <w:rPr>
          <w:rFonts w:ascii="Times New Roman" w:hAnsi="Times New Roman" w:cs="Times New Roman"/>
          <w:sz w:val="24"/>
          <w:szCs w:val="24"/>
        </w:rPr>
        <w:t>ezett gyermektartás díjak, stb.</w:t>
      </w:r>
    </w:p>
    <w:p w:rsidR="00F70D98" w:rsidRDefault="004D36DD" w:rsidP="004D3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Ezen behajtandó tartozások körébe sorolható ügyek száma néhány éve még elfogadható </w:t>
      </w:r>
      <w:r w:rsidR="001107D5">
        <w:rPr>
          <w:rFonts w:ascii="Times New Roman" w:hAnsi="Times New Roman" w:cs="Times New Roman"/>
          <w:sz w:val="24"/>
          <w:szCs w:val="24"/>
        </w:rPr>
        <w:t>szinten</w:t>
      </w:r>
      <w:r>
        <w:rPr>
          <w:rFonts w:ascii="Times New Roman" w:hAnsi="Times New Roman" w:cs="Times New Roman"/>
          <w:sz w:val="24"/>
          <w:szCs w:val="24"/>
        </w:rPr>
        <w:t xml:space="preserve"> volt, egy-két évvel ezelőtt viszont elkezdett komolyabb mennyiségűvé válni. Jelenleg soha nem látott számban érkeznek ezek az ügyek az adóügyi irodához, aktahegyek keletkeztek és számuk egyre gyarapszik. </w:t>
      </w:r>
      <w:r w:rsidR="001107D5">
        <w:rPr>
          <w:rFonts w:ascii="Times New Roman" w:hAnsi="Times New Roman" w:cs="Times New Roman"/>
          <w:sz w:val="24"/>
          <w:szCs w:val="24"/>
        </w:rPr>
        <w:t xml:space="preserve">Ide sorolhatók azok a megkeresések is, amelyeket a bírósági végrehajtók küldenek folyamatosan adó- és értékbizonyítványok és vagyoni bizonyítványok kiállítása iránt. Az ügyintézőnek ezek teljesítéséhez folyamatosan a várost kell járnia, </w:t>
      </w:r>
      <w:r w:rsidR="00F70D98">
        <w:rPr>
          <w:rFonts w:ascii="Times New Roman" w:hAnsi="Times New Roman" w:cs="Times New Roman"/>
          <w:sz w:val="24"/>
          <w:szCs w:val="24"/>
        </w:rPr>
        <w:t xml:space="preserve">munkája közben </w:t>
      </w:r>
      <w:r w:rsidR="001107D5">
        <w:rPr>
          <w:rFonts w:ascii="Times New Roman" w:hAnsi="Times New Roman" w:cs="Times New Roman"/>
          <w:sz w:val="24"/>
          <w:szCs w:val="24"/>
        </w:rPr>
        <w:t>sokszor elutasító magatartást tanúsítanak vele a felkeresett hátralékos ügyfelek.</w:t>
      </w:r>
      <w:r w:rsidR="001107D5">
        <w:rPr>
          <w:rFonts w:ascii="Times New Roman" w:hAnsi="Times New Roman" w:cs="Times New Roman"/>
          <w:sz w:val="24"/>
          <w:szCs w:val="24"/>
        </w:rPr>
        <w:br/>
      </w:r>
      <w:r>
        <w:rPr>
          <w:rFonts w:ascii="Times New Roman" w:hAnsi="Times New Roman" w:cs="Times New Roman"/>
          <w:sz w:val="24"/>
          <w:szCs w:val="24"/>
        </w:rPr>
        <w:t xml:space="preserve">Az egyik adóügyi munkatárs energiájának már 70-80 %-át az </w:t>
      </w:r>
      <w:r w:rsidR="001107D5">
        <w:rPr>
          <w:rFonts w:ascii="Times New Roman" w:hAnsi="Times New Roman" w:cs="Times New Roman"/>
          <w:sz w:val="24"/>
          <w:szCs w:val="24"/>
        </w:rPr>
        <w:t>ilyen ügyek bonyolítása köti le.</w:t>
      </w:r>
      <w:r>
        <w:rPr>
          <w:rFonts w:ascii="Times New Roman" w:hAnsi="Times New Roman" w:cs="Times New Roman"/>
          <w:sz w:val="24"/>
          <w:szCs w:val="24"/>
        </w:rPr>
        <w:t xml:space="preserve"> </w:t>
      </w:r>
      <w:r w:rsidR="001107D5">
        <w:rPr>
          <w:rFonts w:ascii="Times New Roman" w:hAnsi="Times New Roman" w:cs="Times New Roman"/>
          <w:sz w:val="24"/>
          <w:szCs w:val="24"/>
        </w:rPr>
        <w:t>A</w:t>
      </w:r>
      <w:r>
        <w:rPr>
          <w:rFonts w:ascii="Times New Roman" w:hAnsi="Times New Roman" w:cs="Times New Roman"/>
          <w:sz w:val="24"/>
          <w:szCs w:val="24"/>
        </w:rPr>
        <w:t xml:space="preserve"> tényleges helyi adóztatási feladatok, valamint az az</w:t>
      </w:r>
      <w:r w:rsidR="001107D5">
        <w:rPr>
          <w:rFonts w:ascii="Times New Roman" w:hAnsi="Times New Roman" w:cs="Times New Roman"/>
          <w:sz w:val="24"/>
          <w:szCs w:val="24"/>
        </w:rPr>
        <w:t>okk</w:t>
      </w:r>
      <w:r>
        <w:rPr>
          <w:rFonts w:ascii="Times New Roman" w:hAnsi="Times New Roman" w:cs="Times New Roman"/>
          <w:sz w:val="24"/>
          <w:szCs w:val="24"/>
        </w:rPr>
        <w:t xml:space="preserve">al kapcsolatos adminisztrációs feladatok szenvedik kárát, </w:t>
      </w:r>
      <w:r w:rsidR="001107D5">
        <w:rPr>
          <w:rFonts w:ascii="Times New Roman" w:hAnsi="Times New Roman" w:cs="Times New Roman"/>
          <w:sz w:val="24"/>
          <w:szCs w:val="24"/>
        </w:rPr>
        <w:t>melyekre sokkal több időt kellene fordítani. R</w:t>
      </w:r>
      <w:r>
        <w:rPr>
          <w:rFonts w:ascii="Times New Roman" w:hAnsi="Times New Roman" w:cs="Times New Roman"/>
          <w:sz w:val="24"/>
          <w:szCs w:val="24"/>
        </w:rPr>
        <w:t xml:space="preserve">áadásul </w:t>
      </w:r>
      <w:r w:rsidR="001107D5">
        <w:rPr>
          <w:rFonts w:ascii="Times New Roman" w:hAnsi="Times New Roman" w:cs="Times New Roman"/>
          <w:sz w:val="24"/>
          <w:szCs w:val="24"/>
        </w:rPr>
        <w:t>olyan fontos dolgokra, mint a jogszabályi változások folyamatos</w:t>
      </w:r>
      <w:r w:rsidR="00F70D98">
        <w:rPr>
          <w:rFonts w:ascii="Times New Roman" w:hAnsi="Times New Roman" w:cs="Times New Roman"/>
          <w:sz w:val="24"/>
          <w:szCs w:val="24"/>
        </w:rPr>
        <w:t>,</w:t>
      </w:r>
      <w:r w:rsidR="001107D5">
        <w:rPr>
          <w:rFonts w:ascii="Times New Roman" w:hAnsi="Times New Roman" w:cs="Times New Roman"/>
          <w:sz w:val="24"/>
          <w:szCs w:val="24"/>
        </w:rPr>
        <w:t xml:space="preserve"> nyugodt és alapos nyomon követése, már remény sincs, mindössze „tűzoltás” szinten. Amellett, hogy ilyen nagy számban érkeznek külső ügyek, az eredményességet tekintve a sor végén állnak. </w:t>
      </w:r>
      <w:r w:rsidR="00911429">
        <w:rPr>
          <w:rFonts w:ascii="Times New Roman" w:hAnsi="Times New Roman" w:cs="Times New Roman"/>
          <w:sz w:val="24"/>
          <w:szCs w:val="24"/>
        </w:rPr>
        <w:t>Sok eset</w:t>
      </w:r>
      <w:r w:rsidR="001107D5">
        <w:rPr>
          <w:rFonts w:ascii="Times New Roman" w:hAnsi="Times New Roman" w:cs="Times New Roman"/>
          <w:sz w:val="24"/>
          <w:szCs w:val="24"/>
        </w:rPr>
        <w:t>ben eleve reménytelen eseteket adnak át ügyintézésre, csak az ügyintéző rátermettségén múlik, hogy ennek ellenére akadnak sikeres behajtások is.</w:t>
      </w:r>
    </w:p>
    <w:p w:rsidR="00F70D98" w:rsidRDefault="00F70D98" w:rsidP="004D36DD">
      <w:pPr>
        <w:spacing w:after="0" w:line="240" w:lineRule="auto"/>
        <w:rPr>
          <w:rFonts w:ascii="Times New Roman" w:hAnsi="Times New Roman" w:cs="Times New Roman"/>
          <w:sz w:val="24"/>
          <w:szCs w:val="24"/>
        </w:rPr>
      </w:pPr>
    </w:p>
    <w:p w:rsidR="00F70D98" w:rsidRDefault="00F70D98" w:rsidP="004D36DD">
      <w:pPr>
        <w:spacing w:after="0" w:line="240" w:lineRule="auto"/>
        <w:rPr>
          <w:rFonts w:ascii="Times New Roman" w:hAnsi="Times New Roman" w:cs="Times New Roman"/>
          <w:sz w:val="24"/>
          <w:szCs w:val="24"/>
        </w:rPr>
      </w:pPr>
    </w:p>
    <w:p w:rsidR="00843334" w:rsidRDefault="00843334" w:rsidP="00843334">
      <w:pPr>
        <w:rPr>
          <w:rFonts w:ascii="Times New Roman" w:hAnsi="Times New Roman" w:cs="Times New Roman"/>
          <w:b/>
          <w:sz w:val="24"/>
          <w:szCs w:val="24"/>
          <w:u w:val="single"/>
        </w:rPr>
      </w:pPr>
      <w:r>
        <w:rPr>
          <w:rFonts w:ascii="Times New Roman" w:hAnsi="Times New Roman" w:cs="Times New Roman"/>
          <w:b/>
          <w:sz w:val="24"/>
          <w:szCs w:val="24"/>
          <w:u w:val="single"/>
        </w:rPr>
        <w:t>A hátralékokról összességében</w:t>
      </w:r>
    </w:p>
    <w:p w:rsidR="00997004" w:rsidRDefault="00997004" w:rsidP="00843334">
      <w:pPr>
        <w:rPr>
          <w:rFonts w:ascii="Times New Roman" w:hAnsi="Times New Roman" w:cs="Times New Roman"/>
          <w:sz w:val="24"/>
          <w:szCs w:val="24"/>
        </w:rPr>
      </w:pPr>
    </w:p>
    <w:p w:rsidR="00997004" w:rsidRDefault="00FD5379" w:rsidP="00843334">
      <w:pPr>
        <w:rPr>
          <w:rFonts w:ascii="Times New Roman" w:hAnsi="Times New Roman" w:cs="Times New Roman"/>
          <w:sz w:val="24"/>
          <w:szCs w:val="24"/>
        </w:rPr>
      </w:pPr>
      <w:r w:rsidRPr="00FD5379">
        <w:rPr>
          <w:rFonts w:ascii="Times New Roman" w:hAnsi="Times New Roman" w:cs="Times New Roman"/>
          <w:noProof/>
          <w:sz w:val="24"/>
          <w:szCs w:val="24"/>
          <w:lang w:eastAsia="hu-HU"/>
        </w:rPr>
        <w:drawing>
          <wp:inline distT="0" distB="0" distL="0" distR="0">
            <wp:extent cx="5760720" cy="4249711"/>
            <wp:effectExtent l="19050" t="0" r="11430" b="0"/>
            <wp:docPr id="8"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6FD9" w:rsidRDefault="00F16FD9" w:rsidP="00FD5379">
      <w:pPr>
        <w:jc w:val="center"/>
        <w:rPr>
          <w:rFonts w:ascii="Times New Roman" w:hAnsi="Times New Roman" w:cs="Times New Roman"/>
          <w:i/>
          <w:sz w:val="24"/>
          <w:szCs w:val="24"/>
        </w:rPr>
      </w:pPr>
    </w:p>
    <w:p w:rsidR="00F16FD9" w:rsidRDefault="00F16FD9" w:rsidP="00FD5379">
      <w:pPr>
        <w:jc w:val="center"/>
        <w:rPr>
          <w:rFonts w:ascii="Times New Roman" w:hAnsi="Times New Roman" w:cs="Times New Roman"/>
          <w:i/>
          <w:sz w:val="24"/>
          <w:szCs w:val="24"/>
        </w:rPr>
      </w:pPr>
    </w:p>
    <w:p w:rsidR="00FD5379" w:rsidRPr="00FD5379" w:rsidRDefault="00FD5379" w:rsidP="00FD5379">
      <w:pPr>
        <w:jc w:val="center"/>
        <w:rPr>
          <w:rFonts w:ascii="Times New Roman" w:hAnsi="Times New Roman" w:cs="Times New Roman"/>
          <w:i/>
          <w:sz w:val="24"/>
          <w:szCs w:val="24"/>
        </w:rPr>
      </w:pPr>
      <w:r w:rsidRPr="00FD5379">
        <w:rPr>
          <w:rFonts w:ascii="Times New Roman" w:hAnsi="Times New Roman" w:cs="Times New Roman"/>
          <w:i/>
          <w:sz w:val="24"/>
          <w:szCs w:val="24"/>
        </w:rPr>
        <w:t xml:space="preserve">Az egyes adónemek hátralékai a 2012. szeptember 30-án fennálló </w:t>
      </w:r>
      <w:r w:rsidR="00D76D94" w:rsidRPr="00FD5379">
        <w:rPr>
          <w:rFonts w:ascii="Times New Roman" w:hAnsi="Times New Roman" w:cs="Times New Roman"/>
          <w:i/>
          <w:sz w:val="24"/>
          <w:szCs w:val="24"/>
        </w:rPr>
        <w:t xml:space="preserve">összes </w:t>
      </w:r>
      <w:r w:rsidRPr="00FD5379">
        <w:rPr>
          <w:rFonts w:ascii="Times New Roman" w:hAnsi="Times New Roman" w:cs="Times New Roman"/>
          <w:i/>
          <w:sz w:val="24"/>
          <w:szCs w:val="24"/>
        </w:rPr>
        <w:t>hátralékban</w:t>
      </w:r>
    </w:p>
    <w:p w:rsidR="00FD5379" w:rsidRDefault="00FD5379" w:rsidP="0088302A">
      <w:pPr>
        <w:spacing w:after="0"/>
        <w:rPr>
          <w:rFonts w:ascii="Times New Roman" w:hAnsi="Times New Roman" w:cs="Times New Roman"/>
          <w:sz w:val="24"/>
          <w:szCs w:val="24"/>
        </w:rPr>
      </w:pPr>
    </w:p>
    <w:p w:rsidR="00F16FD9" w:rsidRDefault="00F16FD9" w:rsidP="0088302A">
      <w:pPr>
        <w:spacing w:after="0"/>
        <w:rPr>
          <w:rFonts w:ascii="Times New Roman" w:hAnsi="Times New Roman" w:cs="Times New Roman"/>
          <w:sz w:val="24"/>
          <w:szCs w:val="24"/>
        </w:rPr>
      </w:pPr>
    </w:p>
    <w:p w:rsidR="00843334" w:rsidRDefault="00843334" w:rsidP="00843334">
      <w:pPr>
        <w:rPr>
          <w:rFonts w:ascii="Times New Roman" w:hAnsi="Times New Roman" w:cs="Times New Roman"/>
          <w:sz w:val="24"/>
          <w:szCs w:val="24"/>
        </w:rPr>
      </w:pPr>
      <w:r>
        <w:rPr>
          <w:rFonts w:ascii="Times New Roman" w:hAnsi="Times New Roman" w:cs="Times New Roman"/>
          <w:sz w:val="24"/>
          <w:szCs w:val="24"/>
        </w:rPr>
        <w:t xml:space="preserve">Az idei év harmadik negyedévének végével készült zárás alapján Martfű Város Önkormányzata adóhatóságánál (az idegen szervek részére teljesítendő behajtásokat nem számítva) 56.073 ezer Ft adótartozás állt fenn. Ez a </w:t>
      </w:r>
      <w:r w:rsidR="00A12E7B">
        <w:rPr>
          <w:rFonts w:ascii="Times New Roman" w:hAnsi="Times New Roman" w:cs="Times New Roman"/>
          <w:sz w:val="24"/>
          <w:szCs w:val="24"/>
        </w:rPr>
        <w:t>622</w:t>
      </w:r>
      <w:r w:rsidR="00387FD7">
        <w:rPr>
          <w:rFonts w:ascii="Times New Roman" w:hAnsi="Times New Roman" w:cs="Times New Roman"/>
          <w:sz w:val="24"/>
          <w:szCs w:val="24"/>
        </w:rPr>
        <w:t>.</w:t>
      </w:r>
      <w:r w:rsidR="00A12E7B">
        <w:rPr>
          <w:rFonts w:ascii="Times New Roman" w:hAnsi="Times New Roman" w:cs="Times New Roman"/>
          <w:sz w:val="24"/>
          <w:szCs w:val="24"/>
        </w:rPr>
        <w:t>520</w:t>
      </w:r>
      <w:r>
        <w:rPr>
          <w:rFonts w:ascii="Times New Roman" w:hAnsi="Times New Roman" w:cs="Times New Roman"/>
          <w:sz w:val="24"/>
          <w:szCs w:val="24"/>
        </w:rPr>
        <w:t xml:space="preserve"> ezer Ft éves </w:t>
      </w:r>
      <w:r w:rsidR="00387FD7">
        <w:rPr>
          <w:rFonts w:ascii="Times New Roman" w:hAnsi="Times New Roman" w:cs="Times New Roman"/>
          <w:sz w:val="24"/>
          <w:szCs w:val="24"/>
        </w:rPr>
        <w:t>helyesbített előírás</w:t>
      </w:r>
      <w:r>
        <w:rPr>
          <w:rFonts w:ascii="Times New Roman" w:hAnsi="Times New Roman" w:cs="Times New Roman"/>
          <w:sz w:val="24"/>
          <w:szCs w:val="24"/>
        </w:rPr>
        <w:t xml:space="preserve"> </w:t>
      </w:r>
      <w:r w:rsidR="00387FD7">
        <w:rPr>
          <w:rFonts w:ascii="Times New Roman" w:hAnsi="Times New Roman" w:cs="Times New Roman"/>
          <w:sz w:val="24"/>
          <w:szCs w:val="24"/>
        </w:rPr>
        <w:t>9</w:t>
      </w:r>
      <w:r>
        <w:rPr>
          <w:rFonts w:ascii="Times New Roman" w:hAnsi="Times New Roman" w:cs="Times New Roman"/>
          <w:sz w:val="24"/>
          <w:szCs w:val="24"/>
        </w:rPr>
        <w:t>,</w:t>
      </w:r>
      <w:r w:rsidR="00A12E7B">
        <w:rPr>
          <w:rFonts w:ascii="Times New Roman" w:hAnsi="Times New Roman" w:cs="Times New Roman"/>
          <w:sz w:val="24"/>
          <w:szCs w:val="24"/>
        </w:rPr>
        <w:t>01</w:t>
      </w:r>
      <w:r>
        <w:rPr>
          <w:rFonts w:ascii="Times New Roman" w:hAnsi="Times New Roman" w:cs="Times New Roman"/>
          <w:sz w:val="24"/>
          <w:szCs w:val="24"/>
        </w:rPr>
        <w:t xml:space="preserve"> %-a.</w:t>
      </w:r>
      <w:r w:rsidR="00D0332F">
        <w:rPr>
          <w:rFonts w:ascii="Times New Roman" w:hAnsi="Times New Roman" w:cs="Times New Roman"/>
          <w:sz w:val="24"/>
          <w:szCs w:val="24"/>
        </w:rPr>
        <w:t xml:space="preserve"> (Nincs benne, mert jelenleg nem lejárt esedékességű a telekadóban fizetési halasztással engedélyezett 13.829 ezer Ft adótartozás sem. Amennyiben </w:t>
      </w:r>
      <w:r w:rsidR="00A12E7B">
        <w:rPr>
          <w:rFonts w:ascii="Times New Roman" w:hAnsi="Times New Roman" w:cs="Times New Roman"/>
          <w:sz w:val="24"/>
          <w:szCs w:val="24"/>
        </w:rPr>
        <w:t xml:space="preserve">ez is </w:t>
      </w:r>
      <w:r w:rsidR="00D0332F">
        <w:rPr>
          <w:rFonts w:ascii="Times New Roman" w:hAnsi="Times New Roman" w:cs="Times New Roman"/>
          <w:sz w:val="24"/>
          <w:szCs w:val="24"/>
        </w:rPr>
        <w:t>lejárt esedékességű lenne, a hátralék aránya 1</w:t>
      </w:r>
      <w:r w:rsidR="00A12E7B">
        <w:rPr>
          <w:rFonts w:ascii="Times New Roman" w:hAnsi="Times New Roman" w:cs="Times New Roman"/>
          <w:sz w:val="24"/>
          <w:szCs w:val="24"/>
        </w:rPr>
        <w:t>1</w:t>
      </w:r>
      <w:r w:rsidR="00D0332F">
        <w:rPr>
          <w:rFonts w:ascii="Times New Roman" w:hAnsi="Times New Roman" w:cs="Times New Roman"/>
          <w:sz w:val="24"/>
          <w:szCs w:val="24"/>
        </w:rPr>
        <w:t>,</w:t>
      </w:r>
      <w:r w:rsidR="00A12E7B">
        <w:rPr>
          <w:rFonts w:ascii="Times New Roman" w:hAnsi="Times New Roman" w:cs="Times New Roman"/>
          <w:sz w:val="24"/>
          <w:szCs w:val="24"/>
        </w:rPr>
        <w:t>23</w:t>
      </w:r>
      <w:r w:rsidR="00D0332F">
        <w:rPr>
          <w:rFonts w:ascii="Times New Roman" w:hAnsi="Times New Roman" w:cs="Times New Roman"/>
          <w:sz w:val="24"/>
          <w:szCs w:val="24"/>
        </w:rPr>
        <w:t xml:space="preserve"> % lenne az éves elő</w:t>
      </w:r>
      <w:r w:rsidR="00387FD7">
        <w:rPr>
          <w:rFonts w:ascii="Times New Roman" w:hAnsi="Times New Roman" w:cs="Times New Roman"/>
          <w:sz w:val="24"/>
          <w:szCs w:val="24"/>
        </w:rPr>
        <w:t>írt</w:t>
      </w:r>
      <w:r w:rsidR="00D0332F">
        <w:rPr>
          <w:rFonts w:ascii="Times New Roman" w:hAnsi="Times New Roman" w:cs="Times New Roman"/>
          <w:sz w:val="24"/>
          <w:szCs w:val="24"/>
        </w:rPr>
        <w:t xml:space="preserve"> összeghez képest.)</w:t>
      </w:r>
    </w:p>
    <w:p w:rsidR="00F16FD9" w:rsidRDefault="00F16FD9" w:rsidP="00843334">
      <w:pPr>
        <w:rPr>
          <w:rFonts w:ascii="Times New Roman" w:hAnsi="Times New Roman" w:cs="Times New Roman"/>
          <w:sz w:val="24"/>
          <w:szCs w:val="24"/>
        </w:rPr>
      </w:pPr>
    </w:p>
    <w:p w:rsidR="00843334" w:rsidRDefault="00843334" w:rsidP="00843334">
      <w:pPr>
        <w:rPr>
          <w:rFonts w:ascii="Times New Roman" w:hAnsi="Times New Roman" w:cs="Times New Roman"/>
          <w:sz w:val="24"/>
          <w:szCs w:val="24"/>
        </w:rPr>
      </w:pPr>
      <w:r>
        <w:rPr>
          <w:rFonts w:ascii="Times New Roman" w:hAnsi="Times New Roman" w:cs="Times New Roman"/>
          <w:sz w:val="24"/>
          <w:szCs w:val="24"/>
        </w:rPr>
        <w:t>Bár a</w:t>
      </w:r>
      <w:r w:rsidR="00726DD6">
        <w:rPr>
          <w:rFonts w:ascii="Times New Roman" w:hAnsi="Times New Roman" w:cs="Times New Roman"/>
          <w:sz w:val="24"/>
          <w:szCs w:val="24"/>
        </w:rPr>
        <w:t xml:space="preserve"> fenti</w:t>
      </w:r>
      <w:r>
        <w:rPr>
          <w:rFonts w:ascii="Times New Roman" w:hAnsi="Times New Roman" w:cs="Times New Roman"/>
          <w:sz w:val="24"/>
          <w:szCs w:val="24"/>
        </w:rPr>
        <w:t xml:space="preserve"> arány </w:t>
      </w:r>
      <w:r w:rsidR="004D4E66">
        <w:rPr>
          <w:rFonts w:ascii="Times New Roman" w:hAnsi="Times New Roman" w:cs="Times New Roman"/>
          <w:sz w:val="24"/>
          <w:szCs w:val="24"/>
        </w:rPr>
        <w:t xml:space="preserve">első látásra </w:t>
      </w:r>
      <w:r>
        <w:rPr>
          <w:rFonts w:ascii="Times New Roman" w:hAnsi="Times New Roman" w:cs="Times New Roman"/>
          <w:sz w:val="24"/>
          <w:szCs w:val="24"/>
        </w:rPr>
        <w:t>túlz</w:t>
      </w:r>
      <w:r w:rsidR="00726DD6">
        <w:rPr>
          <w:rFonts w:ascii="Times New Roman" w:hAnsi="Times New Roman" w:cs="Times New Roman"/>
          <w:sz w:val="24"/>
          <w:szCs w:val="24"/>
        </w:rPr>
        <w:t>ott</w:t>
      </w:r>
      <w:r>
        <w:rPr>
          <w:rFonts w:ascii="Times New Roman" w:hAnsi="Times New Roman" w:cs="Times New Roman"/>
          <w:sz w:val="24"/>
          <w:szCs w:val="24"/>
        </w:rPr>
        <w:t>nak tűnik, a 2010. év</w:t>
      </w:r>
      <w:r w:rsidR="004D4E66">
        <w:rPr>
          <w:rFonts w:ascii="Times New Roman" w:hAnsi="Times New Roman" w:cs="Times New Roman"/>
          <w:sz w:val="24"/>
          <w:szCs w:val="24"/>
        </w:rPr>
        <w:t xml:space="preserve"> folyamán</w:t>
      </w:r>
      <w:r>
        <w:rPr>
          <w:rFonts w:ascii="Times New Roman" w:hAnsi="Times New Roman" w:cs="Times New Roman"/>
          <w:sz w:val="24"/>
          <w:szCs w:val="24"/>
        </w:rPr>
        <w:t xml:space="preserve"> az önkormányzat</w:t>
      </w:r>
      <w:r w:rsidR="004D4E66">
        <w:rPr>
          <w:rFonts w:ascii="Times New Roman" w:hAnsi="Times New Roman" w:cs="Times New Roman"/>
          <w:sz w:val="24"/>
          <w:szCs w:val="24"/>
        </w:rPr>
        <w:t>i</w:t>
      </w:r>
      <w:r>
        <w:rPr>
          <w:rFonts w:ascii="Times New Roman" w:hAnsi="Times New Roman" w:cs="Times New Roman"/>
          <w:sz w:val="24"/>
          <w:szCs w:val="24"/>
        </w:rPr>
        <w:t xml:space="preserve"> adóhatóság tevékenységét </w:t>
      </w:r>
      <w:r w:rsidR="004D4E66">
        <w:rPr>
          <w:rFonts w:ascii="Times New Roman" w:hAnsi="Times New Roman" w:cs="Times New Roman"/>
          <w:sz w:val="24"/>
          <w:szCs w:val="24"/>
        </w:rPr>
        <w:t xml:space="preserve">ellenőrző felettes szerv </w:t>
      </w:r>
      <w:r w:rsidR="00D0332F">
        <w:rPr>
          <w:rFonts w:ascii="Times New Roman" w:hAnsi="Times New Roman" w:cs="Times New Roman"/>
          <w:sz w:val="24"/>
          <w:szCs w:val="24"/>
        </w:rPr>
        <w:t xml:space="preserve">összefoglaló </w:t>
      </w:r>
      <w:r w:rsidR="004D4E66">
        <w:rPr>
          <w:rFonts w:ascii="Times New Roman" w:hAnsi="Times New Roman" w:cs="Times New Roman"/>
          <w:sz w:val="24"/>
          <w:szCs w:val="24"/>
        </w:rPr>
        <w:t xml:space="preserve">jelentése szerint </w:t>
      </w:r>
      <w:r w:rsidR="00D0332F">
        <w:rPr>
          <w:rFonts w:ascii="Times New Roman" w:hAnsi="Times New Roman" w:cs="Times New Roman"/>
          <w:sz w:val="24"/>
          <w:szCs w:val="24"/>
        </w:rPr>
        <w:t xml:space="preserve">Martfű Város Önkormányzatánál </w:t>
      </w:r>
      <w:r w:rsidR="004D4E66">
        <w:rPr>
          <w:rFonts w:ascii="Times New Roman" w:hAnsi="Times New Roman" w:cs="Times New Roman"/>
          <w:sz w:val="24"/>
          <w:szCs w:val="24"/>
        </w:rPr>
        <w:t>a</w:t>
      </w:r>
      <w:r w:rsidR="00D0332F">
        <w:rPr>
          <w:rFonts w:ascii="Times New Roman" w:hAnsi="Times New Roman" w:cs="Times New Roman"/>
          <w:sz w:val="24"/>
          <w:szCs w:val="24"/>
        </w:rPr>
        <w:t>z</w:t>
      </w:r>
      <w:r w:rsidR="004D4E66">
        <w:rPr>
          <w:rFonts w:ascii="Times New Roman" w:hAnsi="Times New Roman" w:cs="Times New Roman"/>
          <w:sz w:val="24"/>
          <w:szCs w:val="24"/>
        </w:rPr>
        <w:t xml:space="preserve"> </w:t>
      </w:r>
      <w:r w:rsidR="00D0332F">
        <w:rPr>
          <w:rFonts w:ascii="Times New Roman" w:hAnsi="Times New Roman" w:cs="Times New Roman"/>
          <w:sz w:val="24"/>
          <w:szCs w:val="24"/>
        </w:rPr>
        <w:t>adó</w:t>
      </w:r>
      <w:r w:rsidR="004D4E66">
        <w:rPr>
          <w:rFonts w:ascii="Times New Roman" w:hAnsi="Times New Roman" w:cs="Times New Roman"/>
          <w:sz w:val="24"/>
          <w:szCs w:val="24"/>
        </w:rPr>
        <w:t xml:space="preserve">hátralék aránya </w:t>
      </w:r>
      <w:r w:rsidR="00EF24C2">
        <w:rPr>
          <w:rFonts w:ascii="Times New Roman" w:hAnsi="Times New Roman" w:cs="Times New Roman"/>
          <w:sz w:val="24"/>
          <w:szCs w:val="24"/>
        </w:rPr>
        <w:t xml:space="preserve">(alacsony mértéke) </w:t>
      </w:r>
      <w:r w:rsidR="004D4E66">
        <w:rPr>
          <w:rFonts w:ascii="Times New Roman" w:hAnsi="Times New Roman" w:cs="Times New Roman"/>
          <w:sz w:val="24"/>
          <w:szCs w:val="24"/>
        </w:rPr>
        <w:t>kimagaslóan jó a többi önkormányzat hasonló adat</w:t>
      </w:r>
      <w:r w:rsidR="00D0332F">
        <w:rPr>
          <w:rFonts w:ascii="Times New Roman" w:hAnsi="Times New Roman" w:cs="Times New Roman"/>
          <w:sz w:val="24"/>
          <w:szCs w:val="24"/>
        </w:rPr>
        <w:t>á</w:t>
      </w:r>
      <w:r w:rsidR="004D4E66">
        <w:rPr>
          <w:rFonts w:ascii="Times New Roman" w:hAnsi="Times New Roman" w:cs="Times New Roman"/>
          <w:sz w:val="24"/>
          <w:szCs w:val="24"/>
        </w:rPr>
        <w:t>hoz képest. (Kevés helyen ilyen alacsony az arány, egyes helyeken a hátralék összege az éves előirányzat többszörösét is eléri.)</w:t>
      </w:r>
    </w:p>
    <w:p w:rsidR="00F16FD9" w:rsidRDefault="00F16FD9" w:rsidP="00843334">
      <w:pPr>
        <w:rPr>
          <w:rFonts w:ascii="Times New Roman" w:hAnsi="Times New Roman" w:cs="Times New Roman"/>
          <w:sz w:val="24"/>
          <w:szCs w:val="24"/>
        </w:rPr>
      </w:pPr>
    </w:p>
    <w:p w:rsidR="004D4E66" w:rsidRDefault="004D4E66" w:rsidP="00843334">
      <w:pPr>
        <w:rPr>
          <w:rFonts w:ascii="Times New Roman" w:hAnsi="Times New Roman" w:cs="Times New Roman"/>
          <w:sz w:val="24"/>
          <w:szCs w:val="24"/>
        </w:rPr>
      </w:pPr>
      <w:r>
        <w:rPr>
          <w:rFonts w:ascii="Times New Roman" w:hAnsi="Times New Roman" w:cs="Times New Roman"/>
          <w:sz w:val="24"/>
          <w:szCs w:val="24"/>
        </w:rPr>
        <w:t xml:space="preserve">A fentiek természetesen nem azt jelentik, hogy meg kell elégedni az </w:t>
      </w:r>
      <w:r w:rsidR="00EF24C2">
        <w:rPr>
          <w:rFonts w:ascii="Times New Roman" w:hAnsi="Times New Roman" w:cs="Times New Roman"/>
          <w:sz w:val="24"/>
          <w:szCs w:val="24"/>
        </w:rPr>
        <w:t xml:space="preserve">eddigi </w:t>
      </w:r>
      <w:r>
        <w:rPr>
          <w:rFonts w:ascii="Times New Roman" w:hAnsi="Times New Roman" w:cs="Times New Roman"/>
          <w:sz w:val="24"/>
          <w:szCs w:val="24"/>
        </w:rPr>
        <w:t xml:space="preserve">eredménnyel, de mindenképpen jelzik, hogy Martfű város esetében az adóhatóság és az adózók kapcsolata, vele együtt az adózói morál, illetve szerencsére az adóalanyok fizetőképessége is jobb a </w:t>
      </w:r>
      <w:r w:rsidR="001A319F">
        <w:rPr>
          <w:rFonts w:ascii="Times New Roman" w:hAnsi="Times New Roman" w:cs="Times New Roman"/>
          <w:sz w:val="24"/>
          <w:szCs w:val="24"/>
        </w:rPr>
        <w:t>környező településekénél.</w:t>
      </w:r>
      <w:r>
        <w:rPr>
          <w:rFonts w:ascii="Times New Roman" w:hAnsi="Times New Roman" w:cs="Times New Roman"/>
          <w:sz w:val="24"/>
          <w:szCs w:val="24"/>
        </w:rPr>
        <w:t xml:space="preserve"> </w:t>
      </w:r>
      <w:r w:rsidR="00EF24C2">
        <w:rPr>
          <w:rFonts w:ascii="Times New Roman" w:hAnsi="Times New Roman" w:cs="Times New Roman"/>
          <w:sz w:val="24"/>
          <w:szCs w:val="24"/>
        </w:rPr>
        <w:t>(</w:t>
      </w:r>
      <w:r w:rsidR="001C0A3D">
        <w:rPr>
          <w:rFonts w:ascii="Times New Roman" w:hAnsi="Times New Roman" w:cs="Times New Roman"/>
          <w:sz w:val="24"/>
          <w:szCs w:val="24"/>
        </w:rPr>
        <w:t xml:space="preserve">Bár ez utóbbi </w:t>
      </w:r>
      <w:r w:rsidR="00EF24C2">
        <w:rPr>
          <w:rFonts w:ascii="Times New Roman" w:hAnsi="Times New Roman" w:cs="Times New Roman"/>
          <w:sz w:val="24"/>
          <w:szCs w:val="24"/>
        </w:rPr>
        <w:t xml:space="preserve">tapasztalataink szerint </w:t>
      </w:r>
      <w:r w:rsidR="001C0A3D">
        <w:rPr>
          <w:rFonts w:ascii="Times New Roman" w:hAnsi="Times New Roman" w:cs="Times New Roman"/>
          <w:sz w:val="24"/>
          <w:szCs w:val="24"/>
        </w:rPr>
        <w:t xml:space="preserve">azért településünkön is észrevehetően </w:t>
      </w:r>
      <w:r w:rsidR="00EF24C2">
        <w:rPr>
          <w:rFonts w:ascii="Times New Roman" w:hAnsi="Times New Roman" w:cs="Times New Roman"/>
          <w:sz w:val="24"/>
          <w:szCs w:val="24"/>
        </w:rPr>
        <w:t>és rohamosan hanyatlik</w:t>
      </w:r>
      <w:r w:rsidR="001C0A3D">
        <w:rPr>
          <w:rFonts w:ascii="Times New Roman" w:hAnsi="Times New Roman" w:cs="Times New Roman"/>
          <w:sz w:val="24"/>
          <w:szCs w:val="24"/>
        </w:rPr>
        <w:t xml:space="preserve"> az utóbbi időszakban.</w:t>
      </w:r>
      <w:r w:rsidR="00EF24C2">
        <w:rPr>
          <w:rFonts w:ascii="Times New Roman" w:hAnsi="Times New Roman" w:cs="Times New Roman"/>
          <w:sz w:val="24"/>
          <w:szCs w:val="24"/>
        </w:rPr>
        <w:t>)</w:t>
      </w:r>
      <w:r w:rsidR="001C0A3D">
        <w:rPr>
          <w:rFonts w:ascii="Times New Roman" w:hAnsi="Times New Roman" w:cs="Times New Roman"/>
          <w:sz w:val="24"/>
          <w:szCs w:val="24"/>
        </w:rPr>
        <w:t xml:space="preserve"> </w:t>
      </w:r>
      <w:r w:rsidR="00D0332F">
        <w:rPr>
          <w:rFonts w:ascii="Times New Roman" w:hAnsi="Times New Roman" w:cs="Times New Roman"/>
          <w:sz w:val="24"/>
          <w:szCs w:val="24"/>
        </w:rPr>
        <w:t xml:space="preserve">A </w:t>
      </w:r>
      <w:r w:rsidR="00EF24C2">
        <w:rPr>
          <w:rFonts w:ascii="Times New Roman" w:hAnsi="Times New Roman" w:cs="Times New Roman"/>
          <w:sz w:val="24"/>
          <w:szCs w:val="24"/>
        </w:rPr>
        <w:t>viszonylag kedvező helyzet</w:t>
      </w:r>
      <w:r w:rsidR="00D0332F">
        <w:rPr>
          <w:rFonts w:ascii="Times New Roman" w:hAnsi="Times New Roman" w:cs="Times New Roman"/>
          <w:sz w:val="24"/>
          <w:szCs w:val="24"/>
        </w:rPr>
        <w:t xml:space="preserve"> pedig </w:t>
      </w:r>
      <w:r w:rsidR="00EF24C2">
        <w:rPr>
          <w:rFonts w:ascii="Times New Roman" w:hAnsi="Times New Roman" w:cs="Times New Roman"/>
          <w:sz w:val="24"/>
          <w:szCs w:val="24"/>
        </w:rPr>
        <w:t xml:space="preserve">végképp </w:t>
      </w:r>
      <w:r w:rsidR="00D0332F">
        <w:rPr>
          <w:rFonts w:ascii="Times New Roman" w:hAnsi="Times New Roman" w:cs="Times New Roman"/>
          <w:sz w:val="24"/>
          <w:szCs w:val="24"/>
        </w:rPr>
        <w:t>nem jelenti azt, hogy a végrehajtási tevékenységet ne kellene megpróbálni még hatékonyabbá és eredményesebbé tenni.</w:t>
      </w:r>
    </w:p>
    <w:p w:rsidR="00F16FD9" w:rsidRDefault="00F16FD9" w:rsidP="00843334">
      <w:pPr>
        <w:rPr>
          <w:rFonts w:ascii="Times New Roman" w:hAnsi="Times New Roman" w:cs="Times New Roman"/>
          <w:sz w:val="24"/>
          <w:szCs w:val="24"/>
        </w:rPr>
      </w:pPr>
    </w:p>
    <w:p w:rsidR="001C0A3D" w:rsidRDefault="001C0A3D" w:rsidP="00843334">
      <w:pPr>
        <w:rPr>
          <w:rFonts w:ascii="Times New Roman" w:hAnsi="Times New Roman" w:cs="Times New Roman"/>
          <w:sz w:val="24"/>
          <w:szCs w:val="24"/>
        </w:rPr>
      </w:pPr>
      <w:r>
        <w:rPr>
          <w:rFonts w:ascii="Times New Roman" w:hAnsi="Times New Roman" w:cs="Times New Roman"/>
          <w:sz w:val="24"/>
          <w:szCs w:val="24"/>
        </w:rPr>
        <w:t xml:space="preserve">Az abszolút értékben kimutatott adóhátralék összege (tekintettel a törvényi változásokra, adómérték-emelésekre, vagy akár az inflációs hatásokra) évről évre emelkedő tendenciát mutat, de az összes előírt adóhoz viszonyított aránya nem egyértelműen </w:t>
      </w:r>
      <w:r w:rsidR="00003016">
        <w:rPr>
          <w:rFonts w:ascii="Times New Roman" w:hAnsi="Times New Roman" w:cs="Times New Roman"/>
          <w:sz w:val="24"/>
          <w:szCs w:val="24"/>
        </w:rPr>
        <w:t>ugyanilyen irányú</w:t>
      </w:r>
      <w:r>
        <w:rPr>
          <w:rFonts w:ascii="Times New Roman" w:hAnsi="Times New Roman" w:cs="Times New Roman"/>
          <w:sz w:val="24"/>
          <w:szCs w:val="24"/>
        </w:rPr>
        <w:t>.</w:t>
      </w:r>
    </w:p>
    <w:p w:rsidR="00EF24C2" w:rsidRDefault="00EF24C2" w:rsidP="00EF24C2">
      <w:pPr>
        <w:jc w:val="center"/>
        <w:rPr>
          <w:rFonts w:ascii="Times New Roman" w:hAnsi="Times New Roman" w:cs="Times New Roman"/>
          <w:sz w:val="24"/>
          <w:szCs w:val="24"/>
        </w:rPr>
      </w:pPr>
      <w:r w:rsidRPr="00EF24C2">
        <w:rPr>
          <w:rFonts w:ascii="Times New Roman" w:hAnsi="Times New Roman" w:cs="Times New Roman"/>
          <w:noProof/>
          <w:sz w:val="24"/>
          <w:szCs w:val="24"/>
          <w:lang w:eastAsia="hu-HU"/>
        </w:rPr>
        <w:lastRenderedPageBreak/>
        <w:drawing>
          <wp:inline distT="0" distB="0" distL="0" distR="0">
            <wp:extent cx="5760720" cy="4192161"/>
            <wp:effectExtent l="19050" t="0" r="11430" b="0"/>
            <wp:docPr id="10"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24C2" w:rsidRPr="00D76D94" w:rsidRDefault="00EF24C2" w:rsidP="00EF24C2">
      <w:pPr>
        <w:jc w:val="center"/>
        <w:rPr>
          <w:rFonts w:ascii="Times New Roman" w:hAnsi="Times New Roman" w:cs="Times New Roman"/>
          <w:i/>
          <w:sz w:val="24"/>
          <w:szCs w:val="24"/>
        </w:rPr>
      </w:pPr>
      <w:r w:rsidRPr="00D76D94">
        <w:rPr>
          <w:rFonts w:ascii="Times New Roman" w:hAnsi="Times New Roman" w:cs="Times New Roman"/>
          <w:i/>
          <w:sz w:val="24"/>
          <w:szCs w:val="24"/>
        </w:rPr>
        <w:t>Az utóbbi négy év harmadik negyedéveinek végén fennálló hátralékok az összes kivetett adó százalékában</w:t>
      </w:r>
    </w:p>
    <w:p w:rsidR="001C0A3D" w:rsidRDefault="00003016" w:rsidP="00843334">
      <w:pPr>
        <w:rPr>
          <w:rFonts w:ascii="Times New Roman" w:hAnsi="Times New Roman" w:cs="Times New Roman"/>
          <w:sz w:val="24"/>
          <w:szCs w:val="24"/>
        </w:rPr>
      </w:pPr>
      <w:r>
        <w:rPr>
          <w:rFonts w:ascii="Times New Roman" w:hAnsi="Times New Roman" w:cs="Times New Roman"/>
          <w:sz w:val="24"/>
          <w:szCs w:val="24"/>
        </w:rPr>
        <w:t xml:space="preserve">Az adóéven belül talán az első és harmadik negyedév vége </w:t>
      </w:r>
      <w:r w:rsidRPr="00003016">
        <w:rPr>
          <w:rFonts w:ascii="Times New Roman" w:hAnsi="Times New Roman" w:cs="Times New Roman"/>
          <w:i/>
          <w:sz w:val="24"/>
          <w:szCs w:val="24"/>
        </w:rPr>
        <w:t>az</w:t>
      </w:r>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időszak, amikor a hátralékos összegek nagysága adóéven belül épp a legmagasabb. Ez a beszámoló is épp ilyen időszakban készült. A beérkezett befizetési bizonylatok (bankanyagok), illetve a negyedéves zárási munkák csak szeptember 30-áig tették lehetővé a feldolgozást. Ilyenkor, tekintettel arra, hogy a második féléves adóbefizetések határideje és a negyedév vége között csak alig két hét telt el, rendszerint túl sok a hátralék. A magánszemélyek jó része csúszik a befizetésekkel még annak tudatában is, hogy késedelmi pótléka keletkezik. A nyugdíjasok közül sokan csak szeptember végén, a fizetésből élők pedig az októberben kapott járandóságukból tudják rendezni az adót. Ez a csúszás megnöveli a negyedév végi hátralékot.</w:t>
      </w:r>
    </w:p>
    <w:p w:rsidR="00F16FD9" w:rsidRDefault="00F16FD9" w:rsidP="00843334">
      <w:pPr>
        <w:rPr>
          <w:rFonts w:ascii="Times New Roman" w:hAnsi="Times New Roman" w:cs="Times New Roman"/>
          <w:sz w:val="24"/>
          <w:szCs w:val="24"/>
        </w:rPr>
      </w:pPr>
    </w:p>
    <w:p w:rsidR="007D38BF" w:rsidRDefault="007D38BF" w:rsidP="00843334">
      <w:pPr>
        <w:rPr>
          <w:rFonts w:ascii="Times New Roman" w:hAnsi="Times New Roman" w:cs="Times New Roman"/>
          <w:i/>
          <w:sz w:val="24"/>
          <w:szCs w:val="24"/>
        </w:rPr>
      </w:pPr>
      <w:r w:rsidRPr="002133EB">
        <w:rPr>
          <w:rFonts w:ascii="Times New Roman" w:hAnsi="Times New Roman" w:cs="Times New Roman"/>
          <w:i/>
          <w:sz w:val="24"/>
          <w:szCs w:val="24"/>
        </w:rPr>
        <w:t>Az alábbi diagramok a tárgyév és azt megelőző három év negyedévei végén fennálló hátralékot mutatják. Jól látható, hogy a negyedévek végén fennálló hátralékok</w:t>
      </w:r>
      <w:r w:rsidR="002133EB" w:rsidRPr="002133EB">
        <w:rPr>
          <w:rFonts w:ascii="Times New Roman" w:hAnsi="Times New Roman" w:cs="Times New Roman"/>
          <w:i/>
          <w:sz w:val="24"/>
          <w:szCs w:val="24"/>
        </w:rPr>
        <w:t xml:space="preserve"> általában magasabbak, a fizetési határidőhöz </w:t>
      </w:r>
      <w:r w:rsidR="002133EB">
        <w:rPr>
          <w:rFonts w:ascii="Times New Roman" w:hAnsi="Times New Roman" w:cs="Times New Roman"/>
          <w:i/>
          <w:sz w:val="24"/>
          <w:szCs w:val="24"/>
        </w:rPr>
        <w:t xml:space="preserve">még viszonylag </w:t>
      </w:r>
      <w:r w:rsidR="002133EB" w:rsidRPr="002133EB">
        <w:rPr>
          <w:rFonts w:ascii="Times New Roman" w:hAnsi="Times New Roman" w:cs="Times New Roman"/>
          <w:i/>
          <w:sz w:val="24"/>
          <w:szCs w:val="24"/>
        </w:rPr>
        <w:t>közeli időpontjuk miatt. Hozzájuk képest a</w:t>
      </w:r>
      <w:r w:rsidRPr="002133EB">
        <w:rPr>
          <w:rFonts w:ascii="Times New Roman" w:hAnsi="Times New Roman" w:cs="Times New Roman"/>
          <w:i/>
          <w:sz w:val="24"/>
          <w:szCs w:val="24"/>
        </w:rPr>
        <w:t xml:space="preserve"> félévi és év végi adótartozások rendszerint alacsonyabb összegűek, nagyrészt a</w:t>
      </w:r>
      <w:r w:rsidR="001D1742">
        <w:rPr>
          <w:rFonts w:ascii="Times New Roman" w:hAnsi="Times New Roman" w:cs="Times New Roman"/>
          <w:i/>
          <w:sz w:val="24"/>
          <w:szCs w:val="24"/>
        </w:rPr>
        <w:t>z első és második félév vége felé tett</w:t>
      </w:r>
      <w:r w:rsidRPr="002133EB">
        <w:rPr>
          <w:rFonts w:ascii="Times New Roman" w:hAnsi="Times New Roman" w:cs="Times New Roman"/>
          <w:i/>
          <w:sz w:val="24"/>
          <w:szCs w:val="24"/>
        </w:rPr>
        <w:t xml:space="preserve"> behajtási cselekményeknek köszönhetően:</w:t>
      </w:r>
    </w:p>
    <w:p w:rsidR="00F16FD9" w:rsidRDefault="00F16FD9" w:rsidP="00843334">
      <w:pPr>
        <w:rPr>
          <w:rFonts w:ascii="Times New Roman" w:hAnsi="Times New Roman" w:cs="Times New Roman"/>
          <w:i/>
          <w:sz w:val="24"/>
          <w:szCs w:val="24"/>
        </w:rPr>
      </w:pPr>
    </w:p>
    <w:p w:rsidR="00F16FD9" w:rsidRDefault="00F16FD9" w:rsidP="00843334">
      <w:pPr>
        <w:rPr>
          <w:rFonts w:ascii="Times New Roman" w:hAnsi="Times New Roman" w:cs="Times New Roman"/>
          <w:i/>
          <w:sz w:val="24"/>
          <w:szCs w:val="24"/>
        </w:rPr>
      </w:pPr>
    </w:p>
    <w:p w:rsidR="00F16FD9" w:rsidRDefault="00F16FD9" w:rsidP="00843334">
      <w:pPr>
        <w:rPr>
          <w:rFonts w:ascii="Times New Roman" w:hAnsi="Times New Roman" w:cs="Times New Roman"/>
          <w:i/>
          <w:sz w:val="24"/>
          <w:szCs w:val="24"/>
        </w:rPr>
      </w:pPr>
    </w:p>
    <w:p w:rsidR="00F16FD9" w:rsidRPr="002133EB" w:rsidRDefault="00F16FD9" w:rsidP="00843334">
      <w:pPr>
        <w:rPr>
          <w:rFonts w:ascii="Times New Roman" w:hAnsi="Times New Roman" w:cs="Times New Roman"/>
          <w:i/>
          <w:sz w:val="24"/>
          <w:szCs w:val="24"/>
        </w:rPr>
      </w:pPr>
    </w:p>
    <w:p w:rsidR="007D38BF" w:rsidRDefault="007D38BF" w:rsidP="007D38BF">
      <w:pPr>
        <w:jc w:val="center"/>
        <w:rPr>
          <w:rFonts w:ascii="Times New Roman" w:hAnsi="Times New Roman" w:cs="Times New Roman"/>
          <w:sz w:val="24"/>
          <w:szCs w:val="24"/>
        </w:rPr>
      </w:pPr>
      <w:r w:rsidRPr="007D38BF">
        <w:rPr>
          <w:rFonts w:ascii="Times New Roman" w:hAnsi="Times New Roman" w:cs="Times New Roman"/>
          <w:noProof/>
          <w:sz w:val="24"/>
          <w:szCs w:val="24"/>
          <w:lang w:eastAsia="hu-HU"/>
        </w:rPr>
        <w:drawing>
          <wp:inline distT="0" distB="0" distL="0" distR="0">
            <wp:extent cx="5124450" cy="2847975"/>
            <wp:effectExtent l="19050" t="0" r="1905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3016" w:rsidRDefault="002133EB" w:rsidP="002133EB">
      <w:pPr>
        <w:jc w:val="center"/>
        <w:rPr>
          <w:rFonts w:ascii="Times New Roman" w:hAnsi="Times New Roman" w:cs="Times New Roman"/>
          <w:i/>
          <w:sz w:val="24"/>
          <w:szCs w:val="24"/>
        </w:rPr>
      </w:pPr>
      <w:r w:rsidRPr="002133EB">
        <w:rPr>
          <w:rFonts w:ascii="Times New Roman" w:hAnsi="Times New Roman" w:cs="Times New Roman"/>
          <w:i/>
          <w:sz w:val="24"/>
          <w:szCs w:val="24"/>
        </w:rPr>
        <w:t>A 2009. adóév negyedéveinek végén fennálló hátralékok</w:t>
      </w:r>
    </w:p>
    <w:p w:rsidR="00EF24C2" w:rsidRDefault="00EF24C2" w:rsidP="002133EB">
      <w:pPr>
        <w:jc w:val="center"/>
        <w:rPr>
          <w:rFonts w:ascii="Times New Roman" w:hAnsi="Times New Roman" w:cs="Times New Roman"/>
          <w:i/>
          <w:sz w:val="24"/>
          <w:szCs w:val="24"/>
        </w:rPr>
      </w:pPr>
    </w:p>
    <w:p w:rsidR="00F16FD9" w:rsidRDefault="00F16FD9" w:rsidP="002133EB">
      <w:pPr>
        <w:jc w:val="center"/>
        <w:rPr>
          <w:rFonts w:ascii="Times New Roman" w:hAnsi="Times New Roman" w:cs="Times New Roman"/>
          <w:i/>
          <w:sz w:val="24"/>
          <w:szCs w:val="24"/>
        </w:rPr>
      </w:pPr>
    </w:p>
    <w:p w:rsidR="00F16FD9" w:rsidRPr="002133EB" w:rsidRDefault="00F16FD9" w:rsidP="002133EB">
      <w:pPr>
        <w:jc w:val="center"/>
        <w:rPr>
          <w:rFonts w:ascii="Times New Roman" w:hAnsi="Times New Roman" w:cs="Times New Roman"/>
          <w:i/>
          <w:sz w:val="24"/>
          <w:szCs w:val="24"/>
        </w:rPr>
      </w:pPr>
    </w:p>
    <w:p w:rsidR="007D38BF" w:rsidRDefault="007D38BF" w:rsidP="007D38BF">
      <w:pPr>
        <w:jc w:val="center"/>
        <w:rPr>
          <w:rFonts w:ascii="Times New Roman" w:hAnsi="Times New Roman" w:cs="Times New Roman"/>
          <w:sz w:val="24"/>
          <w:szCs w:val="24"/>
        </w:rPr>
      </w:pPr>
      <w:r w:rsidRPr="007D38BF">
        <w:rPr>
          <w:rFonts w:ascii="Times New Roman" w:hAnsi="Times New Roman" w:cs="Times New Roman"/>
          <w:noProof/>
          <w:sz w:val="24"/>
          <w:szCs w:val="24"/>
          <w:lang w:eastAsia="hu-HU"/>
        </w:rPr>
        <w:drawing>
          <wp:inline distT="0" distB="0" distL="0" distR="0">
            <wp:extent cx="5095875" cy="2847975"/>
            <wp:effectExtent l="19050" t="0" r="9525"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33EB" w:rsidRPr="002133EB" w:rsidRDefault="002133EB" w:rsidP="002133EB">
      <w:pPr>
        <w:jc w:val="center"/>
        <w:rPr>
          <w:rFonts w:ascii="Times New Roman" w:hAnsi="Times New Roman" w:cs="Times New Roman"/>
          <w:i/>
          <w:sz w:val="24"/>
          <w:szCs w:val="24"/>
        </w:rPr>
      </w:pPr>
      <w:r w:rsidRPr="002133EB">
        <w:rPr>
          <w:rFonts w:ascii="Times New Roman" w:hAnsi="Times New Roman" w:cs="Times New Roman"/>
          <w:i/>
          <w:sz w:val="24"/>
          <w:szCs w:val="24"/>
        </w:rPr>
        <w:t>A 20</w:t>
      </w:r>
      <w:r>
        <w:rPr>
          <w:rFonts w:ascii="Times New Roman" w:hAnsi="Times New Roman" w:cs="Times New Roman"/>
          <w:i/>
          <w:sz w:val="24"/>
          <w:szCs w:val="24"/>
        </w:rPr>
        <w:t>1</w:t>
      </w:r>
      <w:r w:rsidRPr="002133EB">
        <w:rPr>
          <w:rFonts w:ascii="Times New Roman" w:hAnsi="Times New Roman" w:cs="Times New Roman"/>
          <w:i/>
          <w:sz w:val="24"/>
          <w:szCs w:val="24"/>
        </w:rPr>
        <w:t>0. adóév negyedéveinek végén fennálló hátralékok</w:t>
      </w:r>
    </w:p>
    <w:p w:rsidR="00997004" w:rsidRPr="00843334" w:rsidRDefault="00997004" w:rsidP="007D38BF">
      <w:pPr>
        <w:jc w:val="center"/>
        <w:rPr>
          <w:rFonts w:ascii="Times New Roman" w:hAnsi="Times New Roman" w:cs="Times New Roman"/>
          <w:sz w:val="24"/>
          <w:szCs w:val="24"/>
        </w:rPr>
      </w:pPr>
    </w:p>
    <w:p w:rsidR="00843334" w:rsidRDefault="007D38BF" w:rsidP="007D38BF">
      <w:pPr>
        <w:jc w:val="center"/>
        <w:rPr>
          <w:rFonts w:ascii="Times New Roman" w:hAnsi="Times New Roman" w:cs="Times New Roman"/>
          <w:sz w:val="24"/>
          <w:szCs w:val="24"/>
        </w:rPr>
      </w:pPr>
      <w:r w:rsidRPr="007D38BF">
        <w:rPr>
          <w:rFonts w:ascii="Times New Roman" w:hAnsi="Times New Roman" w:cs="Times New Roman"/>
          <w:noProof/>
          <w:sz w:val="24"/>
          <w:szCs w:val="24"/>
          <w:lang w:eastAsia="hu-HU"/>
        </w:rPr>
        <w:lastRenderedPageBreak/>
        <w:drawing>
          <wp:inline distT="0" distB="0" distL="0" distR="0">
            <wp:extent cx="5124450" cy="2847975"/>
            <wp:effectExtent l="19050" t="0" r="19050" b="0"/>
            <wp:docPr id="6"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33EB" w:rsidRDefault="002133EB" w:rsidP="002133EB">
      <w:pPr>
        <w:jc w:val="center"/>
        <w:rPr>
          <w:rFonts w:ascii="Times New Roman" w:hAnsi="Times New Roman" w:cs="Times New Roman"/>
          <w:i/>
          <w:sz w:val="24"/>
          <w:szCs w:val="24"/>
        </w:rPr>
      </w:pPr>
      <w:r w:rsidRPr="002133EB">
        <w:rPr>
          <w:rFonts w:ascii="Times New Roman" w:hAnsi="Times New Roman" w:cs="Times New Roman"/>
          <w:i/>
          <w:sz w:val="24"/>
          <w:szCs w:val="24"/>
        </w:rPr>
        <w:t>A 20</w:t>
      </w:r>
      <w:r>
        <w:rPr>
          <w:rFonts w:ascii="Times New Roman" w:hAnsi="Times New Roman" w:cs="Times New Roman"/>
          <w:i/>
          <w:sz w:val="24"/>
          <w:szCs w:val="24"/>
        </w:rPr>
        <w:t>11</w:t>
      </w:r>
      <w:r w:rsidRPr="002133EB">
        <w:rPr>
          <w:rFonts w:ascii="Times New Roman" w:hAnsi="Times New Roman" w:cs="Times New Roman"/>
          <w:i/>
          <w:sz w:val="24"/>
          <w:szCs w:val="24"/>
        </w:rPr>
        <w:t>. adóév negyedéveinek végén fennálló hátralékok</w:t>
      </w:r>
    </w:p>
    <w:p w:rsidR="00EF24C2" w:rsidRPr="002133EB" w:rsidRDefault="00EF24C2" w:rsidP="002133EB">
      <w:pPr>
        <w:jc w:val="center"/>
        <w:rPr>
          <w:rFonts w:ascii="Times New Roman" w:hAnsi="Times New Roman" w:cs="Times New Roman"/>
          <w:i/>
          <w:sz w:val="24"/>
          <w:szCs w:val="24"/>
        </w:rPr>
      </w:pPr>
    </w:p>
    <w:p w:rsidR="007D38BF" w:rsidRPr="007D38BF" w:rsidRDefault="007D38BF" w:rsidP="007D38BF">
      <w:pPr>
        <w:jc w:val="center"/>
        <w:rPr>
          <w:rFonts w:ascii="Times New Roman" w:hAnsi="Times New Roman" w:cs="Times New Roman"/>
          <w:sz w:val="24"/>
          <w:szCs w:val="24"/>
        </w:rPr>
      </w:pPr>
      <w:r w:rsidRPr="007D38BF">
        <w:rPr>
          <w:rFonts w:ascii="Times New Roman" w:hAnsi="Times New Roman" w:cs="Times New Roman"/>
          <w:noProof/>
          <w:sz w:val="24"/>
          <w:szCs w:val="24"/>
          <w:lang w:eastAsia="hu-HU"/>
        </w:rPr>
        <w:drawing>
          <wp:inline distT="0" distB="0" distL="0" distR="0">
            <wp:extent cx="5133975" cy="2847975"/>
            <wp:effectExtent l="19050" t="0" r="9525" b="0"/>
            <wp:docPr id="7"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33EB" w:rsidRPr="002133EB" w:rsidRDefault="002133EB" w:rsidP="002133EB">
      <w:pPr>
        <w:jc w:val="center"/>
        <w:rPr>
          <w:rFonts w:ascii="Times New Roman" w:hAnsi="Times New Roman" w:cs="Times New Roman"/>
          <w:i/>
          <w:sz w:val="24"/>
          <w:szCs w:val="24"/>
        </w:rPr>
      </w:pPr>
      <w:r w:rsidRPr="002133EB">
        <w:rPr>
          <w:rFonts w:ascii="Times New Roman" w:hAnsi="Times New Roman" w:cs="Times New Roman"/>
          <w:i/>
          <w:sz w:val="24"/>
          <w:szCs w:val="24"/>
        </w:rPr>
        <w:t>A 20</w:t>
      </w:r>
      <w:r>
        <w:rPr>
          <w:rFonts w:ascii="Times New Roman" w:hAnsi="Times New Roman" w:cs="Times New Roman"/>
          <w:i/>
          <w:sz w:val="24"/>
          <w:szCs w:val="24"/>
        </w:rPr>
        <w:t>12</w:t>
      </w:r>
      <w:r w:rsidRPr="002133EB">
        <w:rPr>
          <w:rFonts w:ascii="Times New Roman" w:hAnsi="Times New Roman" w:cs="Times New Roman"/>
          <w:i/>
          <w:sz w:val="24"/>
          <w:szCs w:val="24"/>
        </w:rPr>
        <w:t xml:space="preserve">. adóév </w:t>
      </w:r>
      <w:r>
        <w:rPr>
          <w:rFonts w:ascii="Times New Roman" w:hAnsi="Times New Roman" w:cs="Times New Roman"/>
          <w:i/>
          <w:sz w:val="24"/>
          <w:szCs w:val="24"/>
        </w:rPr>
        <w:t xml:space="preserve">eddig eltelt </w:t>
      </w:r>
      <w:r w:rsidRPr="002133EB">
        <w:rPr>
          <w:rFonts w:ascii="Times New Roman" w:hAnsi="Times New Roman" w:cs="Times New Roman"/>
          <w:i/>
          <w:sz w:val="24"/>
          <w:szCs w:val="24"/>
        </w:rPr>
        <w:t>negyedéveinek végén fennálló hátralékok</w:t>
      </w:r>
    </w:p>
    <w:p w:rsidR="007D38BF" w:rsidRDefault="007D38BF" w:rsidP="002133EB">
      <w:pPr>
        <w:jc w:val="center"/>
        <w:rPr>
          <w:rFonts w:ascii="Times New Roman" w:hAnsi="Times New Roman" w:cs="Times New Roman"/>
          <w:b/>
          <w:sz w:val="24"/>
          <w:szCs w:val="24"/>
          <w:u w:val="single"/>
        </w:rPr>
      </w:pPr>
    </w:p>
    <w:p w:rsidR="00F16FD9" w:rsidRDefault="00F16FD9" w:rsidP="002133EB">
      <w:pPr>
        <w:jc w:val="center"/>
        <w:rPr>
          <w:rFonts w:ascii="Times New Roman" w:hAnsi="Times New Roman" w:cs="Times New Roman"/>
          <w:b/>
          <w:sz w:val="24"/>
          <w:szCs w:val="24"/>
          <w:u w:val="single"/>
        </w:rPr>
      </w:pPr>
    </w:p>
    <w:p w:rsidR="005B31D8" w:rsidRPr="005B31D8" w:rsidRDefault="005B31D8" w:rsidP="005B31D8">
      <w:pPr>
        <w:rPr>
          <w:rFonts w:ascii="Times New Roman" w:hAnsi="Times New Roman" w:cs="Times New Roman"/>
          <w:b/>
          <w:sz w:val="24"/>
          <w:szCs w:val="24"/>
          <w:u w:val="single"/>
        </w:rPr>
      </w:pPr>
      <w:r w:rsidRPr="005B31D8">
        <w:rPr>
          <w:rFonts w:ascii="Times New Roman" w:hAnsi="Times New Roman" w:cs="Times New Roman"/>
          <w:b/>
          <w:sz w:val="24"/>
          <w:szCs w:val="24"/>
          <w:u w:val="single"/>
        </w:rPr>
        <w:t>A fennálló adóhátralék különböző szempontok szerinti csoportosítása</w:t>
      </w:r>
    </w:p>
    <w:p w:rsidR="005B31D8" w:rsidRDefault="005B31D8" w:rsidP="00F926EF">
      <w:pPr>
        <w:spacing w:after="0" w:line="240" w:lineRule="auto"/>
        <w:rPr>
          <w:rFonts w:ascii="Times New Roman" w:hAnsi="Times New Roman" w:cs="Times New Roman"/>
          <w:sz w:val="24"/>
          <w:szCs w:val="24"/>
        </w:rPr>
      </w:pPr>
    </w:p>
    <w:p w:rsidR="00F926EF" w:rsidRDefault="00F926EF" w:rsidP="00F926EF">
      <w:pPr>
        <w:spacing w:after="0" w:line="240" w:lineRule="auto"/>
        <w:rPr>
          <w:rFonts w:ascii="Times New Roman" w:hAnsi="Times New Roman" w:cs="Times New Roman"/>
          <w:sz w:val="24"/>
          <w:szCs w:val="24"/>
        </w:rPr>
      </w:pPr>
      <w:r>
        <w:rPr>
          <w:rFonts w:ascii="Times New Roman" w:hAnsi="Times New Roman" w:cs="Times New Roman"/>
          <w:sz w:val="24"/>
          <w:szCs w:val="24"/>
        </w:rPr>
        <w:t>Az adótartozás magán- és nem magánszemélyek közötti megoszlását adónemenként az alábbi táblázat, összesítve pedig a</w:t>
      </w:r>
      <w:r w:rsidR="00E50444">
        <w:rPr>
          <w:rFonts w:ascii="Times New Roman" w:hAnsi="Times New Roman" w:cs="Times New Roman"/>
          <w:sz w:val="24"/>
          <w:szCs w:val="24"/>
        </w:rPr>
        <w:t>z</w:t>
      </w:r>
      <w:r>
        <w:rPr>
          <w:rFonts w:ascii="Times New Roman" w:hAnsi="Times New Roman" w:cs="Times New Roman"/>
          <w:sz w:val="24"/>
          <w:szCs w:val="24"/>
        </w:rPr>
        <w:t xml:space="preserve"> </w:t>
      </w:r>
      <w:r w:rsidR="00E50444">
        <w:rPr>
          <w:rFonts w:ascii="Times New Roman" w:hAnsi="Times New Roman" w:cs="Times New Roman"/>
          <w:sz w:val="24"/>
          <w:szCs w:val="24"/>
        </w:rPr>
        <w:t>utána következő</w:t>
      </w:r>
      <w:r>
        <w:rPr>
          <w:rFonts w:ascii="Times New Roman" w:hAnsi="Times New Roman" w:cs="Times New Roman"/>
          <w:sz w:val="24"/>
          <w:szCs w:val="24"/>
        </w:rPr>
        <w:t xml:space="preserve"> diagram is részletezi. </w:t>
      </w:r>
      <w:r w:rsidR="00E50444">
        <w:rPr>
          <w:rFonts w:ascii="Times New Roman" w:hAnsi="Times New Roman" w:cs="Times New Roman"/>
          <w:sz w:val="24"/>
          <w:szCs w:val="24"/>
        </w:rPr>
        <w:t>Az adatokból kiolvasható, hogy az adókötelezettséggel egyenes arányban a kintlévőségek is a nem magánszemély adózóknál vannak túlsúlyban.</w:t>
      </w:r>
    </w:p>
    <w:p w:rsidR="00F926EF" w:rsidRDefault="00F926EF" w:rsidP="00F926EF">
      <w:pPr>
        <w:spacing w:after="0" w:line="240" w:lineRule="auto"/>
        <w:rPr>
          <w:rFonts w:ascii="Times New Roman" w:hAnsi="Times New Roman" w:cs="Times New Roman"/>
          <w:sz w:val="24"/>
          <w:szCs w:val="24"/>
        </w:rPr>
      </w:pPr>
    </w:p>
    <w:p w:rsidR="00F16FD9" w:rsidRDefault="00F16FD9" w:rsidP="00F926EF">
      <w:pPr>
        <w:spacing w:after="0" w:line="240" w:lineRule="auto"/>
        <w:rPr>
          <w:rFonts w:ascii="Times New Roman" w:hAnsi="Times New Roman" w:cs="Times New Roman"/>
          <w:sz w:val="24"/>
          <w:szCs w:val="24"/>
        </w:rPr>
      </w:pPr>
    </w:p>
    <w:p w:rsidR="00F926EF" w:rsidRDefault="00F926EF" w:rsidP="00F926EF">
      <w:pPr>
        <w:spacing w:after="0" w:line="240" w:lineRule="auto"/>
        <w:rPr>
          <w:rFonts w:ascii="Times New Roman" w:hAnsi="Times New Roman" w:cs="Times New Roman"/>
          <w:sz w:val="24"/>
          <w:szCs w:val="24"/>
        </w:rPr>
      </w:pPr>
    </w:p>
    <w:tbl>
      <w:tblPr>
        <w:tblW w:w="7101" w:type="dxa"/>
        <w:jc w:val="center"/>
        <w:tblInd w:w="65" w:type="dxa"/>
        <w:tblCellMar>
          <w:left w:w="70" w:type="dxa"/>
          <w:right w:w="70" w:type="dxa"/>
        </w:tblCellMar>
        <w:tblLook w:val="04A0"/>
      </w:tblPr>
      <w:tblGrid>
        <w:gridCol w:w="2020"/>
        <w:gridCol w:w="1740"/>
        <w:gridCol w:w="1634"/>
        <w:gridCol w:w="1707"/>
      </w:tblGrid>
      <w:tr w:rsidR="00F926EF" w:rsidRPr="00E30C79" w:rsidTr="000C6FC0">
        <w:trPr>
          <w:trHeight w:val="330"/>
          <w:jc w:val="center"/>
        </w:trPr>
        <w:tc>
          <w:tcPr>
            <w:tcW w:w="20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926EF" w:rsidRPr="00E30C79" w:rsidRDefault="00F926EF" w:rsidP="000C6FC0">
            <w:pPr>
              <w:spacing w:after="0" w:line="240" w:lineRule="auto"/>
              <w:jc w:val="center"/>
              <w:rPr>
                <w:rFonts w:ascii="Times New Roman" w:eastAsia="Times New Roman" w:hAnsi="Times New Roman" w:cs="Times New Roman"/>
                <w:i/>
                <w:color w:val="000000"/>
                <w:lang w:eastAsia="hu-HU"/>
              </w:rPr>
            </w:pPr>
            <w:r w:rsidRPr="00E30C79">
              <w:rPr>
                <w:rFonts w:ascii="Times New Roman" w:eastAsia="Times New Roman" w:hAnsi="Times New Roman" w:cs="Times New Roman"/>
                <w:i/>
                <w:color w:val="000000"/>
                <w:lang w:eastAsia="hu-HU"/>
              </w:rPr>
              <w:t>Adónemek</w:t>
            </w:r>
          </w:p>
        </w:tc>
        <w:tc>
          <w:tcPr>
            <w:tcW w:w="1740" w:type="dxa"/>
            <w:tcBorders>
              <w:top w:val="single" w:sz="4" w:space="0" w:color="auto"/>
              <w:left w:val="nil"/>
              <w:bottom w:val="double" w:sz="6" w:space="0" w:color="auto"/>
              <w:right w:val="single" w:sz="4" w:space="0" w:color="auto"/>
            </w:tcBorders>
            <w:shd w:val="clear" w:color="auto" w:fill="auto"/>
            <w:noWrap/>
            <w:vAlign w:val="bottom"/>
            <w:hideMark/>
          </w:tcPr>
          <w:p w:rsidR="00F926EF" w:rsidRPr="00E30C79" w:rsidRDefault="00F926EF" w:rsidP="000C6FC0">
            <w:pPr>
              <w:spacing w:after="0" w:line="240" w:lineRule="auto"/>
              <w:jc w:val="center"/>
              <w:rPr>
                <w:rFonts w:ascii="Times New Roman" w:eastAsia="Times New Roman" w:hAnsi="Times New Roman" w:cs="Times New Roman"/>
                <w:i/>
                <w:color w:val="000000"/>
                <w:lang w:eastAsia="hu-HU"/>
              </w:rPr>
            </w:pPr>
            <w:r w:rsidRPr="00E30C79">
              <w:rPr>
                <w:rFonts w:ascii="Times New Roman" w:eastAsia="Times New Roman" w:hAnsi="Times New Roman" w:cs="Times New Roman"/>
                <w:i/>
                <w:color w:val="000000"/>
                <w:lang w:eastAsia="hu-HU"/>
              </w:rPr>
              <w:t>jogi</w:t>
            </w:r>
            <w:r w:rsidRPr="008773C3">
              <w:rPr>
                <w:rFonts w:ascii="Times New Roman" w:eastAsia="Times New Roman" w:hAnsi="Times New Roman" w:cs="Times New Roman"/>
                <w:i/>
                <w:color w:val="000000"/>
                <w:lang w:eastAsia="hu-HU"/>
              </w:rPr>
              <w:t xml:space="preserve"> személy</w:t>
            </w:r>
          </w:p>
        </w:tc>
        <w:tc>
          <w:tcPr>
            <w:tcW w:w="1634" w:type="dxa"/>
            <w:tcBorders>
              <w:top w:val="single" w:sz="4" w:space="0" w:color="auto"/>
              <w:left w:val="nil"/>
              <w:bottom w:val="double" w:sz="6" w:space="0" w:color="auto"/>
              <w:right w:val="single" w:sz="4" w:space="0" w:color="auto"/>
            </w:tcBorders>
            <w:shd w:val="clear" w:color="auto" w:fill="auto"/>
            <w:noWrap/>
            <w:vAlign w:val="bottom"/>
            <w:hideMark/>
          </w:tcPr>
          <w:p w:rsidR="00F926EF" w:rsidRPr="00E30C79" w:rsidRDefault="00F926EF" w:rsidP="000C6FC0">
            <w:pPr>
              <w:spacing w:after="0" w:line="240" w:lineRule="auto"/>
              <w:jc w:val="center"/>
              <w:rPr>
                <w:rFonts w:ascii="Times New Roman" w:eastAsia="Times New Roman" w:hAnsi="Times New Roman" w:cs="Times New Roman"/>
                <w:i/>
                <w:color w:val="000000"/>
                <w:lang w:eastAsia="hu-HU"/>
              </w:rPr>
            </w:pPr>
            <w:r w:rsidRPr="00E30C79">
              <w:rPr>
                <w:rFonts w:ascii="Times New Roman" w:eastAsia="Times New Roman" w:hAnsi="Times New Roman" w:cs="Times New Roman"/>
                <w:i/>
                <w:color w:val="000000"/>
                <w:lang w:eastAsia="hu-HU"/>
              </w:rPr>
              <w:t>magán</w:t>
            </w:r>
            <w:r w:rsidRPr="008773C3">
              <w:rPr>
                <w:rFonts w:ascii="Times New Roman" w:eastAsia="Times New Roman" w:hAnsi="Times New Roman" w:cs="Times New Roman"/>
                <w:i/>
                <w:color w:val="000000"/>
                <w:lang w:eastAsia="hu-HU"/>
              </w:rPr>
              <w:t>személy</w:t>
            </w:r>
          </w:p>
        </w:tc>
        <w:tc>
          <w:tcPr>
            <w:tcW w:w="1707" w:type="dxa"/>
            <w:tcBorders>
              <w:top w:val="single" w:sz="4" w:space="0" w:color="auto"/>
              <w:left w:val="nil"/>
              <w:bottom w:val="double" w:sz="6" w:space="0" w:color="auto"/>
              <w:right w:val="single" w:sz="4" w:space="0" w:color="auto"/>
            </w:tcBorders>
            <w:shd w:val="clear" w:color="auto" w:fill="auto"/>
            <w:noWrap/>
            <w:vAlign w:val="bottom"/>
            <w:hideMark/>
          </w:tcPr>
          <w:p w:rsidR="00F926EF" w:rsidRPr="00E30C79" w:rsidRDefault="00F926EF" w:rsidP="000C6FC0">
            <w:pPr>
              <w:spacing w:after="0" w:line="240" w:lineRule="auto"/>
              <w:jc w:val="center"/>
              <w:rPr>
                <w:rFonts w:ascii="Times New Roman" w:eastAsia="Times New Roman" w:hAnsi="Times New Roman" w:cs="Times New Roman"/>
                <w:i/>
                <w:color w:val="000000"/>
                <w:lang w:eastAsia="hu-HU"/>
              </w:rPr>
            </w:pPr>
            <w:r w:rsidRPr="00E30C79">
              <w:rPr>
                <w:rFonts w:ascii="Times New Roman" w:eastAsia="Times New Roman" w:hAnsi="Times New Roman" w:cs="Times New Roman"/>
                <w:i/>
                <w:color w:val="000000"/>
                <w:lang w:eastAsia="hu-HU"/>
              </w:rPr>
              <w:t>Összesen</w:t>
            </w:r>
          </w:p>
        </w:tc>
      </w:tr>
      <w:tr w:rsidR="00F926EF" w:rsidRPr="00E30C79" w:rsidTr="000C6FC0">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Építményadó</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4 597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1 854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6 451 ezer Ft</w:t>
            </w:r>
          </w:p>
        </w:tc>
      </w:tr>
      <w:tr w:rsidR="00F926EF" w:rsidRPr="00E30C79" w:rsidTr="000C6FC0">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Telekadó</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6 973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0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6 973 ezer Ft</w:t>
            </w:r>
          </w:p>
        </w:tc>
      </w:tr>
      <w:tr w:rsidR="00F926EF" w:rsidRPr="00E30C79" w:rsidTr="000C6FC0">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 xml:space="preserve">Váll. </w:t>
            </w:r>
            <w:proofErr w:type="spellStart"/>
            <w:r w:rsidRPr="00E30C79">
              <w:rPr>
                <w:rFonts w:ascii="Times New Roman" w:eastAsia="Times New Roman" w:hAnsi="Times New Roman" w:cs="Times New Roman"/>
                <w:b/>
                <w:bCs/>
                <w:color w:val="000000"/>
                <w:lang w:eastAsia="hu-HU"/>
              </w:rPr>
              <w:t>komm</w:t>
            </w:r>
            <w:proofErr w:type="spellEnd"/>
            <w:r w:rsidRPr="00E30C79">
              <w:rPr>
                <w:rFonts w:ascii="Times New Roman" w:eastAsia="Times New Roman" w:hAnsi="Times New Roman" w:cs="Times New Roman"/>
                <w:b/>
                <w:bCs/>
                <w:color w:val="000000"/>
                <w:lang w:eastAsia="hu-HU"/>
              </w:rPr>
              <w:t>. adó</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231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14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245 ezer Ft</w:t>
            </w:r>
          </w:p>
        </w:tc>
      </w:tr>
      <w:tr w:rsidR="00F926EF" w:rsidRPr="00E30C79" w:rsidTr="000C6FC0">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Idegenforgalmi adó</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1 060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0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1 060 ezer Ft</w:t>
            </w:r>
          </w:p>
        </w:tc>
      </w:tr>
      <w:tr w:rsidR="00F926EF" w:rsidRPr="00E30C79" w:rsidTr="000C6FC0">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Iparűzési adó</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22 954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1 714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24 668 ezer Ft</w:t>
            </w:r>
          </w:p>
        </w:tc>
      </w:tr>
      <w:tr w:rsidR="00F926EF" w:rsidRPr="00E30C79" w:rsidTr="000C6FC0">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Termőföld SZJA</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0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0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0 ezer Ft</w:t>
            </w:r>
          </w:p>
        </w:tc>
      </w:tr>
      <w:tr w:rsidR="00F926EF" w:rsidRPr="00E30C79" w:rsidTr="000C6FC0">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Gépjárműadó</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3 576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4 061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7 637 ezer Ft</w:t>
            </w:r>
          </w:p>
        </w:tc>
      </w:tr>
      <w:tr w:rsidR="00F926EF" w:rsidRPr="00E30C79" w:rsidTr="000C6FC0">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Pótlék</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6 171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1 082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7 253 ezer Ft</w:t>
            </w:r>
          </w:p>
        </w:tc>
      </w:tr>
      <w:tr w:rsidR="00F926EF" w:rsidRPr="00E30C79" w:rsidTr="000C6FC0">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Bírság</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1 264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433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1 697 ezer Ft</w:t>
            </w:r>
          </w:p>
        </w:tc>
      </w:tr>
      <w:tr w:rsidR="00F926EF" w:rsidRPr="00E30C79" w:rsidTr="000C6FC0">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Egyéb bevételek</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0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88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88 ezer Ft</w:t>
            </w:r>
          </w:p>
        </w:tc>
      </w:tr>
      <w:tr w:rsidR="00F926EF" w:rsidRPr="00E30C79" w:rsidTr="000C6FC0">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lang w:eastAsia="hu-HU"/>
              </w:rPr>
            </w:pPr>
            <w:r w:rsidRPr="00E30C79">
              <w:rPr>
                <w:rFonts w:ascii="Times New Roman" w:eastAsia="Times New Roman" w:hAnsi="Times New Roman" w:cs="Times New Roman"/>
                <w:b/>
                <w:bCs/>
                <w:color w:val="000000"/>
                <w:lang w:eastAsia="hu-HU"/>
              </w:rPr>
              <w:t>Áll. ig. illeték</w:t>
            </w:r>
          </w:p>
        </w:tc>
        <w:tc>
          <w:tcPr>
            <w:tcW w:w="1740"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0 ezer Ft</w:t>
            </w:r>
          </w:p>
        </w:tc>
        <w:tc>
          <w:tcPr>
            <w:tcW w:w="1634"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0 ezer Ft</w:t>
            </w:r>
          </w:p>
        </w:tc>
        <w:tc>
          <w:tcPr>
            <w:tcW w:w="1707" w:type="dxa"/>
            <w:tcBorders>
              <w:top w:val="nil"/>
              <w:left w:val="nil"/>
              <w:bottom w:val="single" w:sz="4" w:space="0" w:color="auto"/>
              <w:right w:val="single" w:sz="4" w:space="0" w:color="auto"/>
            </w:tcBorders>
            <w:shd w:val="clear" w:color="auto" w:fill="auto"/>
            <w:noWrap/>
            <w:vAlign w:val="bottom"/>
            <w:hideMark/>
          </w:tcPr>
          <w:p w:rsidR="00F926EF" w:rsidRPr="00E30C79" w:rsidRDefault="00F926EF" w:rsidP="000C6FC0">
            <w:pPr>
              <w:spacing w:after="0" w:line="240" w:lineRule="auto"/>
              <w:jc w:val="right"/>
              <w:rPr>
                <w:rFonts w:ascii="Times New Roman" w:eastAsia="Times New Roman" w:hAnsi="Times New Roman" w:cs="Times New Roman"/>
                <w:color w:val="000000"/>
                <w:lang w:eastAsia="hu-HU"/>
              </w:rPr>
            </w:pPr>
            <w:r w:rsidRPr="00E30C79">
              <w:rPr>
                <w:rFonts w:ascii="Times New Roman" w:eastAsia="Times New Roman" w:hAnsi="Times New Roman" w:cs="Times New Roman"/>
                <w:color w:val="000000"/>
                <w:lang w:eastAsia="hu-HU"/>
              </w:rPr>
              <w:t>0 ezer Ft</w:t>
            </w:r>
          </w:p>
        </w:tc>
      </w:tr>
      <w:tr w:rsidR="00F926EF" w:rsidRPr="00E30C79" w:rsidTr="000C6FC0">
        <w:trPr>
          <w:trHeight w:val="330"/>
          <w:jc w:val="center"/>
        </w:trPr>
        <w:tc>
          <w:tcPr>
            <w:tcW w:w="2020" w:type="dxa"/>
            <w:tcBorders>
              <w:top w:val="nil"/>
              <w:left w:val="single" w:sz="4" w:space="0" w:color="auto"/>
              <w:bottom w:val="single" w:sz="4" w:space="0" w:color="auto"/>
              <w:right w:val="single" w:sz="4" w:space="0" w:color="auto"/>
            </w:tcBorders>
            <w:shd w:val="clear" w:color="000000" w:fill="FFFFCC"/>
            <w:noWrap/>
            <w:vAlign w:val="bottom"/>
            <w:hideMark/>
          </w:tcPr>
          <w:p w:rsidR="00F926EF" w:rsidRPr="00E30C79" w:rsidRDefault="00F926EF" w:rsidP="000C6FC0">
            <w:pPr>
              <w:spacing w:after="0" w:line="240" w:lineRule="auto"/>
              <w:rPr>
                <w:rFonts w:ascii="Times New Roman" w:eastAsia="Times New Roman" w:hAnsi="Times New Roman" w:cs="Times New Roman"/>
                <w:b/>
                <w:bCs/>
                <w:color w:val="000000"/>
                <w:sz w:val="24"/>
                <w:szCs w:val="24"/>
                <w:lang w:eastAsia="hu-HU"/>
              </w:rPr>
            </w:pPr>
            <w:r w:rsidRPr="00E30C79">
              <w:rPr>
                <w:rFonts w:ascii="Times New Roman" w:eastAsia="Times New Roman" w:hAnsi="Times New Roman" w:cs="Times New Roman"/>
                <w:b/>
                <w:bCs/>
                <w:color w:val="000000"/>
                <w:sz w:val="24"/>
                <w:szCs w:val="24"/>
                <w:lang w:eastAsia="hu-HU"/>
              </w:rPr>
              <w:t>Összesen</w:t>
            </w:r>
          </w:p>
        </w:tc>
        <w:tc>
          <w:tcPr>
            <w:tcW w:w="1740" w:type="dxa"/>
            <w:tcBorders>
              <w:top w:val="nil"/>
              <w:left w:val="nil"/>
              <w:bottom w:val="single" w:sz="4" w:space="0" w:color="auto"/>
              <w:right w:val="single" w:sz="4" w:space="0" w:color="auto"/>
            </w:tcBorders>
            <w:shd w:val="clear" w:color="000000" w:fill="FFFFCC"/>
            <w:noWrap/>
            <w:vAlign w:val="bottom"/>
            <w:hideMark/>
          </w:tcPr>
          <w:p w:rsidR="00F926EF" w:rsidRPr="00E30C79" w:rsidRDefault="00F926EF" w:rsidP="000C6FC0">
            <w:pPr>
              <w:spacing w:after="0" w:line="240" w:lineRule="auto"/>
              <w:jc w:val="right"/>
              <w:rPr>
                <w:rFonts w:ascii="Times New Roman" w:eastAsia="Times New Roman" w:hAnsi="Times New Roman" w:cs="Times New Roman"/>
                <w:b/>
                <w:color w:val="000000"/>
                <w:sz w:val="24"/>
                <w:szCs w:val="24"/>
                <w:lang w:eastAsia="hu-HU"/>
              </w:rPr>
            </w:pPr>
            <w:r w:rsidRPr="00E30C79">
              <w:rPr>
                <w:rFonts w:ascii="Times New Roman" w:eastAsia="Times New Roman" w:hAnsi="Times New Roman" w:cs="Times New Roman"/>
                <w:b/>
                <w:color w:val="000000"/>
                <w:sz w:val="24"/>
                <w:szCs w:val="24"/>
                <w:lang w:eastAsia="hu-HU"/>
              </w:rPr>
              <w:t>46 827 ezer Ft</w:t>
            </w:r>
          </w:p>
        </w:tc>
        <w:tc>
          <w:tcPr>
            <w:tcW w:w="1634" w:type="dxa"/>
            <w:tcBorders>
              <w:top w:val="nil"/>
              <w:left w:val="nil"/>
              <w:bottom w:val="single" w:sz="4" w:space="0" w:color="auto"/>
              <w:right w:val="single" w:sz="4" w:space="0" w:color="auto"/>
            </w:tcBorders>
            <w:shd w:val="clear" w:color="000000" w:fill="FFFFCC"/>
            <w:noWrap/>
            <w:vAlign w:val="bottom"/>
            <w:hideMark/>
          </w:tcPr>
          <w:p w:rsidR="00F926EF" w:rsidRPr="00E30C79" w:rsidRDefault="00F926EF" w:rsidP="000C6FC0">
            <w:pPr>
              <w:spacing w:after="0" w:line="240" w:lineRule="auto"/>
              <w:jc w:val="right"/>
              <w:rPr>
                <w:rFonts w:ascii="Times New Roman" w:eastAsia="Times New Roman" w:hAnsi="Times New Roman" w:cs="Times New Roman"/>
                <w:b/>
                <w:color w:val="000000"/>
                <w:sz w:val="24"/>
                <w:szCs w:val="24"/>
                <w:lang w:eastAsia="hu-HU"/>
              </w:rPr>
            </w:pPr>
            <w:r w:rsidRPr="00E30C79">
              <w:rPr>
                <w:rFonts w:ascii="Times New Roman" w:eastAsia="Times New Roman" w:hAnsi="Times New Roman" w:cs="Times New Roman"/>
                <w:b/>
                <w:color w:val="000000"/>
                <w:sz w:val="24"/>
                <w:szCs w:val="24"/>
                <w:lang w:eastAsia="hu-HU"/>
              </w:rPr>
              <w:t>9 246 ezer Ft</w:t>
            </w:r>
          </w:p>
        </w:tc>
        <w:tc>
          <w:tcPr>
            <w:tcW w:w="1707" w:type="dxa"/>
            <w:tcBorders>
              <w:top w:val="nil"/>
              <w:left w:val="nil"/>
              <w:bottom w:val="single" w:sz="4" w:space="0" w:color="auto"/>
              <w:right w:val="single" w:sz="4" w:space="0" w:color="auto"/>
            </w:tcBorders>
            <w:shd w:val="clear" w:color="000000" w:fill="FFFF00"/>
            <w:noWrap/>
            <w:vAlign w:val="bottom"/>
            <w:hideMark/>
          </w:tcPr>
          <w:p w:rsidR="00F926EF" w:rsidRPr="00E30C79" w:rsidRDefault="00F926EF" w:rsidP="000C6FC0">
            <w:pPr>
              <w:spacing w:after="0" w:line="240" w:lineRule="auto"/>
              <w:jc w:val="right"/>
              <w:rPr>
                <w:rFonts w:ascii="Times New Roman" w:eastAsia="Times New Roman" w:hAnsi="Times New Roman" w:cs="Times New Roman"/>
                <w:b/>
                <w:bCs/>
                <w:color w:val="000000"/>
                <w:sz w:val="24"/>
                <w:szCs w:val="24"/>
                <w:lang w:eastAsia="hu-HU"/>
              </w:rPr>
            </w:pPr>
            <w:r w:rsidRPr="00E30C79">
              <w:rPr>
                <w:rFonts w:ascii="Times New Roman" w:eastAsia="Times New Roman" w:hAnsi="Times New Roman" w:cs="Times New Roman"/>
                <w:b/>
                <w:bCs/>
                <w:color w:val="000000"/>
                <w:sz w:val="24"/>
                <w:szCs w:val="24"/>
                <w:lang w:eastAsia="hu-HU"/>
              </w:rPr>
              <w:t>56 073 ezer Ft</w:t>
            </w:r>
          </w:p>
        </w:tc>
      </w:tr>
    </w:tbl>
    <w:p w:rsidR="00F926EF" w:rsidRDefault="00F926EF" w:rsidP="00F926EF">
      <w:pPr>
        <w:spacing w:after="0" w:line="240" w:lineRule="auto"/>
        <w:jc w:val="center"/>
        <w:rPr>
          <w:rFonts w:ascii="Times New Roman" w:hAnsi="Times New Roman" w:cs="Times New Roman"/>
          <w:sz w:val="24"/>
          <w:szCs w:val="24"/>
        </w:rPr>
      </w:pPr>
    </w:p>
    <w:p w:rsidR="00F926EF" w:rsidRDefault="00F926EF" w:rsidP="00F926EF">
      <w:pPr>
        <w:spacing w:after="0" w:line="240" w:lineRule="auto"/>
        <w:rPr>
          <w:rFonts w:ascii="Times New Roman" w:hAnsi="Times New Roman" w:cs="Times New Roman"/>
          <w:sz w:val="24"/>
          <w:szCs w:val="24"/>
        </w:rPr>
      </w:pPr>
    </w:p>
    <w:p w:rsidR="00F16FD9" w:rsidRDefault="00F16FD9" w:rsidP="00F926EF">
      <w:pPr>
        <w:spacing w:after="0" w:line="240" w:lineRule="auto"/>
        <w:rPr>
          <w:rFonts w:ascii="Times New Roman" w:hAnsi="Times New Roman" w:cs="Times New Roman"/>
          <w:sz w:val="24"/>
          <w:szCs w:val="24"/>
        </w:rPr>
      </w:pPr>
    </w:p>
    <w:p w:rsidR="00F16FD9" w:rsidRDefault="00F16FD9" w:rsidP="00F926EF">
      <w:pPr>
        <w:spacing w:after="0" w:line="240" w:lineRule="auto"/>
        <w:rPr>
          <w:rFonts w:ascii="Times New Roman" w:hAnsi="Times New Roman" w:cs="Times New Roman"/>
          <w:sz w:val="24"/>
          <w:szCs w:val="24"/>
        </w:rPr>
      </w:pPr>
    </w:p>
    <w:p w:rsidR="00F926EF" w:rsidRDefault="00F926EF" w:rsidP="00F926EF">
      <w:pPr>
        <w:spacing w:line="240" w:lineRule="auto"/>
        <w:jc w:val="center"/>
        <w:rPr>
          <w:rFonts w:ascii="Times New Roman" w:hAnsi="Times New Roman" w:cs="Times New Roman"/>
          <w:sz w:val="24"/>
          <w:szCs w:val="24"/>
        </w:rPr>
      </w:pPr>
      <w:r w:rsidRPr="00F926EF">
        <w:rPr>
          <w:rFonts w:ascii="Times New Roman" w:hAnsi="Times New Roman" w:cs="Times New Roman"/>
          <w:noProof/>
          <w:sz w:val="24"/>
          <w:szCs w:val="24"/>
          <w:lang w:eastAsia="hu-HU"/>
        </w:rPr>
        <w:drawing>
          <wp:inline distT="0" distB="0" distL="0" distR="0">
            <wp:extent cx="4772026" cy="3343275"/>
            <wp:effectExtent l="19050" t="0" r="28574" b="0"/>
            <wp:docPr id="14"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26EF" w:rsidRDefault="00F926EF" w:rsidP="00F926EF">
      <w:pPr>
        <w:jc w:val="center"/>
        <w:rPr>
          <w:rFonts w:ascii="Times New Roman" w:hAnsi="Times New Roman" w:cs="Times New Roman"/>
          <w:i/>
          <w:sz w:val="24"/>
          <w:szCs w:val="24"/>
        </w:rPr>
      </w:pPr>
      <w:r w:rsidRPr="00F926EF">
        <w:rPr>
          <w:rFonts w:ascii="Times New Roman" w:hAnsi="Times New Roman" w:cs="Times New Roman"/>
          <w:i/>
          <w:sz w:val="24"/>
          <w:szCs w:val="24"/>
        </w:rPr>
        <w:t>A jogi és magánszemélyek adótartozásai</w:t>
      </w:r>
    </w:p>
    <w:p w:rsidR="00F926EF" w:rsidRDefault="00F926EF" w:rsidP="002133EB">
      <w:pPr>
        <w:jc w:val="center"/>
        <w:rPr>
          <w:rFonts w:ascii="Times New Roman" w:hAnsi="Times New Roman" w:cs="Times New Roman"/>
          <w:b/>
          <w:sz w:val="24"/>
          <w:szCs w:val="24"/>
          <w:u w:val="single"/>
        </w:rPr>
      </w:pPr>
    </w:p>
    <w:p w:rsidR="00F16FD9" w:rsidRDefault="00F16FD9" w:rsidP="002133EB">
      <w:pPr>
        <w:jc w:val="center"/>
        <w:rPr>
          <w:rFonts w:ascii="Times New Roman" w:hAnsi="Times New Roman" w:cs="Times New Roman"/>
          <w:b/>
          <w:sz w:val="24"/>
          <w:szCs w:val="24"/>
          <w:u w:val="single"/>
        </w:rPr>
      </w:pPr>
    </w:p>
    <w:p w:rsidR="00F926EF" w:rsidRDefault="00F926EF" w:rsidP="00F926EF">
      <w:pPr>
        <w:rPr>
          <w:rFonts w:ascii="Times New Roman" w:hAnsi="Times New Roman" w:cs="Times New Roman"/>
          <w:sz w:val="24"/>
          <w:szCs w:val="24"/>
        </w:rPr>
      </w:pPr>
      <w:r>
        <w:rPr>
          <w:rFonts w:ascii="Times New Roman" w:hAnsi="Times New Roman" w:cs="Times New Roman"/>
          <w:sz w:val="24"/>
          <w:szCs w:val="24"/>
        </w:rPr>
        <w:t xml:space="preserve">További </w:t>
      </w:r>
      <w:r w:rsidR="00E270D5">
        <w:rPr>
          <w:rFonts w:ascii="Times New Roman" w:hAnsi="Times New Roman" w:cs="Times New Roman"/>
          <w:sz w:val="24"/>
          <w:szCs w:val="24"/>
        </w:rPr>
        <w:t xml:space="preserve">információt nyújthat a </w:t>
      </w:r>
      <w:r w:rsidR="00030D75">
        <w:rPr>
          <w:rFonts w:ascii="Times New Roman" w:hAnsi="Times New Roman" w:cs="Times New Roman"/>
          <w:sz w:val="24"/>
          <w:szCs w:val="24"/>
        </w:rPr>
        <w:t>lejárt kintlévőségekről</w:t>
      </w:r>
      <w:r w:rsidR="00E270D5">
        <w:rPr>
          <w:rFonts w:ascii="Times New Roman" w:hAnsi="Times New Roman" w:cs="Times New Roman"/>
          <w:sz w:val="24"/>
          <w:szCs w:val="24"/>
        </w:rPr>
        <w:t xml:space="preserve">, ha </w:t>
      </w:r>
      <w:r w:rsidR="00030D75">
        <w:rPr>
          <w:rFonts w:ascii="Times New Roman" w:hAnsi="Times New Roman" w:cs="Times New Roman"/>
          <w:sz w:val="24"/>
          <w:szCs w:val="24"/>
        </w:rPr>
        <w:t xml:space="preserve">a tartozásokat </w:t>
      </w:r>
      <w:r w:rsidR="00E270D5">
        <w:rPr>
          <w:rFonts w:ascii="Times New Roman" w:hAnsi="Times New Roman" w:cs="Times New Roman"/>
          <w:sz w:val="24"/>
          <w:szCs w:val="24"/>
        </w:rPr>
        <w:t>az egyes adózók hátralékos összegeinek nagysága alapján bontjuk szét:</w:t>
      </w:r>
    </w:p>
    <w:p w:rsidR="0039729B" w:rsidRDefault="0039729B" w:rsidP="00F926EF">
      <w:pPr>
        <w:rPr>
          <w:rFonts w:ascii="Times New Roman" w:hAnsi="Times New Roman" w:cs="Times New Roman"/>
          <w:sz w:val="24"/>
          <w:szCs w:val="24"/>
        </w:rPr>
      </w:pPr>
    </w:p>
    <w:tbl>
      <w:tblPr>
        <w:tblW w:w="7080" w:type="dxa"/>
        <w:jc w:val="center"/>
        <w:tblInd w:w="65" w:type="dxa"/>
        <w:tblCellMar>
          <w:left w:w="70" w:type="dxa"/>
          <w:right w:w="70" w:type="dxa"/>
        </w:tblCellMar>
        <w:tblLook w:val="04A0"/>
      </w:tblPr>
      <w:tblGrid>
        <w:gridCol w:w="3280"/>
        <w:gridCol w:w="1900"/>
        <w:gridCol w:w="1900"/>
      </w:tblGrid>
      <w:tr w:rsidR="00030D75" w:rsidRPr="00030D75" w:rsidTr="00030D75">
        <w:trPr>
          <w:trHeight w:val="330"/>
          <w:jc w:val="center"/>
        </w:trPr>
        <w:tc>
          <w:tcPr>
            <w:tcW w:w="32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30D75" w:rsidRPr="00030D75" w:rsidRDefault="00030D75" w:rsidP="00030D75">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lastRenderedPageBreak/>
              <w:t>hátralékos összegsávok</w:t>
            </w:r>
          </w:p>
        </w:tc>
        <w:tc>
          <w:tcPr>
            <w:tcW w:w="1900" w:type="dxa"/>
            <w:tcBorders>
              <w:top w:val="single" w:sz="4" w:space="0" w:color="auto"/>
              <w:left w:val="nil"/>
              <w:bottom w:val="double" w:sz="6" w:space="0" w:color="auto"/>
              <w:right w:val="single" w:sz="4" w:space="0" w:color="auto"/>
            </w:tcBorders>
            <w:shd w:val="clear" w:color="auto" w:fill="auto"/>
            <w:noWrap/>
            <w:vAlign w:val="center"/>
            <w:hideMark/>
          </w:tcPr>
          <w:p w:rsidR="00030D75" w:rsidRPr="00030D75" w:rsidRDefault="00030D75" w:rsidP="00030D75">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adózók száma</w:t>
            </w:r>
          </w:p>
        </w:tc>
        <w:tc>
          <w:tcPr>
            <w:tcW w:w="1900" w:type="dxa"/>
            <w:tcBorders>
              <w:top w:val="single" w:sz="4" w:space="0" w:color="auto"/>
              <w:left w:val="nil"/>
              <w:bottom w:val="double" w:sz="6" w:space="0" w:color="auto"/>
              <w:right w:val="single" w:sz="4" w:space="0" w:color="auto"/>
            </w:tcBorders>
            <w:shd w:val="clear" w:color="auto" w:fill="auto"/>
            <w:noWrap/>
            <w:vAlign w:val="center"/>
            <w:hideMark/>
          </w:tcPr>
          <w:p w:rsidR="00030D75" w:rsidRPr="00030D75" w:rsidRDefault="00030D75" w:rsidP="00030D75">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hátralékos összeg</w:t>
            </w:r>
          </w:p>
        </w:tc>
      </w:tr>
      <w:tr w:rsidR="00030D75" w:rsidRPr="00030D75" w:rsidTr="00030D75">
        <w:trPr>
          <w:trHeight w:val="33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1000 Ft alatt (787 db)</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787</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right"/>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38 ezer Ft</w:t>
            </w:r>
          </w:p>
        </w:tc>
      </w:tr>
      <w:tr w:rsidR="00030D75" w:rsidRPr="00030D75" w:rsidTr="00030D75">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1001-20 ezer Ft (453 db)</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453</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right"/>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3 328 ezer Ft</w:t>
            </w:r>
          </w:p>
        </w:tc>
      </w:tr>
      <w:tr w:rsidR="00030D75" w:rsidRPr="00030D75" w:rsidTr="00030D75">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20.001-50 ezer Ft (75 db)</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75</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right"/>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2 448 ezer Ft</w:t>
            </w:r>
          </w:p>
        </w:tc>
      </w:tr>
      <w:tr w:rsidR="00030D75" w:rsidRPr="00030D75" w:rsidTr="00030D75">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50.001-100 ezer Ft (38 db)</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38</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right"/>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2 906 ezer Ft</w:t>
            </w:r>
          </w:p>
        </w:tc>
      </w:tr>
      <w:tr w:rsidR="00030D75" w:rsidRPr="00030D75" w:rsidTr="00030D75">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100.001-500 ezer Ft (45 db)</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45</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right"/>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9 670 ezer Ft</w:t>
            </w:r>
          </w:p>
        </w:tc>
      </w:tr>
      <w:tr w:rsidR="00030D75" w:rsidRPr="00030D75" w:rsidTr="00030D75">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 xml:space="preserve">500.001-1 </w:t>
            </w:r>
            <w:proofErr w:type="spellStart"/>
            <w:r w:rsidRPr="00030D75">
              <w:rPr>
                <w:rFonts w:ascii="Times New Roman" w:eastAsia="Times New Roman" w:hAnsi="Times New Roman" w:cs="Times New Roman"/>
                <w:color w:val="000000"/>
                <w:sz w:val="24"/>
                <w:szCs w:val="24"/>
                <w:lang w:eastAsia="hu-HU"/>
              </w:rPr>
              <w:t>milló</w:t>
            </w:r>
            <w:proofErr w:type="spellEnd"/>
            <w:r w:rsidRPr="00030D75">
              <w:rPr>
                <w:rFonts w:ascii="Times New Roman" w:eastAsia="Times New Roman" w:hAnsi="Times New Roman" w:cs="Times New Roman"/>
                <w:color w:val="000000"/>
                <w:sz w:val="24"/>
                <w:szCs w:val="24"/>
                <w:lang w:eastAsia="hu-HU"/>
              </w:rPr>
              <w:t xml:space="preserve"> Ft (4 db)</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4</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right"/>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2 847 ezer Ft</w:t>
            </w:r>
          </w:p>
        </w:tc>
      </w:tr>
      <w:tr w:rsidR="00030D75" w:rsidRPr="00030D75" w:rsidTr="00030D75">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030D75" w:rsidRPr="00030D75" w:rsidRDefault="00030D75" w:rsidP="0088302A">
            <w:pPr>
              <w:spacing w:after="0" w:line="240" w:lineRule="auto"/>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1-5 millió Ft (1</w:t>
            </w:r>
            <w:r w:rsidR="0088302A">
              <w:rPr>
                <w:rFonts w:ascii="Times New Roman" w:eastAsia="Times New Roman" w:hAnsi="Times New Roman" w:cs="Times New Roman"/>
                <w:color w:val="000000"/>
                <w:sz w:val="24"/>
                <w:szCs w:val="24"/>
                <w:lang w:eastAsia="hu-HU"/>
              </w:rPr>
              <w:t>2</w:t>
            </w:r>
            <w:r w:rsidRPr="00030D75">
              <w:rPr>
                <w:rFonts w:ascii="Times New Roman" w:eastAsia="Times New Roman" w:hAnsi="Times New Roman" w:cs="Times New Roman"/>
                <w:color w:val="000000"/>
                <w:sz w:val="24"/>
                <w:szCs w:val="24"/>
                <w:lang w:eastAsia="hu-HU"/>
              </w:rPr>
              <w:t xml:space="preserve"> db)</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88302A">
            <w:pPr>
              <w:spacing w:after="0" w:line="240" w:lineRule="auto"/>
              <w:jc w:val="center"/>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1</w:t>
            </w:r>
            <w:r w:rsidR="0088302A">
              <w:rPr>
                <w:rFonts w:ascii="Times New Roman" w:eastAsia="Times New Roman" w:hAnsi="Times New Roman" w:cs="Times New Roman"/>
                <w:color w:val="000000"/>
                <w:sz w:val="24"/>
                <w:szCs w:val="24"/>
                <w:lang w:eastAsia="hu-HU"/>
              </w:rPr>
              <w:t>2</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right"/>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20 621 ezer Ft</w:t>
            </w:r>
          </w:p>
        </w:tc>
      </w:tr>
      <w:tr w:rsidR="00030D75" w:rsidRPr="00030D75" w:rsidTr="00030D75">
        <w:trPr>
          <w:trHeight w:val="330"/>
          <w:jc w:val="center"/>
        </w:trPr>
        <w:tc>
          <w:tcPr>
            <w:tcW w:w="3280" w:type="dxa"/>
            <w:tcBorders>
              <w:top w:val="nil"/>
              <w:left w:val="single" w:sz="4" w:space="0" w:color="auto"/>
              <w:bottom w:val="double" w:sz="6" w:space="0" w:color="auto"/>
              <w:right w:val="single" w:sz="4" w:space="0" w:color="auto"/>
            </w:tcBorders>
            <w:shd w:val="clear" w:color="auto" w:fill="auto"/>
            <w:noWrap/>
            <w:vAlign w:val="bottom"/>
            <w:hideMark/>
          </w:tcPr>
          <w:p w:rsidR="00030D75" w:rsidRPr="00030D75" w:rsidRDefault="00030D75" w:rsidP="0088302A">
            <w:pPr>
              <w:spacing w:after="0" w:line="240" w:lineRule="auto"/>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5 millió Ft felett (</w:t>
            </w:r>
            <w:r w:rsidR="0088302A">
              <w:rPr>
                <w:rFonts w:ascii="Times New Roman" w:eastAsia="Times New Roman" w:hAnsi="Times New Roman" w:cs="Times New Roman"/>
                <w:color w:val="000000"/>
                <w:sz w:val="24"/>
                <w:szCs w:val="24"/>
                <w:lang w:eastAsia="hu-HU"/>
              </w:rPr>
              <w:t>2</w:t>
            </w:r>
            <w:r w:rsidRPr="00030D75">
              <w:rPr>
                <w:rFonts w:ascii="Times New Roman" w:eastAsia="Times New Roman" w:hAnsi="Times New Roman" w:cs="Times New Roman"/>
                <w:color w:val="000000"/>
                <w:sz w:val="24"/>
                <w:szCs w:val="24"/>
                <w:lang w:eastAsia="hu-HU"/>
              </w:rPr>
              <w:t xml:space="preserve"> db)</w:t>
            </w:r>
          </w:p>
        </w:tc>
        <w:tc>
          <w:tcPr>
            <w:tcW w:w="1900" w:type="dxa"/>
            <w:tcBorders>
              <w:top w:val="nil"/>
              <w:left w:val="nil"/>
              <w:bottom w:val="double" w:sz="6" w:space="0" w:color="auto"/>
              <w:right w:val="single" w:sz="4" w:space="0" w:color="auto"/>
            </w:tcBorders>
            <w:shd w:val="clear" w:color="auto" w:fill="auto"/>
            <w:noWrap/>
            <w:vAlign w:val="bottom"/>
            <w:hideMark/>
          </w:tcPr>
          <w:p w:rsidR="00030D75" w:rsidRPr="00030D75" w:rsidRDefault="0088302A" w:rsidP="00030D75">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p>
        </w:tc>
        <w:tc>
          <w:tcPr>
            <w:tcW w:w="1900" w:type="dxa"/>
            <w:tcBorders>
              <w:top w:val="nil"/>
              <w:left w:val="nil"/>
              <w:bottom w:val="double" w:sz="6" w:space="0" w:color="auto"/>
              <w:right w:val="single" w:sz="4" w:space="0" w:color="auto"/>
            </w:tcBorders>
            <w:shd w:val="clear" w:color="auto" w:fill="auto"/>
            <w:noWrap/>
            <w:vAlign w:val="bottom"/>
            <w:hideMark/>
          </w:tcPr>
          <w:p w:rsidR="00030D75" w:rsidRPr="00030D75" w:rsidRDefault="00030D75" w:rsidP="00030D75">
            <w:pPr>
              <w:spacing w:after="0" w:line="240" w:lineRule="auto"/>
              <w:jc w:val="right"/>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14 216 ezer Ft</w:t>
            </w:r>
          </w:p>
        </w:tc>
      </w:tr>
      <w:tr w:rsidR="00030D75" w:rsidRPr="00030D75" w:rsidTr="00030D75">
        <w:trPr>
          <w:trHeight w:val="33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rPr>
                <w:rFonts w:ascii="Times New Roman" w:eastAsia="Times New Roman" w:hAnsi="Times New Roman" w:cs="Times New Roman"/>
                <w:color w:val="000000"/>
                <w:sz w:val="24"/>
                <w:szCs w:val="24"/>
                <w:lang w:eastAsia="hu-HU"/>
              </w:rPr>
            </w:pPr>
            <w:r w:rsidRPr="00030D75">
              <w:rPr>
                <w:rFonts w:ascii="Times New Roman" w:eastAsia="Times New Roman" w:hAnsi="Times New Roman" w:cs="Times New Roman"/>
                <w:color w:val="000000"/>
                <w:sz w:val="24"/>
                <w:szCs w:val="24"/>
                <w:lang w:eastAsia="hu-HU"/>
              </w:rPr>
              <w:t> </w:t>
            </w:r>
            <w:r w:rsidR="0039729B">
              <w:rPr>
                <w:rFonts w:ascii="Times New Roman" w:eastAsia="Times New Roman" w:hAnsi="Times New Roman" w:cs="Times New Roman"/>
                <w:color w:val="000000"/>
                <w:sz w:val="24"/>
                <w:szCs w:val="24"/>
                <w:lang w:eastAsia="hu-HU"/>
              </w:rPr>
              <w:t>Összesen</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center"/>
              <w:rPr>
                <w:rFonts w:ascii="Times New Roman" w:eastAsia="Times New Roman" w:hAnsi="Times New Roman" w:cs="Times New Roman"/>
                <w:color w:val="000000"/>
                <w:sz w:val="26"/>
                <w:szCs w:val="26"/>
                <w:lang w:eastAsia="hu-HU"/>
              </w:rPr>
            </w:pPr>
            <w:r w:rsidRPr="00030D75">
              <w:rPr>
                <w:rFonts w:ascii="Times New Roman" w:eastAsia="Times New Roman" w:hAnsi="Times New Roman" w:cs="Times New Roman"/>
                <w:color w:val="000000"/>
                <w:sz w:val="26"/>
                <w:szCs w:val="26"/>
                <w:lang w:eastAsia="hu-HU"/>
              </w:rPr>
              <w:t>1416</w:t>
            </w:r>
          </w:p>
        </w:tc>
        <w:tc>
          <w:tcPr>
            <w:tcW w:w="1900" w:type="dxa"/>
            <w:tcBorders>
              <w:top w:val="nil"/>
              <w:left w:val="nil"/>
              <w:bottom w:val="single" w:sz="4" w:space="0" w:color="auto"/>
              <w:right w:val="single" w:sz="4" w:space="0" w:color="auto"/>
            </w:tcBorders>
            <w:shd w:val="clear" w:color="auto" w:fill="auto"/>
            <w:noWrap/>
            <w:vAlign w:val="bottom"/>
            <w:hideMark/>
          </w:tcPr>
          <w:p w:rsidR="00030D75" w:rsidRPr="00030D75" w:rsidRDefault="00030D75" w:rsidP="00030D75">
            <w:pPr>
              <w:spacing w:after="0" w:line="240" w:lineRule="auto"/>
              <w:jc w:val="right"/>
              <w:rPr>
                <w:rFonts w:ascii="Times New Roman" w:eastAsia="Times New Roman" w:hAnsi="Times New Roman" w:cs="Times New Roman"/>
                <w:color w:val="000000"/>
                <w:sz w:val="26"/>
                <w:szCs w:val="26"/>
                <w:lang w:eastAsia="hu-HU"/>
              </w:rPr>
            </w:pPr>
            <w:r w:rsidRPr="00030D75">
              <w:rPr>
                <w:rFonts w:ascii="Times New Roman" w:eastAsia="Times New Roman" w:hAnsi="Times New Roman" w:cs="Times New Roman"/>
                <w:color w:val="000000"/>
                <w:sz w:val="26"/>
                <w:szCs w:val="26"/>
                <w:lang w:eastAsia="hu-HU"/>
              </w:rPr>
              <w:t>56 073 ezer Ft</w:t>
            </w:r>
          </w:p>
        </w:tc>
      </w:tr>
    </w:tbl>
    <w:p w:rsidR="00E270D5" w:rsidRDefault="00E270D5" w:rsidP="00A6314B">
      <w:pPr>
        <w:jc w:val="center"/>
        <w:rPr>
          <w:rFonts w:ascii="Times New Roman" w:hAnsi="Times New Roman" w:cs="Times New Roman"/>
          <w:sz w:val="24"/>
          <w:szCs w:val="24"/>
        </w:rPr>
      </w:pPr>
    </w:p>
    <w:p w:rsidR="0039729B" w:rsidRDefault="0088302A" w:rsidP="0039729B">
      <w:pPr>
        <w:spacing w:after="0"/>
        <w:jc w:val="center"/>
        <w:rPr>
          <w:rFonts w:ascii="Times New Roman" w:hAnsi="Times New Roman" w:cs="Times New Roman"/>
          <w:i/>
          <w:sz w:val="24"/>
          <w:szCs w:val="24"/>
        </w:rPr>
      </w:pPr>
      <w:r w:rsidRPr="0088302A">
        <w:rPr>
          <w:rFonts w:ascii="Times New Roman" w:hAnsi="Times New Roman" w:cs="Times New Roman"/>
          <w:i/>
          <w:noProof/>
          <w:sz w:val="24"/>
          <w:szCs w:val="24"/>
          <w:lang w:eastAsia="hu-HU"/>
        </w:rPr>
        <w:drawing>
          <wp:inline distT="0" distB="0" distL="0" distR="0">
            <wp:extent cx="5095876" cy="5162550"/>
            <wp:effectExtent l="19050" t="0" r="28574" b="0"/>
            <wp:docPr id="4"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302A" w:rsidRDefault="0088302A" w:rsidP="0039729B">
      <w:pPr>
        <w:spacing w:after="0"/>
        <w:jc w:val="center"/>
        <w:rPr>
          <w:rFonts w:ascii="Times New Roman" w:hAnsi="Times New Roman" w:cs="Times New Roman"/>
          <w:i/>
          <w:sz w:val="24"/>
          <w:szCs w:val="24"/>
        </w:rPr>
      </w:pPr>
    </w:p>
    <w:p w:rsidR="00030D75" w:rsidRPr="00030D75" w:rsidRDefault="00030D75" w:rsidP="00030D75">
      <w:pPr>
        <w:jc w:val="center"/>
        <w:rPr>
          <w:rFonts w:ascii="Times New Roman" w:hAnsi="Times New Roman" w:cs="Times New Roman"/>
          <w:i/>
          <w:sz w:val="24"/>
          <w:szCs w:val="24"/>
        </w:rPr>
      </w:pPr>
      <w:r>
        <w:rPr>
          <w:rFonts w:ascii="Times New Roman" w:hAnsi="Times New Roman" w:cs="Times New Roman"/>
          <w:i/>
          <w:sz w:val="24"/>
          <w:szCs w:val="24"/>
        </w:rPr>
        <w:t xml:space="preserve">A 2012. szeptember 30-án fennálló hátralékok sávhatáronkénti darabszáma és összege </w:t>
      </w:r>
    </w:p>
    <w:p w:rsidR="00030D75" w:rsidRDefault="00030D75" w:rsidP="00F70D98">
      <w:pPr>
        <w:rPr>
          <w:rFonts w:ascii="Times New Roman" w:hAnsi="Times New Roman" w:cs="Times New Roman"/>
          <w:b/>
          <w:sz w:val="24"/>
          <w:szCs w:val="24"/>
          <w:u w:val="single"/>
        </w:rPr>
      </w:pPr>
    </w:p>
    <w:p w:rsidR="00F16FD9" w:rsidRDefault="00F16FD9" w:rsidP="00F70D98">
      <w:pPr>
        <w:rPr>
          <w:rFonts w:ascii="Times New Roman" w:hAnsi="Times New Roman" w:cs="Times New Roman"/>
          <w:b/>
          <w:sz w:val="24"/>
          <w:szCs w:val="24"/>
          <w:u w:val="single"/>
        </w:rPr>
      </w:pPr>
    </w:p>
    <w:p w:rsidR="00F16FD9" w:rsidRDefault="00F16FD9" w:rsidP="00F70D98">
      <w:pPr>
        <w:rPr>
          <w:rFonts w:ascii="Times New Roman" w:hAnsi="Times New Roman" w:cs="Times New Roman"/>
          <w:b/>
          <w:sz w:val="24"/>
          <w:szCs w:val="24"/>
          <w:u w:val="single"/>
        </w:rPr>
      </w:pPr>
    </w:p>
    <w:p w:rsidR="00F70D98" w:rsidRDefault="00F70D98" w:rsidP="005C3FB1">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 végrehajtási tevékenységről és annak eredményességéről</w:t>
      </w:r>
    </w:p>
    <w:p w:rsidR="00F70D98" w:rsidRDefault="00F70D98" w:rsidP="004D36DD">
      <w:pPr>
        <w:spacing w:after="0" w:line="240" w:lineRule="auto"/>
        <w:rPr>
          <w:rFonts w:ascii="Times New Roman" w:hAnsi="Times New Roman" w:cs="Times New Roman"/>
          <w:sz w:val="24"/>
          <w:szCs w:val="24"/>
        </w:rPr>
      </w:pPr>
    </w:p>
    <w:p w:rsidR="00A456CA" w:rsidRDefault="00A456CA" w:rsidP="00F649D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Végrehajtási cselekmények az indokolt és sürgős eseteket tekintve ugyan folyamatosan és soron kívül történnek, de az éves rendszeresen ismétlődő adóhatósági feladatok rendjétől </w:t>
      </w:r>
      <w:r w:rsidR="00003016">
        <w:rPr>
          <w:rFonts w:ascii="Times New Roman" w:hAnsi="Times New Roman" w:cs="Times New Roman"/>
          <w:sz w:val="24"/>
          <w:szCs w:val="24"/>
        </w:rPr>
        <w:t xml:space="preserve">is </w:t>
      </w:r>
      <w:r>
        <w:rPr>
          <w:rFonts w:ascii="Times New Roman" w:hAnsi="Times New Roman" w:cs="Times New Roman"/>
          <w:sz w:val="24"/>
          <w:szCs w:val="24"/>
        </w:rPr>
        <w:t>függően az ilyen irányú feladatok tömegesen az év adott időszakaiban kerülnek sorra.</w:t>
      </w:r>
    </w:p>
    <w:p w:rsidR="00F649D3" w:rsidRDefault="00A456CA" w:rsidP="00F649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Egy nagyobb behajtási hullám a tavaszi befizetési határidők lejártát követő néhány héten belül </w:t>
      </w:r>
      <w:r w:rsidR="00D62072">
        <w:rPr>
          <w:rFonts w:ascii="Times New Roman" w:hAnsi="Times New Roman" w:cs="Times New Roman"/>
          <w:sz w:val="24"/>
          <w:szCs w:val="24"/>
        </w:rPr>
        <w:t>kezdődik</w:t>
      </w:r>
      <w:r>
        <w:rPr>
          <w:rFonts w:ascii="Times New Roman" w:hAnsi="Times New Roman" w:cs="Times New Roman"/>
          <w:sz w:val="24"/>
          <w:szCs w:val="24"/>
        </w:rPr>
        <w:t xml:space="preserve">, a másik </w:t>
      </w:r>
      <w:r w:rsidR="00D62072">
        <w:rPr>
          <w:rFonts w:ascii="Times New Roman" w:hAnsi="Times New Roman" w:cs="Times New Roman"/>
          <w:sz w:val="24"/>
          <w:szCs w:val="24"/>
        </w:rPr>
        <w:t xml:space="preserve">pedig </w:t>
      </w:r>
      <w:r>
        <w:rPr>
          <w:rFonts w:ascii="Times New Roman" w:hAnsi="Times New Roman" w:cs="Times New Roman"/>
          <w:sz w:val="24"/>
          <w:szCs w:val="24"/>
        </w:rPr>
        <w:t>az őszi befizetési határidő lejártát követően, jellemzően október hónapban.</w:t>
      </w:r>
    </w:p>
    <w:p w:rsidR="00A456CA" w:rsidRDefault="00A456CA" w:rsidP="00F649D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62072">
        <w:rPr>
          <w:rFonts w:ascii="Times New Roman" w:hAnsi="Times New Roman" w:cs="Times New Roman"/>
          <w:sz w:val="24"/>
          <w:szCs w:val="24"/>
        </w:rPr>
        <w:t xml:space="preserve"> legtöbb esetben fizetési felhívással, mint a végrehajtási cselekményt bevezető első lépéssel kezdődik az eljárás, ám korábbi tapasztalatok alapján a</w:t>
      </w:r>
      <w:r>
        <w:rPr>
          <w:rFonts w:ascii="Times New Roman" w:hAnsi="Times New Roman" w:cs="Times New Roman"/>
          <w:sz w:val="24"/>
          <w:szCs w:val="24"/>
        </w:rPr>
        <w:t xml:space="preserve">zon adózók esetében, </w:t>
      </w:r>
      <w:r w:rsidR="00D62072">
        <w:rPr>
          <w:rFonts w:ascii="Times New Roman" w:hAnsi="Times New Roman" w:cs="Times New Roman"/>
          <w:sz w:val="24"/>
          <w:szCs w:val="24"/>
        </w:rPr>
        <w:t>akikre a fizetési felhívás nincs hatással, mellőzzük ezt a lépést, rögtön a letiltás valamilyen formáját alkalmazzuk.</w:t>
      </w:r>
    </w:p>
    <w:p w:rsidR="00D62072" w:rsidRDefault="00D62072" w:rsidP="00F649D3">
      <w:pPr>
        <w:spacing w:after="0" w:line="240" w:lineRule="auto"/>
        <w:rPr>
          <w:rFonts w:ascii="Times New Roman" w:hAnsi="Times New Roman" w:cs="Times New Roman"/>
          <w:sz w:val="24"/>
          <w:szCs w:val="24"/>
        </w:rPr>
      </w:pPr>
      <w:r>
        <w:rPr>
          <w:rFonts w:ascii="Times New Roman" w:hAnsi="Times New Roman" w:cs="Times New Roman"/>
          <w:sz w:val="24"/>
          <w:szCs w:val="24"/>
        </w:rPr>
        <w:t>Bár az év második felére tervezett végrehajtási cselekmények sora e beszámoló elkészítésekor még nem kezdődött el, már így is rekordszámú volt a végrehajtási cselekmények száma ebben az évben.</w:t>
      </w:r>
    </w:p>
    <w:p w:rsidR="008C5247" w:rsidRDefault="00D62072" w:rsidP="00F649D3">
      <w:pPr>
        <w:spacing w:before="120" w:after="0" w:line="240" w:lineRule="auto"/>
        <w:rPr>
          <w:rFonts w:ascii="Times New Roman" w:hAnsi="Times New Roman" w:cs="Times New Roman"/>
          <w:sz w:val="24"/>
          <w:szCs w:val="24"/>
        </w:rPr>
      </w:pPr>
      <w:r>
        <w:rPr>
          <w:rFonts w:ascii="Times New Roman" w:hAnsi="Times New Roman" w:cs="Times New Roman"/>
          <w:sz w:val="24"/>
          <w:szCs w:val="24"/>
        </w:rPr>
        <w:t>Az első háromnegyed évben összesen 806 behajtásra irányuló cselekményt végeztek az adóügyi iroda dolgozói. Ebből legtöbb az ide sorolandó fizetési felhívás</w:t>
      </w:r>
      <w:r w:rsidR="001B192E">
        <w:rPr>
          <w:rFonts w:ascii="Times New Roman" w:hAnsi="Times New Roman" w:cs="Times New Roman"/>
          <w:sz w:val="24"/>
          <w:szCs w:val="24"/>
        </w:rPr>
        <w:t>ok száma</w:t>
      </w:r>
      <w:r>
        <w:rPr>
          <w:rFonts w:ascii="Times New Roman" w:hAnsi="Times New Roman" w:cs="Times New Roman"/>
          <w:sz w:val="24"/>
          <w:szCs w:val="24"/>
        </w:rPr>
        <w:t>,</w:t>
      </w:r>
      <w:r w:rsidR="001B192E">
        <w:rPr>
          <w:rFonts w:ascii="Times New Roman" w:hAnsi="Times New Roman" w:cs="Times New Roman"/>
          <w:sz w:val="24"/>
          <w:szCs w:val="24"/>
        </w:rPr>
        <w:t xml:space="preserve"> összesen 462 adózó került felszólításra hátralékának megfizetésére.</w:t>
      </w:r>
      <w:r>
        <w:rPr>
          <w:rFonts w:ascii="Times New Roman" w:hAnsi="Times New Roman" w:cs="Times New Roman"/>
          <w:sz w:val="24"/>
          <w:szCs w:val="24"/>
        </w:rPr>
        <w:t xml:space="preserve"> </w:t>
      </w:r>
      <w:r w:rsidR="001B192E">
        <w:rPr>
          <w:rFonts w:ascii="Times New Roman" w:hAnsi="Times New Roman" w:cs="Times New Roman"/>
          <w:sz w:val="24"/>
          <w:szCs w:val="24"/>
        </w:rPr>
        <w:t xml:space="preserve">Ezt követi a bankszámlák ellen benyújtott hatósági átutalási megbízás (korábbi nevén: inkasszó), </w:t>
      </w:r>
      <w:r w:rsidR="008C5247">
        <w:rPr>
          <w:rFonts w:ascii="Times New Roman" w:hAnsi="Times New Roman" w:cs="Times New Roman"/>
          <w:sz w:val="24"/>
          <w:szCs w:val="24"/>
        </w:rPr>
        <w:t>összesen 49 adózó esetében.</w:t>
      </w:r>
      <w:r w:rsidR="001B192E">
        <w:rPr>
          <w:rFonts w:ascii="Times New Roman" w:hAnsi="Times New Roman" w:cs="Times New Roman"/>
          <w:sz w:val="24"/>
          <w:szCs w:val="24"/>
        </w:rPr>
        <w:t xml:space="preserve"> </w:t>
      </w:r>
      <w:r w:rsidR="008C5247">
        <w:rPr>
          <w:rFonts w:ascii="Times New Roman" w:hAnsi="Times New Roman" w:cs="Times New Roman"/>
          <w:sz w:val="24"/>
          <w:szCs w:val="24"/>
        </w:rPr>
        <w:t>M</w:t>
      </w:r>
      <w:r w:rsidR="001B192E">
        <w:rPr>
          <w:rFonts w:ascii="Times New Roman" w:hAnsi="Times New Roman" w:cs="Times New Roman"/>
          <w:sz w:val="24"/>
          <w:szCs w:val="24"/>
        </w:rPr>
        <w:t>unkabér letiltás 47 adózó esetében, nyugdíjból történő letiltás 5 esetben, követelés lefoglalás 1 esetben</w:t>
      </w:r>
      <w:r w:rsidR="008C5247">
        <w:rPr>
          <w:rFonts w:ascii="Times New Roman" w:hAnsi="Times New Roman" w:cs="Times New Roman"/>
          <w:sz w:val="24"/>
          <w:szCs w:val="24"/>
        </w:rPr>
        <w:t xml:space="preserve"> került sorra</w:t>
      </w:r>
      <w:r w:rsidR="001B192E">
        <w:rPr>
          <w:rFonts w:ascii="Times New Roman" w:hAnsi="Times New Roman" w:cs="Times New Roman"/>
          <w:sz w:val="24"/>
          <w:szCs w:val="24"/>
        </w:rPr>
        <w:t xml:space="preserve">. Ingóság foglalást </w:t>
      </w:r>
      <w:r w:rsidR="008C5247">
        <w:rPr>
          <w:rFonts w:ascii="Times New Roman" w:hAnsi="Times New Roman" w:cs="Times New Roman"/>
          <w:sz w:val="24"/>
          <w:szCs w:val="24"/>
        </w:rPr>
        <w:t>három</w:t>
      </w:r>
      <w:r w:rsidR="001B192E">
        <w:rPr>
          <w:rFonts w:ascii="Times New Roman" w:hAnsi="Times New Roman" w:cs="Times New Roman"/>
          <w:sz w:val="24"/>
          <w:szCs w:val="24"/>
        </w:rPr>
        <w:t xml:space="preserve"> esetben kísérelt meg az adóhatóság, két esetben eredménytelenül</w:t>
      </w:r>
      <w:r w:rsidR="008C5247">
        <w:rPr>
          <w:rFonts w:ascii="Times New Roman" w:hAnsi="Times New Roman" w:cs="Times New Roman"/>
          <w:sz w:val="24"/>
          <w:szCs w:val="24"/>
        </w:rPr>
        <w:t>, a harmadik esetben a foglalási cselekményt megelőzően az adós rendezte tartozását</w:t>
      </w:r>
      <w:r w:rsidR="001B192E">
        <w:rPr>
          <w:rFonts w:ascii="Times New Roman" w:hAnsi="Times New Roman" w:cs="Times New Roman"/>
          <w:sz w:val="24"/>
          <w:szCs w:val="24"/>
        </w:rPr>
        <w:t>. Gépjármű forgalomból történő kivonás kezdeményezése 22 esetben történt, tényleges kivonásig eb</w:t>
      </w:r>
      <w:r w:rsidR="008C5247">
        <w:rPr>
          <w:rFonts w:ascii="Times New Roman" w:hAnsi="Times New Roman" w:cs="Times New Roman"/>
          <w:sz w:val="24"/>
          <w:szCs w:val="24"/>
        </w:rPr>
        <w:t>ből 2 esetben jutott el az ügy.</w:t>
      </w:r>
    </w:p>
    <w:p w:rsidR="008C5247" w:rsidRDefault="008C5247" w:rsidP="00F649D3">
      <w:pPr>
        <w:spacing w:before="120" w:after="0" w:line="240" w:lineRule="auto"/>
        <w:rPr>
          <w:rFonts w:ascii="Times New Roman" w:hAnsi="Times New Roman" w:cs="Times New Roman"/>
          <w:sz w:val="24"/>
          <w:szCs w:val="24"/>
        </w:rPr>
      </w:pPr>
      <w:r>
        <w:rPr>
          <w:rFonts w:ascii="Times New Roman" w:hAnsi="Times New Roman" w:cs="Times New Roman"/>
          <w:sz w:val="24"/>
          <w:szCs w:val="24"/>
        </w:rPr>
        <w:t>Végrehajtási ügyben 40 helyszíni megkeresés történt, 10 esetben illetékesség hiánya miatt átjelentésre került a hátralék, 9 esetben a végrehajtás visszavonásra került (ez utóbbiak kivétel nélkül külső szerv megkeresésére).</w:t>
      </w:r>
    </w:p>
    <w:p w:rsidR="008C5247" w:rsidRDefault="008C5247" w:rsidP="00F649D3">
      <w:pPr>
        <w:spacing w:before="120" w:after="0" w:line="240" w:lineRule="auto"/>
        <w:rPr>
          <w:rFonts w:ascii="Times New Roman" w:hAnsi="Times New Roman" w:cs="Times New Roman"/>
          <w:sz w:val="24"/>
          <w:szCs w:val="24"/>
        </w:rPr>
      </w:pPr>
      <w:r>
        <w:rPr>
          <w:rFonts w:ascii="Times New Roman" w:hAnsi="Times New Roman" w:cs="Times New Roman"/>
          <w:sz w:val="24"/>
          <w:szCs w:val="24"/>
        </w:rPr>
        <w:t>További 178 végrehajtási cselekmény egyéb címen került rögzítésre az adóügyi nyilvántartásban, ezek jegyzőkönyvek, idézett hátralékosoktól származó nyilatkozatok, vagyoni bizonyítványok.</w:t>
      </w:r>
    </w:p>
    <w:p w:rsidR="008C5247" w:rsidRDefault="008C5247" w:rsidP="00F649D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Az összes végrehajtási cselekmény 50.517 ezer Ft adóhátralékot </w:t>
      </w:r>
      <w:r w:rsidR="005C3FB1">
        <w:rPr>
          <w:rFonts w:ascii="Times New Roman" w:hAnsi="Times New Roman" w:cs="Times New Roman"/>
          <w:sz w:val="24"/>
          <w:szCs w:val="24"/>
        </w:rPr>
        <w:t xml:space="preserve">(és adók módjára behajtandó köztartozást) </w:t>
      </w:r>
      <w:r>
        <w:rPr>
          <w:rFonts w:ascii="Times New Roman" w:hAnsi="Times New Roman" w:cs="Times New Roman"/>
          <w:sz w:val="24"/>
          <w:szCs w:val="24"/>
        </w:rPr>
        <w:t xml:space="preserve">érintett, melyből a behajtási cselekmények hatására mindössze </w:t>
      </w:r>
      <w:r w:rsidR="00843334">
        <w:rPr>
          <w:rFonts w:ascii="Times New Roman" w:hAnsi="Times New Roman" w:cs="Times New Roman"/>
          <w:sz w:val="24"/>
          <w:szCs w:val="24"/>
        </w:rPr>
        <w:t>6.789 ezer Ft térült meg.</w:t>
      </w:r>
    </w:p>
    <w:p w:rsidR="00843334" w:rsidRDefault="00843334" w:rsidP="00F649D3">
      <w:pPr>
        <w:spacing w:before="120" w:after="0" w:line="240" w:lineRule="auto"/>
        <w:rPr>
          <w:rFonts w:ascii="Times New Roman" w:hAnsi="Times New Roman" w:cs="Times New Roman"/>
          <w:sz w:val="24"/>
          <w:szCs w:val="24"/>
        </w:rPr>
      </w:pPr>
    </w:p>
    <w:p w:rsidR="00F16FD9" w:rsidRDefault="00F16FD9" w:rsidP="00EF24C2">
      <w:pPr>
        <w:rPr>
          <w:rFonts w:ascii="Times New Roman" w:hAnsi="Times New Roman" w:cs="Times New Roman"/>
          <w:b/>
          <w:sz w:val="24"/>
          <w:szCs w:val="24"/>
          <w:u w:val="single"/>
        </w:rPr>
      </w:pPr>
    </w:p>
    <w:p w:rsidR="00EF24C2" w:rsidRDefault="00EF24C2" w:rsidP="00EF24C2">
      <w:pPr>
        <w:rPr>
          <w:rFonts w:ascii="Times New Roman" w:hAnsi="Times New Roman" w:cs="Times New Roman"/>
          <w:b/>
          <w:sz w:val="24"/>
          <w:szCs w:val="24"/>
          <w:u w:val="single"/>
        </w:rPr>
      </w:pPr>
      <w:r>
        <w:rPr>
          <w:rFonts w:ascii="Times New Roman" w:hAnsi="Times New Roman" w:cs="Times New Roman"/>
          <w:b/>
          <w:sz w:val="24"/>
          <w:szCs w:val="24"/>
          <w:u w:val="single"/>
        </w:rPr>
        <w:t>Összegzés</w:t>
      </w:r>
    </w:p>
    <w:p w:rsidR="00F16FD9" w:rsidRDefault="00F16FD9" w:rsidP="00EF24C2">
      <w:pPr>
        <w:rPr>
          <w:rFonts w:ascii="Times New Roman" w:hAnsi="Times New Roman" w:cs="Times New Roman"/>
          <w:b/>
          <w:sz w:val="24"/>
          <w:szCs w:val="24"/>
          <w:u w:val="single"/>
        </w:rPr>
      </w:pPr>
    </w:p>
    <w:p w:rsidR="00EF24C2" w:rsidRDefault="00EF24C2" w:rsidP="00EF2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Bár az önkormányzati adóhatóság mindent megtesz az adótartozások behajtása érdekében, az eljárás sikeressége nagyrészt nem az adóhatóságon múlik. </w:t>
      </w:r>
      <w:r w:rsidR="00716B0B">
        <w:rPr>
          <w:rFonts w:ascii="Times New Roman" w:hAnsi="Times New Roman" w:cs="Times New Roman"/>
          <w:sz w:val="24"/>
          <w:szCs w:val="24"/>
        </w:rPr>
        <w:t>Ahogy az adózói kör anyagi helyzete és fizetőképessége észrevehetően roml</w:t>
      </w:r>
      <w:r w:rsidR="005C3FB1">
        <w:rPr>
          <w:rFonts w:ascii="Times New Roman" w:hAnsi="Times New Roman" w:cs="Times New Roman"/>
          <w:sz w:val="24"/>
          <w:szCs w:val="24"/>
        </w:rPr>
        <w:t>ott</w:t>
      </w:r>
      <w:r w:rsidR="00716B0B">
        <w:rPr>
          <w:rFonts w:ascii="Times New Roman" w:hAnsi="Times New Roman" w:cs="Times New Roman"/>
          <w:sz w:val="24"/>
          <w:szCs w:val="24"/>
        </w:rPr>
        <w:t xml:space="preserve"> az utóbbi időszakban, úgy vál</w:t>
      </w:r>
      <w:r w:rsidR="00211096">
        <w:rPr>
          <w:rFonts w:ascii="Times New Roman" w:hAnsi="Times New Roman" w:cs="Times New Roman"/>
          <w:sz w:val="24"/>
          <w:szCs w:val="24"/>
        </w:rPr>
        <w:t>ik</w:t>
      </w:r>
      <w:r w:rsidR="00716B0B">
        <w:rPr>
          <w:rFonts w:ascii="Times New Roman" w:hAnsi="Times New Roman" w:cs="Times New Roman"/>
          <w:sz w:val="24"/>
          <w:szCs w:val="24"/>
        </w:rPr>
        <w:t xml:space="preserve"> egyre nehezebbé az adótartozás behajtása. Történ</w:t>
      </w:r>
      <w:r w:rsidR="00211096">
        <w:rPr>
          <w:rFonts w:ascii="Times New Roman" w:hAnsi="Times New Roman" w:cs="Times New Roman"/>
          <w:sz w:val="24"/>
          <w:szCs w:val="24"/>
        </w:rPr>
        <w:t>ik</w:t>
      </w:r>
      <w:r w:rsidR="00716B0B">
        <w:rPr>
          <w:rFonts w:ascii="Times New Roman" w:hAnsi="Times New Roman" w:cs="Times New Roman"/>
          <w:sz w:val="24"/>
          <w:szCs w:val="24"/>
        </w:rPr>
        <w:t xml:space="preserve"> mindez annak ellenére, hogy egyre több időt és energiát kellett belefektetni a végrehajtási tevékenységbe. A fizetési morál városunkban továbbra is viszonylag jó, bár ebben is valószínűsíthető kismértékű visszaesés</w:t>
      </w:r>
      <w:r w:rsidR="00211096">
        <w:rPr>
          <w:rFonts w:ascii="Times New Roman" w:hAnsi="Times New Roman" w:cs="Times New Roman"/>
          <w:sz w:val="24"/>
          <w:szCs w:val="24"/>
        </w:rPr>
        <w:t>;</w:t>
      </w:r>
      <w:r w:rsidR="00716B0B">
        <w:rPr>
          <w:rFonts w:ascii="Times New Roman" w:hAnsi="Times New Roman" w:cs="Times New Roman"/>
          <w:sz w:val="24"/>
          <w:szCs w:val="24"/>
        </w:rPr>
        <w:t xml:space="preserve"> az </w:t>
      </w:r>
      <w:r w:rsidR="00716B0B" w:rsidRPr="00211096">
        <w:rPr>
          <w:rFonts w:ascii="Times New Roman" w:hAnsi="Times New Roman" w:cs="Times New Roman"/>
          <w:i/>
          <w:sz w:val="24"/>
          <w:szCs w:val="24"/>
        </w:rPr>
        <w:t>„adó nem fizetést”</w:t>
      </w:r>
      <w:r w:rsidR="00716B0B">
        <w:rPr>
          <w:rFonts w:ascii="Times New Roman" w:hAnsi="Times New Roman" w:cs="Times New Roman"/>
          <w:sz w:val="24"/>
          <w:szCs w:val="24"/>
        </w:rPr>
        <w:t xml:space="preserve"> inkább a fizetésképtelenség vagy nehéz anyagi helyzet </w:t>
      </w:r>
      <w:r w:rsidR="005C3FB1">
        <w:rPr>
          <w:rFonts w:ascii="Times New Roman" w:hAnsi="Times New Roman" w:cs="Times New Roman"/>
          <w:sz w:val="24"/>
          <w:szCs w:val="24"/>
        </w:rPr>
        <w:t>okoz</w:t>
      </w:r>
      <w:r w:rsidR="00716B0B">
        <w:rPr>
          <w:rFonts w:ascii="Times New Roman" w:hAnsi="Times New Roman" w:cs="Times New Roman"/>
          <w:sz w:val="24"/>
          <w:szCs w:val="24"/>
        </w:rPr>
        <w:t>za.</w:t>
      </w:r>
    </w:p>
    <w:p w:rsidR="00716B0B" w:rsidRDefault="00716B0B" w:rsidP="00EF24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Az anyagi nehézségek ugyanúgy érintenek magánszemélyeket, mint társas vállalkozásokat. </w:t>
      </w:r>
      <w:r w:rsidR="00B621F8">
        <w:rPr>
          <w:rFonts w:ascii="Times New Roman" w:hAnsi="Times New Roman" w:cs="Times New Roman"/>
          <w:sz w:val="24"/>
          <w:szCs w:val="24"/>
        </w:rPr>
        <w:t>E</w:t>
      </w:r>
      <w:r>
        <w:rPr>
          <w:rFonts w:ascii="Times New Roman" w:hAnsi="Times New Roman" w:cs="Times New Roman"/>
          <w:sz w:val="24"/>
          <w:szCs w:val="24"/>
        </w:rPr>
        <w:t xml:space="preserve">z utóbbiak jellemzően magasabb adófizetési kötelezettsége </w:t>
      </w:r>
      <w:r w:rsidR="00B621F8">
        <w:rPr>
          <w:rFonts w:ascii="Times New Roman" w:hAnsi="Times New Roman" w:cs="Times New Roman"/>
          <w:sz w:val="24"/>
          <w:szCs w:val="24"/>
        </w:rPr>
        <w:t xml:space="preserve">miatt az </w:t>
      </w:r>
      <w:r w:rsidR="00211096">
        <w:rPr>
          <w:rFonts w:ascii="Times New Roman" w:hAnsi="Times New Roman" w:cs="Times New Roman"/>
          <w:sz w:val="24"/>
          <w:szCs w:val="24"/>
        </w:rPr>
        <w:t>e részről eredő</w:t>
      </w:r>
      <w:r w:rsidR="00B621F8">
        <w:rPr>
          <w:rFonts w:ascii="Times New Roman" w:hAnsi="Times New Roman" w:cs="Times New Roman"/>
          <w:sz w:val="24"/>
          <w:szCs w:val="24"/>
        </w:rPr>
        <w:t xml:space="preserve"> kiesések </w:t>
      </w:r>
      <w:r w:rsidR="005C3FB1">
        <w:rPr>
          <w:rFonts w:ascii="Times New Roman" w:hAnsi="Times New Roman" w:cs="Times New Roman"/>
          <w:sz w:val="24"/>
          <w:szCs w:val="24"/>
        </w:rPr>
        <w:t xml:space="preserve">is </w:t>
      </w:r>
      <w:r w:rsidR="00B621F8">
        <w:rPr>
          <w:rFonts w:ascii="Times New Roman" w:hAnsi="Times New Roman" w:cs="Times New Roman"/>
          <w:sz w:val="24"/>
          <w:szCs w:val="24"/>
        </w:rPr>
        <w:t>érzékenyebben é</w:t>
      </w:r>
      <w:r w:rsidR="005C3FB1">
        <w:rPr>
          <w:rFonts w:ascii="Times New Roman" w:hAnsi="Times New Roman" w:cs="Times New Roman"/>
          <w:sz w:val="24"/>
          <w:szCs w:val="24"/>
        </w:rPr>
        <w:t>rintik a város költségvetését</w:t>
      </w:r>
      <w:r w:rsidR="00B621F8">
        <w:rPr>
          <w:rFonts w:ascii="Times New Roman" w:hAnsi="Times New Roman" w:cs="Times New Roman"/>
          <w:sz w:val="24"/>
          <w:szCs w:val="24"/>
        </w:rPr>
        <w:t>.</w:t>
      </w:r>
    </w:p>
    <w:p w:rsidR="00E17668" w:rsidRDefault="00E17668" w:rsidP="00EF24C2">
      <w:pPr>
        <w:spacing w:after="0" w:line="240" w:lineRule="auto"/>
        <w:rPr>
          <w:rFonts w:ascii="Times New Roman" w:hAnsi="Times New Roman" w:cs="Times New Roman"/>
          <w:sz w:val="24"/>
          <w:szCs w:val="24"/>
        </w:rPr>
      </w:pPr>
    </w:p>
    <w:p w:rsidR="007D511E" w:rsidRDefault="007D511E" w:rsidP="007D511E">
      <w:pPr>
        <w:spacing w:after="0" w:line="240" w:lineRule="auto"/>
        <w:rPr>
          <w:rFonts w:ascii="Times New Roman" w:hAnsi="Times New Roman" w:cs="Times New Roman"/>
          <w:sz w:val="24"/>
          <w:szCs w:val="24"/>
        </w:rPr>
      </w:pPr>
      <w:r>
        <w:rPr>
          <w:rFonts w:ascii="Times New Roman" w:hAnsi="Times New Roman" w:cs="Times New Roman"/>
          <w:sz w:val="24"/>
          <w:szCs w:val="24"/>
        </w:rPr>
        <w:t>Sajnos a kényszer-végelszámolás és felszámolási eljárás alá kerülő társaságok száma is megugrott az utóbbi egy-két évben, a hátralékok ezen cégek adósságait is tartalmazzák.</w:t>
      </w:r>
    </w:p>
    <w:p w:rsidR="007D511E" w:rsidRDefault="007D511E" w:rsidP="007D511E">
      <w:pPr>
        <w:spacing w:after="0" w:line="240" w:lineRule="auto"/>
        <w:rPr>
          <w:rFonts w:ascii="Times New Roman" w:hAnsi="Times New Roman" w:cs="Times New Roman"/>
          <w:sz w:val="24"/>
          <w:szCs w:val="24"/>
        </w:rPr>
      </w:pPr>
      <w:r>
        <w:rPr>
          <w:rFonts w:ascii="Times New Roman" w:hAnsi="Times New Roman" w:cs="Times New Roman"/>
          <w:sz w:val="24"/>
          <w:szCs w:val="24"/>
        </w:rPr>
        <w:t>Behajtási cselekményre ilyen esetekben nincs mód, a felszámoló felé bejelentett követeléseink megtérülésére pedig igen kicsi az esély.</w:t>
      </w:r>
    </w:p>
    <w:p w:rsidR="007D511E" w:rsidRDefault="007D511E" w:rsidP="007D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felszámolás alatt lévőkön túl vannak adózók, akik a tapasztalatok alapján tartósan fizetésképtelenek, sem önként nem fizetnek, sem a végrehajtások nem vezetnek eredményre. Ide tartoznak azok az adózók is, akik címükön, székhelyükön elérhetetlenek, ismeretlen helyre (vagy magánszemélyek esetében külföldre) költöztek. </w:t>
      </w:r>
      <w:r w:rsidR="005C3FB1">
        <w:rPr>
          <w:rFonts w:ascii="Times New Roman" w:hAnsi="Times New Roman" w:cs="Times New Roman"/>
          <w:sz w:val="24"/>
          <w:szCs w:val="24"/>
        </w:rPr>
        <w:t>Vannak vállalkozások, amelyek</w:t>
      </w:r>
      <w:r>
        <w:rPr>
          <w:rFonts w:ascii="Times New Roman" w:hAnsi="Times New Roman" w:cs="Times New Roman"/>
          <w:sz w:val="24"/>
          <w:szCs w:val="24"/>
        </w:rPr>
        <w:t xml:space="preserve"> </w:t>
      </w:r>
      <w:r w:rsidR="005C3FB1">
        <w:rPr>
          <w:rFonts w:ascii="Times New Roman" w:hAnsi="Times New Roman" w:cs="Times New Roman"/>
          <w:sz w:val="24"/>
          <w:szCs w:val="24"/>
        </w:rPr>
        <w:t xml:space="preserve">nem </w:t>
      </w:r>
      <w:r>
        <w:rPr>
          <w:rFonts w:ascii="Times New Roman" w:hAnsi="Times New Roman" w:cs="Times New Roman"/>
          <w:sz w:val="24"/>
          <w:szCs w:val="24"/>
        </w:rPr>
        <w:t xml:space="preserve">szűntek meg ugyan, de inaktív a vállalkozásuk, semmilyen tevékenységük, bevételük nincs, számláikon pénzmozgás nincs. Adóalanyiságuk és adókötelezettségük ettől függetlenül folyamatos, hátralékaik is fennállnak. </w:t>
      </w:r>
    </w:p>
    <w:p w:rsidR="00F16FD9" w:rsidRDefault="00F16FD9" w:rsidP="007D511E">
      <w:pPr>
        <w:spacing w:after="120" w:line="240" w:lineRule="auto"/>
        <w:rPr>
          <w:rFonts w:ascii="Times New Roman" w:hAnsi="Times New Roman" w:cs="Times New Roman"/>
          <w:sz w:val="24"/>
          <w:szCs w:val="24"/>
        </w:rPr>
      </w:pPr>
    </w:p>
    <w:p w:rsidR="00F16FD9" w:rsidRDefault="00F16FD9" w:rsidP="007D511E">
      <w:pPr>
        <w:spacing w:after="120" w:line="240" w:lineRule="auto"/>
        <w:rPr>
          <w:rFonts w:ascii="Times New Roman" w:hAnsi="Times New Roman" w:cs="Times New Roman"/>
          <w:sz w:val="24"/>
          <w:szCs w:val="24"/>
        </w:rPr>
      </w:pPr>
    </w:p>
    <w:p w:rsidR="00F16FD9" w:rsidRDefault="003C4559" w:rsidP="007D511E">
      <w:pPr>
        <w:spacing w:after="120" w:line="240" w:lineRule="auto"/>
        <w:rPr>
          <w:rFonts w:ascii="Times New Roman" w:hAnsi="Times New Roman" w:cs="Times New Roman"/>
          <w:sz w:val="24"/>
          <w:szCs w:val="24"/>
        </w:rPr>
      </w:pPr>
      <w:r>
        <w:rPr>
          <w:rFonts w:ascii="Times New Roman" w:hAnsi="Times New Roman" w:cs="Times New Roman"/>
          <w:sz w:val="24"/>
          <w:szCs w:val="24"/>
        </w:rPr>
        <w:t>A jelenleg fennálló 56.073 ezer Ft adóhátralék egészének megtérülésére szinte bizonyos, hogy nem lehet számítani. Az alábbi diagram négy csoportra bontja a fennálló hátralékot:</w:t>
      </w:r>
    </w:p>
    <w:p w:rsidR="00F16FD9" w:rsidRDefault="00F16FD9" w:rsidP="007D511E">
      <w:pPr>
        <w:spacing w:after="120" w:line="240" w:lineRule="auto"/>
        <w:rPr>
          <w:rFonts w:ascii="Times New Roman" w:hAnsi="Times New Roman" w:cs="Times New Roman"/>
          <w:sz w:val="24"/>
          <w:szCs w:val="24"/>
        </w:rPr>
      </w:pPr>
    </w:p>
    <w:p w:rsidR="003C4559" w:rsidRDefault="003C4559" w:rsidP="003C4559">
      <w:pPr>
        <w:pStyle w:val="Listaszerbekezds"/>
        <w:numPr>
          <w:ilvl w:val="0"/>
          <w:numId w:val="1"/>
        </w:numPr>
        <w:spacing w:after="0" w:line="240" w:lineRule="auto"/>
        <w:rPr>
          <w:rFonts w:ascii="Times New Roman" w:hAnsi="Times New Roman" w:cs="Times New Roman"/>
          <w:i/>
          <w:sz w:val="24"/>
          <w:szCs w:val="24"/>
        </w:rPr>
      </w:pPr>
      <w:r w:rsidRPr="007D511E">
        <w:rPr>
          <w:rFonts w:ascii="Times New Roman" w:hAnsi="Times New Roman" w:cs="Times New Roman"/>
          <w:i/>
          <w:sz w:val="24"/>
          <w:szCs w:val="24"/>
        </w:rPr>
        <w:t>Felszámolás és kényszer-végelszámolás alatt álló vállalkozók. Helyzetüket és a nagyrészt fizetésképtelenség miatt elindított felszámolási eljárási folyamatokat ismerve, a követelés kiegyenlítési rangsor végén álló adók és azok járulékai kategóriába tartozó hátralékaink megtérülésére nincs esély.</w:t>
      </w:r>
    </w:p>
    <w:p w:rsidR="00F16FD9" w:rsidRPr="007D511E" w:rsidRDefault="00F16FD9" w:rsidP="00F16FD9">
      <w:pPr>
        <w:pStyle w:val="Listaszerbekezds"/>
        <w:spacing w:after="0" w:line="240" w:lineRule="auto"/>
        <w:rPr>
          <w:rFonts w:ascii="Times New Roman" w:hAnsi="Times New Roman" w:cs="Times New Roman"/>
          <w:i/>
          <w:sz w:val="24"/>
          <w:szCs w:val="24"/>
        </w:rPr>
      </w:pPr>
    </w:p>
    <w:p w:rsidR="003C4559" w:rsidRDefault="003C4559" w:rsidP="003C4559">
      <w:pPr>
        <w:pStyle w:val="Listaszerbekezds"/>
        <w:numPr>
          <w:ilvl w:val="0"/>
          <w:numId w:val="1"/>
        </w:numPr>
        <w:spacing w:after="0" w:line="240" w:lineRule="auto"/>
        <w:rPr>
          <w:rFonts w:ascii="Times New Roman" w:hAnsi="Times New Roman" w:cs="Times New Roman"/>
          <w:i/>
          <w:sz w:val="24"/>
          <w:szCs w:val="24"/>
        </w:rPr>
      </w:pPr>
      <w:r w:rsidRPr="007D511E">
        <w:rPr>
          <w:rFonts w:ascii="Times New Roman" w:hAnsi="Times New Roman" w:cs="Times New Roman"/>
          <w:i/>
          <w:sz w:val="24"/>
          <w:szCs w:val="24"/>
        </w:rPr>
        <w:t xml:space="preserve">Nem állnak ugyan felszámolás alatt, de jellemzően hosszabb idő óta végrehajtási eljárás folyik ellenük. Bankszámláik üresek, végrehajtható </w:t>
      </w:r>
      <w:r w:rsidR="00FD0BCB" w:rsidRPr="007D511E">
        <w:rPr>
          <w:rFonts w:ascii="Times New Roman" w:hAnsi="Times New Roman" w:cs="Times New Roman"/>
          <w:i/>
          <w:sz w:val="24"/>
          <w:szCs w:val="24"/>
        </w:rPr>
        <w:t>ingó és ingatlan vagyonuk vagy nincs, vagy már jelzáloggal és végrehajtási joggal túlterheltek. Sem önként nem tudnak (vagy nem akarnak) fizetni, sem az általunk végzett behajtási cselekmények nem vezettek eddig eredményre. Az e csoportba sorolható adóalanyok hátralékainak megtérülése a tapasztalatok szerint nem valószínű.</w:t>
      </w:r>
    </w:p>
    <w:p w:rsidR="00F16FD9" w:rsidRPr="007D511E" w:rsidRDefault="00F16FD9" w:rsidP="00F16FD9">
      <w:pPr>
        <w:pStyle w:val="Listaszerbekezds"/>
        <w:spacing w:after="0" w:line="240" w:lineRule="auto"/>
        <w:rPr>
          <w:rFonts w:ascii="Times New Roman" w:hAnsi="Times New Roman" w:cs="Times New Roman"/>
          <w:i/>
          <w:sz w:val="24"/>
          <w:szCs w:val="24"/>
        </w:rPr>
      </w:pPr>
    </w:p>
    <w:p w:rsidR="00C33276" w:rsidRDefault="00C33276" w:rsidP="003C4559">
      <w:pPr>
        <w:pStyle w:val="Listaszerbekezds"/>
        <w:numPr>
          <w:ilvl w:val="0"/>
          <w:numId w:val="1"/>
        </w:numPr>
        <w:spacing w:after="0" w:line="240" w:lineRule="auto"/>
        <w:rPr>
          <w:rFonts w:ascii="Times New Roman" w:hAnsi="Times New Roman" w:cs="Times New Roman"/>
          <w:i/>
          <w:sz w:val="24"/>
          <w:szCs w:val="24"/>
        </w:rPr>
      </w:pPr>
      <w:r w:rsidRPr="007D511E">
        <w:rPr>
          <w:rFonts w:ascii="Times New Roman" w:hAnsi="Times New Roman" w:cs="Times New Roman"/>
          <w:i/>
          <w:sz w:val="24"/>
          <w:szCs w:val="24"/>
        </w:rPr>
        <w:t>Jobbára</w:t>
      </w:r>
      <w:r w:rsidR="00FD0BCB" w:rsidRPr="007D511E">
        <w:rPr>
          <w:rFonts w:ascii="Times New Roman" w:hAnsi="Times New Roman" w:cs="Times New Roman"/>
          <w:i/>
          <w:sz w:val="24"/>
          <w:szCs w:val="24"/>
        </w:rPr>
        <w:t xml:space="preserve"> az átmenetileg nehéz helyzetbe került adóhátralékosokat rejti e csoport. Anyagi nehézségeik folyamatosak vagy csak időszakosak, ám adótartozásaikat (felszólításra vagy </w:t>
      </w:r>
      <w:r w:rsidR="005C3FB1">
        <w:rPr>
          <w:rFonts w:ascii="Times New Roman" w:hAnsi="Times New Roman" w:cs="Times New Roman"/>
          <w:i/>
          <w:sz w:val="24"/>
          <w:szCs w:val="24"/>
        </w:rPr>
        <w:t xml:space="preserve">felszólítás </w:t>
      </w:r>
      <w:r w:rsidR="00FD0BCB" w:rsidRPr="007D511E">
        <w:rPr>
          <w:rFonts w:ascii="Times New Roman" w:hAnsi="Times New Roman" w:cs="Times New Roman"/>
          <w:i/>
          <w:sz w:val="24"/>
          <w:szCs w:val="24"/>
        </w:rPr>
        <w:t>nélkül</w:t>
      </w:r>
      <w:r w:rsidR="005C3FB1">
        <w:rPr>
          <w:rFonts w:ascii="Times New Roman" w:hAnsi="Times New Roman" w:cs="Times New Roman"/>
          <w:i/>
          <w:sz w:val="24"/>
          <w:szCs w:val="24"/>
        </w:rPr>
        <w:t xml:space="preserve"> is</w:t>
      </w:r>
      <w:r w:rsidR="00FD0BCB" w:rsidRPr="007D511E">
        <w:rPr>
          <w:rFonts w:ascii="Times New Roman" w:hAnsi="Times New Roman" w:cs="Times New Roman"/>
          <w:i/>
          <w:sz w:val="24"/>
          <w:szCs w:val="24"/>
        </w:rPr>
        <w:t xml:space="preserve">) próbálják rendezni. </w:t>
      </w:r>
      <w:r w:rsidRPr="007D511E">
        <w:rPr>
          <w:rFonts w:ascii="Times New Roman" w:hAnsi="Times New Roman" w:cs="Times New Roman"/>
          <w:i/>
          <w:sz w:val="24"/>
          <w:szCs w:val="24"/>
        </w:rPr>
        <w:t>Ezen kívül i</w:t>
      </w:r>
      <w:r w:rsidR="00FD0BCB" w:rsidRPr="007D511E">
        <w:rPr>
          <w:rFonts w:ascii="Times New Roman" w:hAnsi="Times New Roman" w:cs="Times New Roman"/>
          <w:i/>
          <w:sz w:val="24"/>
          <w:szCs w:val="24"/>
        </w:rPr>
        <w:t>de kerültek besorolásra azok is, akik ugyan önként nem</w:t>
      </w:r>
      <w:r w:rsidRPr="007D511E">
        <w:rPr>
          <w:rFonts w:ascii="Times New Roman" w:hAnsi="Times New Roman" w:cs="Times New Roman"/>
          <w:i/>
          <w:sz w:val="24"/>
          <w:szCs w:val="24"/>
        </w:rPr>
        <w:t>, vagy nem</w:t>
      </w:r>
      <w:r w:rsidR="00FD0BCB" w:rsidRPr="007D511E">
        <w:rPr>
          <w:rFonts w:ascii="Times New Roman" w:hAnsi="Times New Roman" w:cs="Times New Roman"/>
          <w:i/>
          <w:sz w:val="24"/>
          <w:szCs w:val="24"/>
        </w:rPr>
        <w:t xml:space="preserve"> mindig fizetnek, de az eddigi végrehajtási cselekményeink eredménye</w:t>
      </w:r>
      <w:r w:rsidRPr="007D511E">
        <w:rPr>
          <w:rFonts w:ascii="Times New Roman" w:hAnsi="Times New Roman" w:cs="Times New Roman"/>
          <w:i/>
          <w:sz w:val="24"/>
          <w:szCs w:val="24"/>
        </w:rPr>
        <w:t>sek</w:t>
      </w:r>
      <w:r w:rsidR="00FD0BCB" w:rsidRPr="007D511E">
        <w:rPr>
          <w:rFonts w:ascii="Times New Roman" w:hAnsi="Times New Roman" w:cs="Times New Roman"/>
          <w:i/>
          <w:sz w:val="24"/>
          <w:szCs w:val="24"/>
        </w:rPr>
        <w:t xml:space="preserve"> </w:t>
      </w:r>
      <w:r w:rsidRPr="007D511E">
        <w:rPr>
          <w:rFonts w:ascii="Times New Roman" w:hAnsi="Times New Roman" w:cs="Times New Roman"/>
          <w:i/>
          <w:sz w:val="24"/>
          <w:szCs w:val="24"/>
        </w:rPr>
        <w:t>voltak velük szemben.</w:t>
      </w:r>
    </w:p>
    <w:p w:rsidR="00F16FD9" w:rsidRPr="007D511E" w:rsidRDefault="00F16FD9" w:rsidP="00F16FD9">
      <w:pPr>
        <w:pStyle w:val="Listaszerbekezds"/>
        <w:spacing w:after="0" w:line="240" w:lineRule="auto"/>
        <w:rPr>
          <w:rFonts w:ascii="Times New Roman" w:hAnsi="Times New Roman" w:cs="Times New Roman"/>
          <w:i/>
          <w:sz w:val="24"/>
          <w:szCs w:val="24"/>
        </w:rPr>
      </w:pPr>
    </w:p>
    <w:p w:rsidR="00C33276" w:rsidRPr="007D511E" w:rsidRDefault="00C33276" w:rsidP="003C4559">
      <w:pPr>
        <w:pStyle w:val="Listaszerbekezds"/>
        <w:numPr>
          <w:ilvl w:val="0"/>
          <w:numId w:val="1"/>
        </w:numPr>
        <w:spacing w:after="0" w:line="240" w:lineRule="auto"/>
        <w:rPr>
          <w:rFonts w:ascii="Times New Roman" w:hAnsi="Times New Roman" w:cs="Times New Roman"/>
          <w:i/>
          <w:sz w:val="24"/>
          <w:szCs w:val="24"/>
        </w:rPr>
      </w:pPr>
      <w:r w:rsidRPr="007D511E">
        <w:rPr>
          <w:rFonts w:ascii="Times New Roman" w:hAnsi="Times New Roman" w:cs="Times New Roman"/>
          <w:i/>
          <w:sz w:val="24"/>
          <w:szCs w:val="24"/>
        </w:rPr>
        <w:t xml:space="preserve">Az első három csoportba nem sorolható hátralékos adóalanyok, akikkel kapcsolatban még nincs végrehajtási tapasztalat, anyagi és vagyoni helyzetük ismeretlen, így bizonytalan, hogy valószínűsíthető-e a sikeres behajtás. De ide soroltunk minden más olyan esetet is, ami függő, vagy lezáratlan, folyamatban lévő ügyet takar. A negyedik csoportba tartozó hátralékok </w:t>
      </w:r>
      <w:r w:rsidR="007D511E" w:rsidRPr="007D511E">
        <w:rPr>
          <w:rFonts w:ascii="Times New Roman" w:hAnsi="Times New Roman" w:cs="Times New Roman"/>
          <w:i/>
          <w:sz w:val="24"/>
          <w:szCs w:val="24"/>
        </w:rPr>
        <w:t>jó része remélhetőleg behajtható lesz.</w:t>
      </w:r>
    </w:p>
    <w:p w:rsidR="007D511E" w:rsidRDefault="007D511E" w:rsidP="007D511E">
      <w:pPr>
        <w:pStyle w:val="Listaszerbekezds"/>
        <w:spacing w:after="0" w:line="240" w:lineRule="auto"/>
        <w:rPr>
          <w:rFonts w:ascii="Times New Roman" w:hAnsi="Times New Roman" w:cs="Times New Roman"/>
          <w:sz w:val="24"/>
          <w:szCs w:val="24"/>
        </w:rPr>
      </w:pPr>
    </w:p>
    <w:p w:rsidR="00F16FD9" w:rsidRDefault="00F16FD9" w:rsidP="007D511E">
      <w:pPr>
        <w:pStyle w:val="Listaszerbekezds"/>
        <w:spacing w:after="0" w:line="240" w:lineRule="auto"/>
        <w:rPr>
          <w:rFonts w:ascii="Times New Roman" w:hAnsi="Times New Roman" w:cs="Times New Roman"/>
          <w:sz w:val="24"/>
          <w:szCs w:val="24"/>
        </w:rPr>
      </w:pPr>
    </w:p>
    <w:p w:rsidR="00F16FD9" w:rsidRDefault="00F16FD9" w:rsidP="007D511E">
      <w:pPr>
        <w:pStyle w:val="Listaszerbekezds"/>
        <w:spacing w:after="0" w:line="240" w:lineRule="auto"/>
        <w:rPr>
          <w:rFonts w:ascii="Times New Roman" w:hAnsi="Times New Roman" w:cs="Times New Roman"/>
          <w:sz w:val="24"/>
          <w:szCs w:val="24"/>
        </w:rPr>
      </w:pPr>
    </w:p>
    <w:p w:rsidR="00F16FD9" w:rsidRDefault="00F16FD9" w:rsidP="007D511E">
      <w:pPr>
        <w:pStyle w:val="Listaszerbekezds"/>
        <w:spacing w:after="0" w:line="240" w:lineRule="auto"/>
        <w:rPr>
          <w:rFonts w:ascii="Times New Roman" w:hAnsi="Times New Roman" w:cs="Times New Roman"/>
          <w:sz w:val="24"/>
          <w:szCs w:val="24"/>
        </w:rPr>
      </w:pPr>
    </w:p>
    <w:p w:rsidR="00F16FD9" w:rsidRDefault="00F16FD9" w:rsidP="007D511E">
      <w:pPr>
        <w:pStyle w:val="Listaszerbekezds"/>
        <w:spacing w:after="0" w:line="240" w:lineRule="auto"/>
        <w:rPr>
          <w:rFonts w:ascii="Times New Roman" w:hAnsi="Times New Roman" w:cs="Times New Roman"/>
          <w:sz w:val="24"/>
          <w:szCs w:val="24"/>
        </w:rPr>
      </w:pPr>
    </w:p>
    <w:p w:rsidR="00F16FD9" w:rsidRDefault="00F16FD9" w:rsidP="007D511E">
      <w:pPr>
        <w:pStyle w:val="Listaszerbekezds"/>
        <w:spacing w:after="0" w:line="240" w:lineRule="auto"/>
        <w:rPr>
          <w:rFonts w:ascii="Times New Roman" w:hAnsi="Times New Roman" w:cs="Times New Roman"/>
          <w:sz w:val="24"/>
          <w:szCs w:val="24"/>
        </w:rPr>
      </w:pPr>
    </w:p>
    <w:p w:rsidR="00F16FD9" w:rsidRDefault="00F16FD9" w:rsidP="007D511E">
      <w:pPr>
        <w:pStyle w:val="Listaszerbekezds"/>
        <w:spacing w:after="0" w:line="240" w:lineRule="auto"/>
        <w:rPr>
          <w:rFonts w:ascii="Times New Roman" w:hAnsi="Times New Roman" w:cs="Times New Roman"/>
          <w:sz w:val="24"/>
          <w:szCs w:val="24"/>
        </w:rPr>
      </w:pPr>
    </w:p>
    <w:p w:rsidR="00F16FD9" w:rsidRDefault="00F16FD9" w:rsidP="007D511E">
      <w:pPr>
        <w:pStyle w:val="Listaszerbekezds"/>
        <w:spacing w:after="0" w:line="240" w:lineRule="auto"/>
        <w:rPr>
          <w:rFonts w:ascii="Times New Roman" w:hAnsi="Times New Roman" w:cs="Times New Roman"/>
          <w:sz w:val="24"/>
          <w:szCs w:val="24"/>
        </w:rPr>
      </w:pPr>
    </w:p>
    <w:p w:rsidR="00F16FD9" w:rsidRPr="00C33276" w:rsidRDefault="00F16FD9" w:rsidP="007D511E">
      <w:pPr>
        <w:pStyle w:val="Listaszerbekezds"/>
        <w:spacing w:after="0" w:line="240" w:lineRule="auto"/>
        <w:rPr>
          <w:rFonts w:ascii="Times New Roman" w:hAnsi="Times New Roman" w:cs="Times New Roman"/>
          <w:sz w:val="24"/>
          <w:szCs w:val="24"/>
        </w:rPr>
      </w:pPr>
    </w:p>
    <w:p w:rsidR="00E17668" w:rsidRDefault="007D511E" w:rsidP="007D511E">
      <w:pPr>
        <w:spacing w:after="0" w:line="240" w:lineRule="auto"/>
        <w:jc w:val="center"/>
        <w:rPr>
          <w:rFonts w:ascii="Times New Roman" w:hAnsi="Times New Roman" w:cs="Times New Roman"/>
          <w:sz w:val="24"/>
          <w:szCs w:val="24"/>
        </w:rPr>
      </w:pPr>
      <w:r w:rsidRPr="007D511E">
        <w:rPr>
          <w:rFonts w:ascii="Times New Roman" w:hAnsi="Times New Roman" w:cs="Times New Roman"/>
          <w:noProof/>
          <w:sz w:val="24"/>
          <w:szCs w:val="24"/>
          <w:lang w:eastAsia="hu-HU"/>
        </w:rPr>
        <w:drawing>
          <wp:inline distT="0" distB="0" distL="0" distR="0">
            <wp:extent cx="5760720" cy="3876675"/>
            <wp:effectExtent l="57150" t="19050" r="30480" b="0"/>
            <wp:docPr id="12"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3276" w:rsidRPr="007D511E" w:rsidRDefault="007D511E" w:rsidP="007D511E">
      <w:pPr>
        <w:spacing w:after="0" w:line="240" w:lineRule="auto"/>
        <w:jc w:val="center"/>
        <w:rPr>
          <w:rFonts w:ascii="Times New Roman" w:hAnsi="Times New Roman" w:cs="Times New Roman"/>
          <w:i/>
          <w:sz w:val="24"/>
          <w:szCs w:val="24"/>
        </w:rPr>
      </w:pPr>
      <w:r w:rsidRPr="007D511E">
        <w:rPr>
          <w:rFonts w:ascii="Times New Roman" w:hAnsi="Times New Roman" w:cs="Times New Roman"/>
          <w:i/>
          <w:sz w:val="24"/>
          <w:szCs w:val="24"/>
        </w:rPr>
        <w:t>A 2012. harmadik negyedév végi hátralék megtérülésének valószínűsége</w:t>
      </w:r>
    </w:p>
    <w:p w:rsidR="007D511E" w:rsidRDefault="007D511E" w:rsidP="00EF24C2">
      <w:pPr>
        <w:spacing w:after="0" w:line="240" w:lineRule="auto"/>
        <w:rPr>
          <w:rFonts w:ascii="Times New Roman" w:hAnsi="Times New Roman" w:cs="Times New Roman"/>
          <w:sz w:val="24"/>
          <w:szCs w:val="24"/>
        </w:rPr>
      </w:pPr>
    </w:p>
    <w:p w:rsidR="007D511E" w:rsidRDefault="007D511E" w:rsidP="00EF24C2">
      <w:pPr>
        <w:spacing w:after="0" w:line="240" w:lineRule="auto"/>
        <w:rPr>
          <w:rFonts w:ascii="Times New Roman" w:hAnsi="Times New Roman" w:cs="Times New Roman"/>
          <w:sz w:val="24"/>
          <w:szCs w:val="24"/>
        </w:rPr>
      </w:pPr>
    </w:p>
    <w:p w:rsidR="00F16FD9" w:rsidRDefault="00F16FD9" w:rsidP="00EF24C2">
      <w:pPr>
        <w:spacing w:after="0" w:line="240" w:lineRule="auto"/>
        <w:rPr>
          <w:rFonts w:ascii="Times New Roman" w:hAnsi="Times New Roman" w:cs="Times New Roman"/>
          <w:sz w:val="24"/>
          <w:szCs w:val="24"/>
        </w:rPr>
      </w:pPr>
    </w:p>
    <w:p w:rsidR="00211096" w:rsidRDefault="00BD7CE9" w:rsidP="00EF2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Október hónapban fizetési felhívások postázásával elkezdődik a végrehajtási cselekmények újabb sora. Azon hátralékos adózók esetében, akiknél </w:t>
      </w:r>
      <w:r w:rsidR="005C3FB1">
        <w:rPr>
          <w:rFonts w:ascii="Times New Roman" w:hAnsi="Times New Roman" w:cs="Times New Roman"/>
          <w:sz w:val="24"/>
          <w:szCs w:val="24"/>
        </w:rPr>
        <w:t>a</w:t>
      </w:r>
      <w:r>
        <w:rPr>
          <w:rFonts w:ascii="Times New Roman" w:hAnsi="Times New Roman" w:cs="Times New Roman"/>
          <w:sz w:val="24"/>
          <w:szCs w:val="24"/>
        </w:rPr>
        <w:t>z elmúlt időszak tapasztalatai alapján a felszólítás</w:t>
      </w:r>
      <w:r w:rsidR="00A6314B">
        <w:rPr>
          <w:rFonts w:ascii="Times New Roman" w:hAnsi="Times New Roman" w:cs="Times New Roman"/>
          <w:sz w:val="24"/>
          <w:szCs w:val="24"/>
        </w:rPr>
        <w:t>ok</w:t>
      </w:r>
      <w:r>
        <w:rPr>
          <w:rFonts w:ascii="Times New Roman" w:hAnsi="Times New Roman" w:cs="Times New Roman"/>
          <w:sz w:val="24"/>
          <w:szCs w:val="24"/>
        </w:rPr>
        <w:t xml:space="preserve"> eredménytelennek bizonyult</w:t>
      </w:r>
      <w:r w:rsidR="00A6314B">
        <w:rPr>
          <w:rFonts w:ascii="Times New Roman" w:hAnsi="Times New Roman" w:cs="Times New Roman"/>
          <w:sz w:val="24"/>
          <w:szCs w:val="24"/>
        </w:rPr>
        <w:t>ak</w:t>
      </w:r>
      <w:r>
        <w:rPr>
          <w:rFonts w:ascii="Times New Roman" w:hAnsi="Times New Roman" w:cs="Times New Roman"/>
          <w:sz w:val="24"/>
          <w:szCs w:val="24"/>
        </w:rPr>
        <w:t xml:space="preserve">, a végrehajtási cselekmény azonnal letiltással vagy inkasszóval kezdődik. A végrehajtás időtartamát növeli, hogy magánszemélyek esetében </w:t>
      </w:r>
      <w:r w:rsidR="00A6314B">
        <w:rPr>
          <w:rFonts w:ascii="Times New Roman" w:hAnsi="Times New Roman" w:cs="Times New Roman"/>
          <w:sz w:val="24"/>
          <w:szCs w:val="24"/>
        </w:rPr>
        <w:t xml:space="preserve">a letiltások foganatosítását megelőzően </w:t>
      </w:r>
      <w:r>
        <w:rPr>
          <w:rFonts w:ascii="Times New Roman" w:hAnsi="Times New Roman" w:cs="Times New Roman"/>
          <w:sz w:val="24"/>
          <w:szCs w:val="24"/>
        </w:rPr>
        <w:t>a munkahely</w:t>
      </w:r>
      <w:r w:rsidR="00A6314B">
        <w:rPr>
          <w:rFonts w:ascii="Times New Roman" w:hAnsi="Times New Roman" w:cs="Times New Roman"/>
          <w:sz w:val="24"/>
          <w:szCs w:val="24"/>
        </w:rPr>
        <w:t>i adatok</w:t>
      </w:r>
      <w:r>
        <w:rPr>
          <w:rFonts w:ascii="Times New Roman" w:hAnsi="Times New Roman" w:cs="Times New Roman"/>
          <w:sz w:val="24"/>
          <w:szCs w:val="24"/>
        </w:rPr>
        <w:t xml:space="preserve"> kiderítése céljából először az egészségbiztosítót kell levélben megkeresnünk. Sajnos az is külön idő és költség, hogy az egyes személyekre vonatkozó adatokat külön-külön ügyiratokon kell megkérni, listaszerű lekérésre nincs mód.</w:t>
      </w:r>
    </w:p>
    <w:p w:rsidR="00F16FD9" w:rsidRDefault="00F16FD9" w:rsidP="00EF24C2">
      <w:pPr>
        <w:spacing w:after="0" w:line="240" w:lineRule="auto"/>
        <w:rPr>
          <w:rFonts w:ascii="Times New Roman" w:hAnsi="Times New Roman" w:cs="Times New Roman"/>
          <w:sz w:val="24"/>
          <w:szCs w:val="24"/>
        </w:rPr>
      </w:pPr>
    </w:p>
    <w:p w:rsidR="00A6314B" w:rsidRDefault="00A6314B" w:rsidP="00EF2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bankszámlaszámmal rendelkező adózóknál amennyiben a számlaszám ismert számunkra, azonnal be lehet nyújtani a hatósági átutalási megbízást, amennyiben nem ismert, az állami adóhatóságtól lehet megkérni. Ez utóbbi esetben jellemzően csak a számlanyitásra kötelezett adózók (társaságok, illetve </w:t>
      </w:r>
      <w:proofErr w:type="spellStart"/>
      <w:r>
        <w:rPr>
          <w:rFonts w:ascii="Times New Roman" w:hAnsi="Times New Roman" w:cs="Times New Roman"/>
          <w:sz w:val="24"/>
          <w:szCs w:val="24"/>
        </w:rPr>
        <w:t>ÁFA-körbe</w:t>
      </w:r>
      <w:proofErr w:type="spellEnd"/>
      <w:r>
        <w:rPr>
          <w:rFonts w:ascii="Times New Roman" w:hAnsi="Times New Roman" w:cs="Times New Roman"/>
          <w:sz w:val="24"/>
          <w:szCs w:val="24"/>
        </w:rPr>
        <w:t xml:space="preserve"> tartozó magánszemélyek) esetében sikeres a lekérés.</w:t>
      </w:r>
    </w:p>
    <w:p w:rsidR="00A6314B" w:rsidRDefault="00A6314B" w:rsidP="00EF24C2">
      <w:pPr>
        <w:spacing w:after="0" w:line="240" w:lineRule="auto"/>
        <w:rPr>
          <w:rFonts w:ascii="Times New Roman" w:hAnsi="Times New Roman" w:cs="Times New Roman"/>
          <w:sz w:val="24"/>
          <w:szCs w:val="24"/>
        </w:rPr>
      </w:pPr>
    </w:p>
    <w:p w:rsidR="00F16FD9" w:rsidRDefault="00F16FD9" w:rsidP="00EF24C2">
      <w:pPr>
        <w:spacing w:after="0" w:line="240" w:lineRule="auto"/>
        <w:rPr>
          <w:rFonts w:ascii="Times New Roman" w:hAnsi="Times New Roman" w:cs="Times New Roman"/>
          <w:sz w:val="24"/>
          <w:szCs w:val="24"/>
        </w:rPr>
      </w:pPr>
    </w:p>
    <w:p w:rsidR="00A6314B" w:rsidRDefault="00A6314B" w:rsidP="00EF2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331D20">
        <w:rPr>
          <w:rFonts w:ascii="Times New Roman" w:hAnsi="Times New Roman" w:cs="Times New Roman"/>
          <w:sz w:val="24"/>
          <w:szCs w:val="24"/>
        </w:rPr>
        <w:t xml:space="preserve">2012. szeptember 30-án </w:t>
      </w:r>
      <w:r>
        <w:rPr>
          <w:rFonts w:ascii="Times New Roman" w:hAnsi="Times New Roman" w:cs="Times New Roman"/>
          <w:sz w:val="24"/>
          <w:szCs w:val="24"/>
        </w:rPr>
        <w:t xml:space="preserve">fennálló hátralékból ez év végéig </w:t>
      </w:r>
      <w:r w:rsidR="00F53BA4">
        <w:rPr>
          <w:rFonts w:ascii="Times New Roman" w:hAnsi="Times New Roman" w:cs="Times New Roman"/>
          <w:sz w:val="24"/>
          <w:szCs w:val="24"/>
        </w:rPr>
        <w:t>kedvező</w:t>
      </w:r>
      <w:r>
        <w:rPr>
          <w:rFonts w:ascii="Times New Roman" w:hAnsi="Times New Roman" w:cs="Times New Roman"/>
          <w:sz w:val="24"/>
          <w:szCs w:val="24"/>
        </w:rPr>
        <w:t xml:space="preserve"> esetben 20-25 millió forint térülhet meg Martfű Város Önkormányzata költségvetése javára.</w:t>
      </w:r>
    </w:p>
    <w:p w:rsidR="00A6314B" w:rsidRDefault="00A6314B" w:rsidP="00EF24C2">
      <w:pPr>
        <w:spacing w:after="0" w:line="240" w:lineRule="auto"/>
        <w:rPr>
          <w:rFonts w:ascii="Times New Roman" w:hAnsi="Times New Roman" w:cs="Times New Roman"/>
          <w:sz w:val="24"/>
          <w:szCs w:val="24"/>
        </w:rPr>
      </w:pPr>
    </w:p>
    <w:p w:rsidR="00A6314B" w:rsidRDefault="00A6314B" w:rsidP="00EF2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16FD9" w:rsidRDefault="00F16FD9" w:rsidP="00EF24C2">
      <w:pPr>
        <w:spacing w:after="0" w:line="240" w:lineRule="auto"/>
        <w:rPr>
          <w:rFonts w:ascii="Times New Roman" w:hAnsi="Times New Roman" w:cs="Times New Roman"/>
          <w:sz w:val="24"/>
          <w:szCs w:val="24"/>
        </w:rPr>
      </w:pPr>
    </w:p>
    <w:p w:rsidR="00F16FD9" w:rsidRDefault="00F16FD9" w:rsidP="00EF24C2">
      <w:pPr>
        <w:spacing w:after="0" w:line="240" w:lineRule="auto"/>
        <w:rPr>
          <w:rFonts w:ascii="Times New Roman" w:hAnsi="Times New Roman" w:cs="Times New Roman"/>
          <w:sz w:val="24"/>
          <w:szCs w:val="24"/>
        </w:rPr>
      </w:pPr>
    </w:p>
    <w:p w:rsidR="00F16FD9" w:rsidRDefault="00F16FD9" w:rsidP="00EF24C2">
      <w:pPr>
        <w:spacing w:after="0" w:line="240" w:lineRule="auto"/>
        <w:rPr>
          <w:rFonts w:ascii="Times New Roman" w:hAnsi="Times New Roman" w:cs="Times New Roman"/>
          <w:sz w:val="24"/>
          <w:szCs w:val="24"/>
        </w:rPr>
      </w:pPr>
    </w:p>
    <w:p w:rsidR="00F16FD9" w:rsidRDefault="00F16FD9" w:rsidP="00EF24C2">
      <w:pPr>
        <w:spacing w:after="0" w:line="240" w:lineRule="auto"/>
        <w:rPr>
          <w:rFonts w:ascii="Times New Roman" w:hAnsi="Times New Roman" w:cs="Times New Roman"/>
          <w:sz w:val="24"/>
          <w:szCs w:val="24"/>
        </w:rPr>
      </w:pPr>
    </w:p>
    <w:p w:rsidR="00F16FD9" w:rsidRDefault="00F16FD9" w:rsidP="00EF24C2">
      <w:pPr>
        <w:spacing w:after="0" w:line="240" w:lineRule="auto"/>
        <w:rPr>
          <w:rFonts w:ascii="Times New Roman" w:hAnsi="Times New Roman" w:cs="Times New Roman"/>
          <w:sz w:val="24"/>
          <w:szCs w:val="24"/>
        </w:rPr>
      </w:pPr>
    </w:p>
    <w:p w:rsidR="0039729B" w:rsidRDefault="0039729B" w:rsidP="0039729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Záró információ</w:t>
      </w:r>
    </w:p>
    <w:p w:rsidR="00877BB6" w:rsidRDefault="0039729B" w:rsidP="0039729B">
      <w:pPr>
        <w:rPr>
          <w:rFonts w:ascii="Times New Roman" w:hAnsi="Times New Roman" w:cs="Times New Roman"/>
          <w:sz w:val="24"/>
          <w:szCs w:val="24"/>
        </w:rPr>
      </w:pPr>
      <w:r>
        <w:rPr>
          <w:rFonts w:ascii="Times New Roman" w:hAnsi="Times New Roman" w:cs="Times New Roman"/>
          <w:sz w:val="24"/>
          <w:szCs w:val="24"/>
        </w:rPr>
        <w:t xml:space="preserve">Az időközben beérkezett, de a harmadik negyedéves (államkincstár felé elvégzendő) zárási munkák miatt még fel nem dolgozott </w:t>
      </w:r>
      <w:r w:rsidR="005C3FB1">
        <w:rPr>
          <w:rFonts w:ascii="Times New Roman" w:hAnsi="Times New Roman" w:cs="Times New Roman"/>
          <w:sz w:val="24"/>
          <w:szCs w:val="24"/>
        </w:rPr>
        <w:t xml:space="preserve">banki </w:t>
      </w:r>
      <w:r>
        <w:rPr>
          <w:rFonts w:ascii="Times New Roman" w:hAnsi="Times New Roman" w:cs="Times New Roman"/>
          <w:sz w:val="24"/>
          <w:szCs w:val="24"/>
        </w:rPr>
        <w:t xml:space="preserve">pénzforgalmi bizonylatok szerint a jelen beszámolóban </w:t>
      </w:r>
      <w:r w:rsidR="00CD6665">
        <w:rPr>
          <w:rFonts w:ascii="Times New Roman" w:hAnsi="Times New Roman" w:cs="Times New Roman"/>
          <w:sz w:val="24"/>
          <w:szCs w:val="24"/>
        </w:rPr>
        <w:t>kimutatott</w:t>
      </w:r>
      <w:r>
        <w:rPr>
          <w:rFonts w:ascii="Times New Roman" w:hAnsi="Times New Roman" w:cs="Times New Roman"/>
          <w:sz w:val="24"/>
          <w:szCs w:val="24"/>
        </w:rPr>
        <w:t xml:space="preserve"> </w:t>
      </w:r>
      <w:r w:rsidR="00972794">
        <w:rPr>
          <w:rFonts w:ascii="Times New Roman" w:hAnsi="Times New Roman" w:cs="Times New Roman"/>
          <w:sz w:val="24"/>
          <w:szCs w:val="24"/>
        </w:rPr>
        <w:t>(</w:t>
      </w:r>
      <w:r>
        <w:rPr>
          <w:rFonts w:ascii="Times New Roman" w:hAnsi="Times New Roman" w:cs="Times New Roman"/>
          <w:sz w:val="24"/>
          <w:szCs w:val="24"/>
        </w:rPr>
        <w:t>2012. szeptember 30-án fennálló</w:t>
      </w:r>
      <w:r w:rsidR="00972794">
        <w:rPr>
          <w:rFonts w:ascii="Times New Roman" w:hAnsi="Times New Roman" w:cs="Times New Roman"/>
          <w:sz w:val="24"/>
          <w:szCs w:val="24"/>
        </w:rPr>
        <w:t>)</w:t>
      </w:r>
      <w:r>
        <w:rPr>
          <w:rFonts w:ascii="Times New Roman" w:hAnsi="Times New Roman" w:cs="Times New Roman"/>
          <w:sz w:val="24"/>
          <w:szCs w:val="24"/>
        </w:rPr>
        <w:t xml:space="preserve"> 56.073 ezer Ft hátralék </w:t>
      </w:r>
      <w:r w:rsidR="00972794">
        <w:rPr>
          <w:rFonts w:ascii="Times New Roman" w:hAnsi="Times New Roman" w:cs="Times New Roman"/>
          <w:sz w:val="24"/>
          <w:szCs w:val="24"/>
        </w:rPr>
        <w:t>a</w:t>
      </w:r>
      <w:r>
        <w:rPr>
          <w:rFonts w:ascii="Times New Roman" w:hAnsi="Times New Roman" w:cs="Times New Roman"/>
          <w:sz w:val="24"/>
          <w:szCs w:val="24"/>
        </w:rPr>
        <w:t xml:space="preserve"> beszámoló lezárásának időpontjá</w:t>
      </w:r>
      <w:r w:rsidR="00CD6665">
        <w:rPr>
          <w:rFonts w:ascii="Times New Roman" w:hAnsi="Times New Roman" w:cs="Times New Roman"/>
          <w:sz w:val="24"/>
          <w:szCs w:val="24"/>
        </w:rPr>
        <w:t xml:space="preserve">ig </w:t>
      </w:r>
      <w:r w:rsidR="00331D20">
        <w:rPr>
          <w:rFonts w:ascii="Times New Roman" w:hAnsi="Times New Roman" w:cs="Times New Roman"/>
          <w:sz w:val="24"/>
          <w:szCs w:val="24"/>
        </w:rPr>
        <w:t>6</w:t>
      </w:r>
      <w:r w:rsidR="00CD6665">
        <w:rPr>
          <w:rFonts w:ascii="Times New Roman" w:hAnsi="Times New Roman" w:cs="Times New Roman"/>
          <w:sz w:val="24"/>
          <w:szCs w:val="24"/>
        </w:rPr>
        <w:t>.</w:t>
      </w:r>
      <w:r w:rsidR="00331D20">
        <w:rPr>
          <w:rFonts w:ascii="Times New Roman" w:hAnsi="Times New Roman" w:cs="Times New Roman"/>
          <w:sz w:val="24"/>
          <w:szCs w:val="24"/>
        </w:rPr>
        <w:t>549</w:t>
      </w:r>
      <w:r w:rsidR="00CD6665">
        <w:rPr>
          <w:rFonts w:ascii="Times New Roman" w:hAnsi="Times New Roman" w:cs="Times New Roman"/>
          <w:sz w:val="24"/>
          <w:szCs w:val="24"/>
        </w:rPr>
        <w:t xml:space="preserve"> ezer Ft-tal csökkent, így a mai napon a</w:t>
      </w:r>
      <w:r w:rsidR="00A14A43">
        <w:rPr>
          <w:rFonts w:ascii="Times New Roman" w:hAnsi="Times New Roman" w:cs="Times New Roman"/>
          <w:sz w:val="24"/>
          <w:szCs w:val="24"/>
        </w:rPr>
        <w:t>z Önkormányzatot megillető</w:t>
      </w:r>
      <w:r w:rsidR="00CD6665">
        <w:rPr>
          <w:rFonts w:ascii="Times New Roman" w:hAnsi="Times New Roman" w:cs="Times New Roman"/>
          <w:sz w:val="24"/>
          <w:szCs w:val="24"/>
        </w:rPr>
        <w:t xml:space="preserve"> lejárt esedékességű adótartozás ös</w:t>
      </w:r>
      <w:r w:rsidR="005C3FB1">
        <w:rPr>
          <w:rFonts w:ascii="Times New Roman" w:hAnsi="Times New Roman" w:cs="Times New Roman"/>
          <w:sz w:val="24"/>
          <w:szCs w:val="24"/>
        </w:rPr>
        <w:t xml:space="preserve">szege </w:t>
      </w:r>
      <w:r w:rsidR="00331D20">
        <w:rPr>
          <w:rFonts w:ascii="Times New Roman" w:hAnsi="Times New Roman" w:cs="Times New Roman"/>
          <w:sz w:val="24"/>
          <w:szCs w:val="24"/>
        </w:rPr>
        <w:t>49</w:t>
      </w:r>
      <w:r w:rsidR="005C3FB1">
        <w:rPr>
          <w:rFonts w:ascii="Times New Roman" w:hAnsi="Times New Roman" w:cs="Times New Roman"/>
          <w:sz w:val="24"/>
          <w:szCs w:val="24"/>
        </w:rPr>
        <w:t>.</w:t>
      </w:r>
      <w:r w:rsidR="00331D20">
        <w:rPr>
          <w:rFonts w:ascii="Times New Roman" w:hAnsi="Times New Roman" w:cs="Times New Roman"/>
          <w:sz w:val="24"/>
          <w:szCs w:val="24"/>
        </w:rPr>
        <w:t>524</w:t>
      </w:r>
      <w:r w:rsidR="005C3FB1">
        <w:rPr>
          <w:rFonts w:ascii="Times New Roman" w:hAnsi="Times New Roman" w:cs="Times New Roman"/>
          <w:sz w:val="24"/>
          <w:szCs w:val="24"/>
        </w:rPr>
        <w:t xml:space="preserve"> ezer Ft</w:t>
      </w:r>
      <w:r w:rsidR="00CD6665">
        <w:rPr>
          <w:rFonts w:ascii="Times New Roman" w:hAnsi="Times New Roman" w:cs="Times New Roman"/>
          <w:sz w:val="24"/>
          <w:szCs w:val="24"/>
        </w:rPr>
        <w:t>.</w:t>
      </w:r>
    </w:p>
    <w:p w:rsidR="0088302A" w:rsidRDefault="0088302A" w:rsidP="0039729B">
      <w:pPr>
        <w:rPr>
          <w:rFonts w:ascii="Times New Roman" w:hAnsi="Times New Roman" w:cs="Times New Roman"/>
          <w:sz w:val="24"/>
          <w:szCs w:val="24"/>
        </w:rPr>
      </w:pPr>
      <w:r>
        <w:rPr>
          <w:rFonts w:ascii="Times New Roman" w:hAnsi="Times New Roman" w:cs="Times New Roman"/>
          <w:sz w:val="24"/>
          <w:szCs w:val="24"/>
        </w:rPr>
        <w:t xml:space="preserve">Közben az egyik 5 millió forintnál magasabb összegű tartozást felhalmozó adózó </w:t>
      </w:r>
      <w:r w:rsidR="005C3FB1">
        <w:rPr>
          <w:rFonts w:ascii="Times New Roman" w:hAnsi="Times New Roman" w:cs="Times New Roman"/>
          <w:sz w:val="24"/>
          <w:szCs w:val="24"/>
        </w:rPr>
        <w:t xml:space="preserve">is </w:t>
      </w:r>
      <w:r>
        <w:rPr>
          <w:rFonts w:ascii="Times New Roman" w:hAnsi="Times New Roman" w:cs="Times New Roman"/>
          <w:sz w:val="24"/>
          <w:szCs w:val="24"/>
        </w:rPr>
        <w:t>csökkentette hátralékát, így ebben a legfelső sávban már csak egy hátralékos adózó maradt.</w:t>
      </w:r>
      <w:r w:rsidR="00624E5E">
        <w:rPr>
          <w:rFonts w:ascii="Times New Roman" w:hAnsi="Times New Roman" w:cs="Times New Roman"/>
          <w:sz w:val="24"/>
          <w:szCs w:val="24"/>
        </w:rPr>
        <w:br/>
        <w:t>Az idegenforgalmi adó hátralék a beszámoló elkészülte idejére szintén megszűnt.</w:t>
      </w:r>
    </w:p>
    <w:p w:rsidR="00FD0ADA" w:rsidRPr="0009522E" w:rsidRDefault="00FD0ADA" w:rsidP="0039729B">
      <w:pPr>
        <w:rPr>
          <w:rFonts w:ascii="Times New Roman" w:hAnsi="Times New Roman" w:cs="Times New Roman"/>
          <w:b/>
          <w:sz w:val="24"/>
          <w:szCs w:val="24"/>
          <w:u w:val="single"/>
        </w:rPr>
      </w:pPr>
      <w:r w:rsidRPr="0009522E">
        <w:rPr>
          <w:rFonts w:ascii="Times New Roman" w:hAnsi="Times New Roman" w:cs="Times New Roman"/>
          <w:b/>
          <w:sz w:val="24"/>
          <w:szCs w:val="24"/>
          <w:u w:val="single"/>
        </w:rPr>
        <w:t>Kérem a Tisztelt Képviselő-testületet, hogy a beszámolót szíveskedjen megtárgyalni, és az alábbi határozati javaslatot jóváhagyni.</w:t>
      </w:r>
    </w:p>
    <w:p w:rsidR="00FD0ADA" w:rsidRPr="00FD0ADA" w:rsidRDefault="00FD0ADA" w:rsidP="00FD0ADA">
      <w:pPr>
        <w:rPr>
          <w:rFonts w:ascii="Times New Roman" w:hAnsi="Times New Roman" w:cs="Times New Roman"/>
          <w:sz w:val="24"/>
          <w:szCs w:val="24"/>
          <w:u w:val="single"/>
        </w:rPr>
      </w:pPr>
      <w:r w:rsidRPr="00FD0ADA">
        <w:rPr>
          <w:rFonts w:ascii="Times New Roman" w:hAnsi="Times New Roman" w:cs="Times New Roman"/>
          <w:sz w:val="24"/>
          <w:szCs w:val="24"/>
          <w:u w:val="single"/>
        </w:rPr>
        <w:t>Határozati javaslat:</w:t>
      </w:r>
    </w:p>
    <w:p w:rsidR="00FD0ADA" w:rsidRPr="00FD0ADA" w:rsidRDefault="00FD0ADA" w:rsidP="00FD0ADA">
      <w:pPr>
        <w:spacing w:after="0"/>
        <w:rPr>
          <w:rFonts w:ascii="Times New Roman" w:hAnsi="Times New Roman" w:cs="Times New Roman"/>
          <w:sz w:val="24"/>
          <w:szCs w:val="24"/>
        </w:rPr>
      </w:pPr>
      <w:r w:rsidRPr="00FD0ADA">
        <w:rPr>
          <w:rFonts w:ascii="Times New Roman" w:hAnsi="Times New Roman" w:cs="Times New Roman"/>
          <w:sz w:val="24"/>
          <w:szCs w:val="24"/>
        </w:rPr>
        <w:t>Martfű Város Önkormányzata Képviselő-testülete</w:t>
      </w:r>
    </w:p>
    <w:p w:rsidR="00FD0ADA" w:rsidRPr="00FD0ADA" w:rsidRDefault="00FD0ADA" w:rsidP="00FD0ADA">
      <w:pPr>
        <w:spacing w:after="0"/>
        <w:rPr>
          <w:rFonts w:ascii="Times New Roman" w:hAnsi="Times New Roman" w:cs="Times New Roman"/>
          <w:sz w:val="24"/>
          <w:szCs w:val="24"/>
        </w:rPr>
      </w:pPr>
      <w:r w:rsidRPr="00FD0ADA">
        <w:rPr>
          <w:rFonts w:ascii="Times New Roman" w:hAnsi="Times New Roman" w:cs="Times New Roman"/>
          <w:sz w:val="24"/>
          <w:szCs w:val="24"/>
        </w:rPr>
        <w:t>……/2012./X.25./ Ö. határozat</w:t>
      </w:r>
    </w:p>
    <w:p w:rsidR="00FD0ADA" w:rsidRPr="00FD0ADA" w:rsidRDefault="00FD0ADA" w:rsidP="00FD0ADA">
      <w:pPr>
        <w:spacing w:after="0"/>
        <w:rPr>
          <w:rFonts w:ascii="Times New Roman" w:hAnsi="Times New Roman" w:cs="Times New Roman"/>
          <w:sz w:val="24"/>
          <w:szCs w:val="24"/>
        </w:rPr>
      </w:pPr>
    </w:p>
    <w:p w:rsidR="00FD0ADA" w:rsidRPr="00FD0ADA" w:rsidRDefault="00FD0ADA" w:rsidP="00FD0ADA">
      <w:pPr>
        <w:spacing w:after="0"/>
        <w:jc w:val="both"/>
        <w:rPr>
          <w:rFonts w:ascii="Times New Roman" w:hAnsi="Times New Roman" w:cs="Times New Roman"/>
          <w:sz w:val="24"/>
          <w:szCs w:val="24"/>
        </w:rPr>
      </w:pPr>
      <w:r w:rsidRPr="00FD0ADA">
        <w:rPr>
          <w:rFonts w:ascii="Times New Roman" w:hAnsi="Times New Roman" w:cs="Times New Roman"/>
          <w:sz w:val="24"/>
          <w:szCs w:val="24"/>
        </w:rPr>
        <w:t>a helyi adók alakulásáról, a hátralékok behajtására tett intézkedésekről</w:t>
      </w:r>
    </w:p>
    <w:p w:rsidR="00FD0ADA" w:rsidRPr="00FD0ADA" w:rsidRDefault="00FD0ADA" w:rsidP="00FD0ADA">
      <w:pPr>
        <w:spacing w:after="0"/>
        <w:jc w:val="both"/>
        <w:rPr>
          <w:rFonts w:ascii="Times New Roman" w:hAnsi="Times New Roman" w:cs="Times New Roman"/>
          <w:sz w:val="24"/>
          <w:szCs w:val="24"/>
        </w:rPr>
      </w:pPr>
    </w:p>
    <w:p w:rsidR="00FD0ADA" w:rsidRDefault="00FD0ADA" w:rsidP="00FD0ADA">
      <w:pPr>
        <w:jc w:val="both"/>
        <w:rPr>
          <w:rFonts w:ascii="Times New Roman" w:hAnsi="Times New Roman" w:cs="Times New Roman"/>
          <w:sz w:val="24"/>
          <w:szCs w:val="24"/>
        </w:rPr>
      </w:pPr>
      <w:r w:rsidRPr="00FD0ADA">
        <w:rPr>
          <w:rFonts w:ascii="Times New Roman" w:hAnsi="Times New Roman" w:cs="Times New Roman"/>
          <w:sz w:val="24"/>
          <w:szCs w:val="24"/>
        </w:rPr>
        <w:t>Martfű Város Önkormányzatának Képviselő-testülete a helyi adók alakulásáról, a hátralékok behajtására tett i</w:t>
      </w:r>
      <w:r w:rsidR="0009522E">
        <w:rPr>
          <w:rFonts w:ascii="Times New Roman" w:hAnsi="Times New Roman" w:cs="Times New Roman"/>
          <w:sz w:val="24"/>
          <w:szCs w:val="24"/>
        </w:rPr>
        <w:t xml:space="preserve">ntézkedésekről szóló beszámolót az alábbi feladatok meghatározatásával </w:t>
      </w:r>
      <w:r w:rsidRPr="00FD0ADA">
        <w:rPr>
          <w:rFonts w:ascii="Times New Roman" w:hAnsi="Times New Roman" w:cs="Times New Roman"/>
          <w:sz w:val="24"/>
          <w:szCs w:val="24"/>
        </w:rPr>
        <w:t>jóváhagyólag elfogad</w:t>
      </w:r>
      <w:r w:rsidR="0009522E">
        <w:rPr>
          <w:rFonts w:ascii="Times New Roman" w:hAnsi="Times New Roman" w:cs="Times New Roman"/>
          <w:sz w:val="24"/>
          <w:szCs w:val="24"/>
        </w:rPr>
        <w:t>ja</w:t>
      </w:r>
      <w:r w:rsidRPr="00FD0ADA">
        <w:rPr>
          <w:rFonts w:ascii="Times New Roman" w:hAnsi="Times New Roman" w:cs="Times New Roman"/>
          <w:sz w:val="24"/>
          <w:szCs w:val="24"/>
        </w:rPr>
        <w:t>.</w:t>
      </w:r>
    </w:p>
    <w:p w:rsidR="0009522E" w:rsidRDefault="0009522E" w:rsidP="00FD0ADA">
      <w:pPr>
        <w:jc w:val="both"/>
        <w:rPr>
          <w:rFonts w:ascii="Times New Roman" w:hAnsi="Times New Roman" w:cs="Times New Roman"/>
          <w:sz w:val="24"/>
          <w:szCs w:val="24"/>
        </w:rPr>
      </w:pPr>
      <w:r>
        <w:rPr>
          <w:rFonts w:ascii="Times New Roman" w:hAnsi="Times New Roman" w:cs="Times New Roman"/>
          <w:sz w:val="24"/>
          <w:szCs w:val="24"/>
        </w:rPr>
        <w:t>Továbbra is kiemelt figyelmet kell fordítani az adótartozások behajtására, a végrehajtási tevékenység során valamennyi, az adóhatóság hatáskörébe tartozó eljárási lehetőséget ki kell használni annak érdekében, hogy az adótartozások összege csökkenjen.</w:t>
      </w:r>
    </w:p>
    <w:p w:rsidR="0009522E" w:rsidRDefault="0009522E" w:rsidP="0009522E">
      <w:pPr>
        <w:spacing w:after="0"/>
        <w:jc w:val="both"/>
        <w:rPr>
          <w:rFonts w:ascii="Times New Roman" w:hAnsi="Times New Roman" w:cs="Times New Roman"/>
          <w:sz w:val="24"/>
          <w:szCs w:val="24"/>
        </w:rPr>
      </w:pPr>
      <w:r w:rsidRPr="0009522E">
        <w:rPr>
          <w:rFonts w:ascii="Times New Roman" w:hAnsi="Times New Roman" w:cs="Times New Roman"/>
          <w:sz w:val="24"/>
          <w:szCs w:val="24"/>
          <w:u w:val="single"/>
        </w:rPr>
        <w:t>Felelős:</w:t>
      </w:r>
      <w:r>
        <w:rPr>
          <w:rFonts w:ascii="Times New Roman" w:hAnsi="Times New Roman" w:cs="Times New Roman"/>
          <w:sz w:val="24"/>
          <w:szCs w:val="24"/>
        </w:rPr>
        <w:t xml:space="preserve"> jegyző</w:t>
      </w:r>
    </w:p>
    <w:p w:rsidR="0009522E" w:rsidRDefault="0009522E" w:rsidP="0009522E">
      <w:pPr>
        <w:spacing w:after="0"/>
        <w:jc w:val="both"/>
        <w:rPr>
          <w:rFonts w:ascii="Times New Roman" w:hAnsi="Times New Roman" w:cs="Times New Roman"/>
          <w:sz w:val="24"/>
          <w:szCs w:val="24"/>
        </w:rPr>
      </w:pPr>
      <w:r w:rsidRPr="0009522E">
        <w:rPr>
          <w:rFonts w:ascii="Times New Roman" w:hAnsi="Times New Roman" w:cs="Times New Roman"/>
          <w:sz w:val="24"/>
          <w:szCs w:val="24"/>
          <w:u w:val="single"/>
        </w:rPr>
        <w:t>Határidő</w:t>
      </w:r>
      <w:r>
        <w:rPr>
          <w:rFonts w:ascii="Times New Roman" w:hAnsi="Times New Roman" w:cs="Times New Roman"/>
          <w:sz w:val="24"/>
          <w:szCs w:val="24"/>
        </w:rPr>
        <w:t>: folyamatos</w:t>
      </w:r>
    </w:p>
    <w:p w:rsidR="0009522E" w:rsidRPr="00FD0ADA" w:rsidRDefault="0009522E" w:rsidP="0009522E">
      <w:pPr>
        <w:spacing w:after="0"/>
        <w:jc w:val="both"/>
        <w:rPr>
          <w:rFonts w:ascii="Times New Roman" w:hAnsi="Times New Roman" w:cs="Times New Roman"/>
          <w:sz w:val="24"/>
          <w:szCs w:val="24"/>
        </w:rPr>
      </w:pPr>
    </w:p>
    <w:p w:rsidR="00FD0ADA" w:rsidRPr="00FD0ADA" w:rsidRDefault="00FD0ADA" w:rsidP="0009522E">
      <w:pPr>
        <w:spacing w:after="0"/>
        <w:rPr>
          <w:rFonts w:ascii="Times New Roman" w:hAnsi="Times New Roman" w:cs="Times New Roman"/>
          <w:sz w:val="24"/>
          <w:szCs w:val="24"/>
        </w:rPr>
      </w:pPr>
      <w:r w:rsidRPr="00FD0ADA">
        <w:rPr>
          <w:rFonts w:ascii="Times New Roman" w:hAnsi="Times New Roman" w:cs="Times New Roman"/>
          <w:sz w:val="24"/>
          <w:szCs w:val="24"/>
        </w:rPr>
        <w:t xml:space="preserve">Erről értesülnek: </w:t>
      </w:r>
    </w:p>
    <w:p w:rsidR="00FD0ADA" w:rsidRPr="00FD0ADA" w:rsidRDefault="00FD0ADA" w:rsidP="00FD0ADA">
      <w:pPr>
        <w:spacing w:after="0"/>
        <w:rPr>
          <w:rFonts w:ascii="Times New Roman" w:hAnsi="Times New Roman" w:cs="Times New Roman"/>
          <w:sz w:val="24"/>
          <w:szCs w:val="24"/>
        </w:rPr>
      </w:pPr>
      <w:r w:rsidRPr="00FD0ADA">
        <w:rPr>
          <w:rFonts w:ascii="Times New Roman" w:hAnsi="Times New Roman" w:cs="Times New Roman"/>
          <w:sz w:val="24"/>
          <w:szCs w:val="24"/>
        </w:rPr>
        <w:t>1. JNSZ Megyei Kormányhivatal</w:t>
      </w:r>
    </w:p>
    <w:p w:rsidR="00FD0ADA" w:rsidRPr="00FD0ADA" w:rsidRDefault="00FD0ADA" w:rsidP="00FD0ADA">
      <w:pPr>
        <w:spacing w:after="0"/>
        <w:rPr>
          <w:rFonts w:ascii="Times New Roman" w:hAnsi="Times New Roman" w:cs="Times New Roman"/>
          <w:sz w:val="24"/>
          <w:szCs w:val="24"/>
        </w:rPr>
      </w:pPr>
      <w:r w:rsidRPr="00FD0ADA">
        <w:rPr>
          <w:rFonts w:ascii="Times New Roman" w:hAnsi="Times New Roman" w:cs="Times New Roman"/>
          <w:sz w:val="24"/>
          <w:szCs w:val="24"/>
        </w:rPr>
        <w:t>2. Valamennyi képviselő helyben</w:t>
      </w:r>
    </w:p>
    <w:p w:rsidR="00FD0ADA" w:rsidRDefault="00FD0ADA" w:rsidP="00FD0ADA">
      <w:pPr>
        <w:rPr>
          <w:rFonts w:ascii="Times New Roman" w:hAnsi="Times New Roman" w:cs="Times New Roman"/>
          <w:sz w:val="24"/>
          <w:szCs w:val="24"/>
        </w:rPr>
      </w:pPr>
      <w:r w:rsidRPr="00FD0ADA">
        <w:rPr>
          <w:rFonts w:ascii="Times New Roman" w:hAnsi="Times New Roman" w:cs="Times New Roman"/>
          <w:sz w:val="24"/>
          <w:szCs w:val="24"/>
        </w:rPr>
        <w:t xml:space="preserve">3. Városi Polgármesteri Hivatal Pénzügyi és Adóügyi Iroda </w:t>
      </w:r>
    </w:p>
    <w:p w:rsidR="00FD0ADA" w:rsidRDefault="00FD0ADA" w:rsidP="00FD0ADA">
      <w:pPr>
        <w:rPr>
          <w:rFonts w:ascii="Times New Roman" w:hAnsi="Times New Roman" w:cs="Times New Roman"/>
          <w:sz w:val="24"/>
          <w:szCs w:val="24"/>
        </w:rPr>
      </w:pPr>
      <w:r>
        <w:rPr>
          <w:rFonts w:ascii="Times New Roman" w:hAnsi="Times New Roman" w:cs="Times New Roman"/>
          <w:sz w:val="24"/>
          <w:szCs w:val="24"/>
        </w:rPr>
        <w:t>Martfű, 2012. október 12.</w:t>
      </w:r>
    </w:p>
    <w:p w:rsidR="00FD0ADA" w:rsidRDefault="00FD0ADA" w:rsidP="00FD0ADA">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dr. Kiss Edit </w:t>
      </w:r>
    </w:p>
    <w:p w:rsidR="00FD0ADA" w:rsidRDefault="00FD0ADA" w:rsidP="00FD0ADA">
      <w:pPr>
        <w:spacing w:after="0"/>
        <w:ind w:left="4956" w:firstLine="708"/>
        <w:rPr>
          <w:rFonts w:ascii="Times New Roman" w:hAnsi="Times New Roman" w:cs="Times New Roman"/>
          <w:sz w:val="24"/>
          <w:szCs w:val="24"/>
        </w:rPr>
      </w:pPr>
      <w:r>
        <w:rPr>
          <w:rFonts w:ascii="Times New Roman" w:hAnsi="Times New Roman" w:cs="Times New Roman"/>
          <w:sz w:val="24"/>
          <w:szCs w:val="24"/>
        </w:rPr>
        <w:t>polgármester</w:t>
      </w:r>
    </w:p>
    <w:p w:rsidR="00FD0ADA" w:rsidRDefault="00FD0ADA" w:rsidP="00FD0ADA">
      <w:pPr>
        <w:spacing w:after="0"/>
        <w:rPr>
          <w:rFonts w:ascii="Times New Roman" w:hAnsi="Times New Roman" w:cs="Times New Roman"/>
          <w:sz w:val="24"/>
          <w:szCs w:val="24"/>
        </w:rPr>
      </w:pPr>
    </w:p>
    <w:p w:rsidR="00FD0ADA" w:rsidRDefault="00FD0ADA" w:rsidP="00FD0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Látta : Szász Éva </w:t>
      </w:r>
    </w:p>
    <w:p w:rsidR="00FD0ADA" w:rsidRDefault="00FD0ADA" w:rsidP="00FD0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jegyző</w:t>
      </w:r>
    </w:p>
    <w:p w:rsidR="00FD0ADA" w:rsidRDefault="00FD0ADA" w:rsidP="00FD0ADA">
      <w:pPr>
        <w:spacing w:after="0" w:line="240" w:lineRule="auto"/>
        <w:rPr>
          <w:rFonts w:ascii="Times New Roman" w:hAnsi="Times New Roman" w:cs="Times New Roman"/>
          <w:sz w:val="24"/>
          <w:szCs w:val="24"/>
        </w:rPr>
      </w:pPr>
    </w:p>
    <w:p w:rsidR="00FD0ADA" w:rsidRDefault="00FD0ADA" w:rsidP="00FD0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Készítette: Papp Ferenc </w:t>
      </w:r>
    </w:p>
    <w:p w:rsidR="00FD0ADA" w:rsidRDefault="00FD0ADA" w:rsidP="00FD0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adóügyi előadó</w:t>
      </w:r>
    </w:p>
    <w:sectPr w:rsidR="00FD0ADA" w:rsidSect="005B31D8">
      <w:footerReference w:type="default" r:id="rId20"/>
      <w:pgSz w:w="11906" w:h="16838"/>
      <w:pgMar w:top="1135"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A4" w:rsidRDefault="00594FA4" w:rsidP="00E50444">
      <w:pPr>
        <w:spacing w:after="0" w:line="240" w:lineRule="auto"/>
      </w:pPr>
      <w:r>
        <w:separator/>
      </w:r>
    </w:p>
  </w:endnote>
  <w:endnote w:type="continuationSeparator" w:id="0">
    <w:p w:rsidR="00594FA4" w:rsidRDefault="00594FA4" w:rsidP="00E50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6407"/>
      <w:docPartObj>
        <w:docPartGallery w:val="Page Numbers (Bottom of Page)"/>
        <w:docPartUnique/>
      </w:docPartObj>
    </w:sdtPr>
    <w:sdtContent>
      <w:p w:rsidR="000C6FC0" w:rsidRDefault="008E214B">
        <w:pPr>
          <w:pStyle w:val="llb"/>
          <w:jc w:val="center"/>
        </w:pPr>
        <w:fldSimple w:instr=" PAGE   \* MERGEFORMAT ">
          <w:r w:rsidR="0009522E">
            <w:rPr>
              <w:noProof/>
            </w:rPr>
            <w:t>16</w:t>
          </w:r>
        </w:fldSimple>
      </w:p>
    </w:sdtContent>
  </w:sdt>
  <w:p w:rsidR="000C6FC0" w:rsidRDefault="000C6FC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A4" w:rsidRDefault="00594FA4" w:rsidP="00E50444">
      <w:pPr>
        <w:spacing w:after="0" w:line="240" w:lineRule="auto"/>
      </w:pPr>
      <w:r>
        <w:separator/>
      </w:r>
    </w:p>
  </w:footnote>
  <w:footnote w:type="continuationSeparator" w:id="0">
    <w:p w:rsidR="00594FA4" w:rsidRDefault="00594FA4" w:rsidP="00E50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6B48"/>
    <w:multiLevelType w:val="hybridMultilevel"/>
    <w:tmpl w:val="C7DA92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74E6"/>
    <w:rsid w:val="00003016"/>
    <w:rsid w:val="0000388A"/>
    <w:rsid w:val="00030D75"/>
    <w:rsid w:val="00044FF7"/>
    <w:rsid w:val="000712D5"/>
    <w:rsid w:val="000730BC"/>
    <w:rsid w:val="0009522E"/>
    <w:rsid w:val="000A0EC0"/>
    <w:rsid w:val="000A20B0"/>
    <w:rsid w:val="000B67D1"/>
    <w:rsid w:val="000C6FC0"/>
    <w:rsid w:val="001107D5"/>
    <w:rsid w:val="001355B8"/>
    <w:rsid w:val="00141A5A"/>
    <w:rsid w:val="001456F1"/>
    <w:rsid w:val="00182DF6"/>
    <w:rsid w:val="00191D43"/>
    <w:rsid w:val="001A319F"/>
    <w:rsid w:val="001A4656"/>
    <w:rsid w:val="001B192E"/>
    <w:rsid w:val="001C0A3D"/>
    <w:rsid w:val="001D1742"/>
    <w:rsid w:val="001D55DF"/>
    <w:rsid w:val="00200ED5"/>
    <w:rsid w:val="00211096"/>
    <w:rsid w:val="00211D8B"/>
    <w:rsid w:val="002133EB"/>
    <w:rsid w:val="002162CA"/>
    <w:rsid w:val="0022055A"/>
    <w:rsid w:val="00255D2A"/>
    <w:rsid w:val="002723CB"/>
    <w:rsid w:val="00297E53"/>
    <w:rsid w:val="002B5F5F"/>
    <w:rsid w:val="002C320D"/>
    <w:rsid w:val="002E1B8D"/>
    <w:rsid w:val="002E2353"/>
    <w:rsid w:val="002E5E20"/>
    <w:rsid w:val="002F67A9"/>
    <w:rsid w:val="002F6E7B"/>
    <w:rsid w:val="00315EBC"/>
    <w:rsid w:val="00330D93"/>
    <w:rsid w:val="00331D20"/>
    <w:rsid w:val="00351CC5"/>
    <w:rsid w:val="003555AF"/>
    <w:rsid w:val="003622E2"/>
    <w:rsid w:val="00372500"/>
    <w:rsid w:val="00381C54"/>
    <w:rsid w:val="00387FD7"/>
    <w:rsid w:val="003934E6"/>
    <w:rsid w:val="0039729B"/>
    <w:rsid w:val="003B1EC3"/>
    <w:rsid w:val="003B7229"/>
    <w:rsid w:val="003C4559"/>
    <w:rsid w:val="003F1779"/>
    <w:rsid w:val="00403085"/>
    <w:rsid w:val="00426275"/>
    <w:rsid w:val="00452B77"/>
    <w:rsid w:val="00490CCC"/>
    <w:rsid w:val="004A3DD9"/>
    <w:rsid w:val="004A738D"/>
    <w:rsid w:val="004D30CB"/>
    <w:rsid w:val="004D36DD"/>
    <w:rsid w:val="004D4E66"/>
    <w:rsid w:val="004E0730"/>
    <w:rsid w:val="004F235C"/>
    <w:rsid w:val="005219FD"/>
    <w:rsid w:val="00524C2C"/>
    <w:rsid w:val="005537D6"/>
    <w:rsid w:val="00594FA4"/>
    <w:rsid w:val="00595ECB"/>
    <w:rsid w:val="005B31D8"/>
    <w:rsid w:val="005B657C"/>
    <w:rsid w:val="005C0CE2"/>
    <w:rsid w:val="005C3FB1"/>
    <w:rsid w:val="005D07CC"/>
    <w:rsid w:val="005E41C4"/>
    <w:rsid w:val="006056CC"/>
    <w:rsid w:val="00624E5E"/>
    <w:rsid w:val="00627883"/>
    <w:rsid w:val="006354B2"/>
    <w:rsid w:val="00640631"/>
    <w:rsid w:val="006439B1"/>
    <w:rsid w:val="00652B1F"/>
    <w:rsid w:val="00654D35"/>
    <w:rsid w:val="0065564F"/>
    <w:rsid w:val="00671373"/>
    <w:rsid w:val="006A086B"/>
    <w:rsid w:val="00701D86"/>
    <w:rsid w:val="00701DF9"/>
    <w:rsid w:val="00705A2F"/>
    <w:rsid w:val="00716B0B"/>
    <w:rsid w:val="00726DD6"/>
    <w:rsid w:val="0077157C"/>
    <w:rsid w:val="007C5704"/>
    <w:rsid w:val="007D0B9E"/>
    <w:rsid w:val="007D38BF"/>
    <w:rsid w:val="007D511E"/>
    <w:rsid w:val="007D6670"/>
    <w:rsid w:val="00816FC4"/>
    <w:rsid w:val="00843334"/>
    <w:rsid w:val="008732BB"/>
    <w:rsid w:val="008773C3"/>
    <w:rsid w:val="00877BB6"/>
    <w:rsid w:val="0088302A"/>
    <w:rsid w:val="00891338"/>
    <w:rsid w:val="0089176B"/>
    <w:rsid w:val="0089337B"/>
    <w:rsid w:val="008A3FDE"/>
    <w:rsid w:val="008C5247"/>
    <w:rsid w:val="008E214B"/>
    <w:rsid w:val="008F056D"/>
    <w:rsid w:val="00911429"/>
    <w:rsid w:val="00914BBF"/>
    <w:rsid w:val="00917644"/>
    <w:rsid w:val="00933934"/>
    <w:rsid w:val="00972794"/>
    <w:rsid w:val="00997004"/>
    <w:rsid w:val="009B1C83"/>
    <w:rsid w:val="00A060B1"/>
    <w:rsid w:val="00A0623B"/>
    <w:rsid w:val="00A12E7B"/>
    <w:rsid w:val="00A14A43"/>
    <w:rsid w:val="00A36D57"/>
    <w:rsid w:val="00A456CA"/>
    <w:rsid w:val="00A62C4A"/>
    <w:rsid w:val="00A6314B"/>
    <w:rsid w:val="00AC52DA"/>
    <w:rsid w:val="00B143CC"/>
    <w:rsid w:val="00B3201F"/>
    <w:rsid w:val="00B57F44"/>
    <w:rsid w:val="00B621F8"/>
    <w:rsid w:val="00B776B7"/>
    <w:rsid w:val="00B86FAE"/>
    <w:rsid w:val="00BC0382"/>
    <w:rsid w:val="00BD7CE9"/>
    <w:rsid w:val="00BE2440"/>
    <w:rsid w:val="00C16E0D"/>
    <w:rsid w:val="00C33276"/>
    <w:rsid w:val="00C4600F"/>
    <w:rsid w:val="00C50354"/>
    <w:rsid w:val="00C525BC"/>
    <w:rsid w:val="00C56B3A"/>
    <w:rsid w:val="00C61791"/>
    <w:rsid w:val="00C7388E"/>
    <w:rsid w:val="00CA01F4"/>
    <w:rsid w:val="00CA476D"/>
    <w:rsid w:val="00CC392C"/>
    <w:rsid w:val="00CD35A3"/>
    <w:rsid w:val="00CD6665"/>
    <w:rsid w:val="00D0332F"/>
    <w:rsid w:val="00D059D5"/>
    <w:rsid w:val="00D10CA0"/>
    <w:rsid w:val="00D146DD"/>
    <w:rsid w:val="00D17608"/>
    <w:rsid w:val="00D215B4"/>
    <w:rsid w:val="00D30C23"/>
    <w:rsid w:val="00D62072"/>
    <w:rsid w:val="00D76D94"/>
    <w:rsid w:val="00D774E6"/>
    <w:rsid w:val="00DB352E"/>
    <w:rsid w:val="00DB78C0"/>
    <w:rsid w:val="00DD50CF"/>
    <w:rsid w:val="00E00C47"/>
    <w:rsid w:val="00E17668"/>
    <w:rsid w:val="00E270D5"/>
    <w:rsid w:val="00E30C79"/>
    <w:rsid w:val="00E3152F"/>
    <w:rsid w:val="00E50444"/>
    <w:rsid w:val="00E5778A"/>
    <w:rsid w:val="00E608D1"/>
    <w:rsid w:val="00E610E7"/>
    <w:rsid w:val="00E844EE"/>
    <w:rsid w:val="00E85CDD"/>
    <w:rsid w:val="00ED34EB"/>
    <w:rsid w:val="00ED3C65"/>
    <w:rsid w:val="00EF24C2"/>
    <w:rsid w:val="00EF2D9F"/>
    <w:rsid w:val="00EF2F2B"/>
    <w:rsid w:val="00F040F0"/>
    <w:rsid w:val="00F16FD9"/>
    <w:rsid w:val="00F25E2A"/>
    <w:rsid w:val="00F418AF"/>
    <w:rsid w:val="00F43268"/>
    <w:rsid w:val="00F5016D"/>
    <w:rsid w:val="00F53BA4"/>
    <w:rsid w:val="00F649D3"/>
    <w:rsid w:val="00F70D98"/>
    <w:rsid w:val="00F926EF"/>
    <w:rsid w:val="00F94CAA"/>
    <w:rsid w:val="00FB1421"/>
    <w:rsid w:val="00FD0ADA"/>
    <w:rsid w:val="00FD0BCB"/>
    <w:rsid w:val="00FD250E"/>
    <w:rsid w:val="00FD5379"/>
    <w:rsid w:val="00FD7D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1CC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774E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74E6"/>
    <w:rPr>
      <w:rFonts w:ascii="Tahoma" w:hAnsi="Tahoma" w:cs="Tahoma"/>
      <w:sz w:val="16"/>
      <w:szCs w:val="16"/>
    </w:rPr>
  </w:style>
  <w:style w:type="character" w:styleId="Hiperhivatkozs">
    <w:name w:val="Hyperlink"/>
    <w:basedOn w:val="Bekezdsalapbettpusa"/>
    <w:uiPriority w:val="99"/>
    <w:unhideWhenUsed/>
    <w:rsid w:val="00CC392C"/>
    <w:rPr>
      <w:color w:val="0000FF" w:themeColor="hyperlink"/>
      <w:u w:val="single"/>
    </w:rPr>
  </w:style>
  <w:style w:type="paragraph" w:styleId="Listaszerbekezds">
    <w:name w:val="List Paragraph"/>
    <w:basedOn w:val="Norml"/>
    <w:uiPriority w:val="34"/>
    <w:qFormat/>
    <w:rsid w:val="003C4559"/>
    <w:pPr>
      <w:ind w:left="720"/>
      <w:contextualSpacing/>
    </w:pPr>
  </w:style>
  <w:style w:type="paragraph" w:styleId="lfej">
    <w:name w:val="header"/>
    <w:basedOn w:val="Norml"/>
    <w:link w:val="lfejChar"/>
    <w:uiPriority w:val="99"/>
    <w:semiHidden/>
    <w:unhideWhenUsed/>
    <w:rsid w:val="00E5044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50444"/>
  </w:style>
  <w:style w:type="paragraph" w:styleId="llb">
    <w:name w:val="footer"/>
    <w:basedOn w:val="Norml"/>
    <w:link w:val="llbChar"/>
    <w:uiPriority w:val="99"/>
    <w:unhideWhenUsed/>
    <w:rsid w:val="00E50444"/>
    <w:pPr>
      <w:tabs>
        <w:tab w:val="center" w:pos="4536"/>
        <w:tab w:val="right" w:pos="9072"/>
      </w:tabs>
      <w:spacing w:after="0" w:line="240" w:lineRule="auto"/>
    </w:pPr>
  </w:style>
  <w:style w:type="character" w:customStyle="1" w:styleId="llbChar">
    <w:name w:val="Élőláb Char"/>
    <w:basedOn w:val="Bekezdsalapbettpusa"/>
    <w:link w:val="llb"/>
    <w:uiPriority w:val="99"/>
    <w:rsid w:val="00E50444"/>
  </w:style>
  <w:style w:type="paragraph" w:styleId="Szvegtrzs2">
    <w:name w:val="Body Text 2"/>
    <w:basedOn w:val="Norml"/>
    <w:link w:val="Szvegtrzs2Char"/>
    <w:uiPriority w:val="99"/>
    <w:semiHidden/>
    <w:unhideWhenUsed/>
    <w:rsid w:val="00F16FD9"/>
    <w:pPr>
      <w:spacing w:after="120" w:line="480" w:lineRule="auto"/>
    </w:pPr>
    <w:rPr>
      <w:rFonts w:ascii="Times New Roman" w:eastAsia="SimSun" w:hAnsi="Times New Roman" w:cs="Times New Roman"/>
      <w:sz w:val="24"/>
      <w:szCs w:val="24"/>
      <w:lang w:eastAsia="zh-CN"/>
    </w:rPr>
  </w:style>
  <w:style w:type="character" w:customStyle="1" w:styleId="Szvegtrzs2Char">
    <w:name w:val="Szövegtörzs 2 Char"/>
    <w:basedOn w:val="Bekezdsalapbettpusa"/>
    <w:link w:val="Szvegtrzs2"/>
    <w:uiPriority w:val="99"/>
    <w:semiHidden/>
    <w:rsid w:val="00F16FD9"/>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3814833">
      <w:bodyDiv w:val="1"/>
      <w:marLeft w:val="0"/>
      <w:marRight w:val="0"/>
      <w:marTop w:val="0"/>
      <w:marBottom w:val="0"/>
      <w:divBdr>
        <w:top w:val="none" w:sz="0" w:space="0" w:color="auto"/>
        <w:left w:val="none" w:sz="0" w:space="0" w:color="auto"/>
        <w:bottom w:val="none" w:sz="0" w:space="0" w:color="auto"/>
        <w:right w:val="none" w:sz="0" w:space="0" w:color="auto"/>
      </w:divBdr>
    </w:div>
    <w:div w:id="812209977">
      <w:bodyDiv w:val="1"/>
      <w:marLeft w:val="0"/>
      <w:marRight w:val="0"/>
      <w:marTop w:val="0"/>
      <w:marBottom w:val="0"/>
      <w:divBdr>
        <w:top w:val="none" w:sz="0" w:space="0" w:color="auto"/>
        <w:left w:val="none" w:sz="0" w:space="0" w:color="auto"/>
        <w:bottom w:val="none" w:sz="0" w:space="0" w:color="auto"/>
        <w:right w:val="none" w:sz="0" w:space="0" w:color="auto"/>
      </w:divBdr>
    </w:div>
    <w:div w:id="1195118643">
      <w:bodyDiv w:val="1"/>
      <w:marLeft w:val="0"/>
      <w:marRight w:val="0"/>
      <w:marTop w:val="0"/>
      <w:marBottom w:val="0"/>
      <w:divBdr>
        <w:top w:val="none" w:sz="0" w:space="0" w:color="auto"/>
        <w:left w:val="none" w:sz="0" w:space="0" w:color="auto"/>
        <w:bottom w:val="none" w:sz="0" w:space="0" w:color="auto"/>
        <w:right w:val="none" w:sz="0" w:space="0" w:color="auto"/>
      </w:divBdr>
    </w:div>
    <w:div w:id="1294141508">
      <w:bodyDiv w:val="1"/>
      <w:marLeft w:val="0"/>
      <w:marRight w:val="0"/>
      <w:marTop w:val="0"/>
      <w:marBottom w:val="0"/>
      <w:divBdr>
        <w:top w:val="none" w:sz="0" w:space="0" w:color="auto"/>
        <w:left w:val="none" w:sz="0" w:space="0" w:color="auto"/>
        <w:bottom w:val="none" w:sz="0" w:space="0" w:color="auto"/>
        <w:right w:val="none" w:sz="0" w:space="0" w:color="auto"/>
      </w:divBdr>
    </w:div>
    <w:div w:id="1304461121">
      <w:bodyDiv w:val="1"/>
      <w:marLeft w:val="0"/>
      <w:marRight w:val="0"/>
      <w:marTop w:val="0"/>
      <w:marBottom w:val="0"/>
      <w:divBdr>
        <w:top w:val="none" w:sz="0" w:space="0" w:color="auto"/>
        <w:left w:val="none" w:sz="0" w:space="0" w:color="auto"/>
        <w:bottom w:val="none" w:sz="0" w:space="0" w:color="auto"/>
        <w:right w:val="none" w:sz="0" w:space="0" w:color="auto"/>
      </w:divBdr>
    </w:div>
    <w:div w:id="1510481430">
      <w:bodyDiv w:val="1"/>
      <w:marLeft w:val="0"/>
      <w:marRight w:val="0"/>
      <w:marTop w:val="0"/>
      <w:marBottom w:val="0"/>
      <w:divBdr>
        <w:top w:val="none" w:sz="0" w:space="0" w:color="auto"/>
        <w:left w:val="none" w:sz="0" w:space="0" w:color="auto"/>
        <w:bottom w:val="none" w:sz="0" w:space="0" w:color="auto"/>
        <w:right w:val="none" w:sz="0" w:space="0" w:color="auto"/>
      </w:divBdr>
    </w:div>
    <w:div w:id="1554541060">
      <w:bodyDiv w:val="1"/>
      <w:marLeft w:val="0"/>
      <w:marRight w:val="0"/>
      <w:marTop w:val="0"/>
      <w:marBottom w:val="0"/>
      <w:divBdr>
        <w:top w:val="none" w:sz="0" w:space="0" w:color="auto"/>
        <w:left w:val="none" w:sz="0" w:space="0" w:color="auto"/>
        <w:bottom w:val="none" w:sz="0" w:space="0" w:color="auto"/>
        <w:right w:val="none" w:sz="0" w:space="0" w:color="auto"/>
      </w:divBdr>
    </w:div>
    <w:div w:id="1749771146">
      <w:bodyDiv w:val="1"/>
      <w:marLeft w:val="0"/>
      <w:marRight w:val="0"/>
      <w:marTop w:val="0"/>
      <w:marBottom w:val="0"/>
      <w:divBdr>
        <w:top w:val="none" w:sz="0" w:space="0" w:color="auto"/>
        <w:left w:val="none" w:sz="0" w:space="0" w:color="auto"/>
        <w:bottom w:val="none" w:sz="0" w:space="0" w:color="auto"/>
        <w:right w:val="none" w:sz="0" w:space="0" w:color="auto"/>
      </w:divBdr>
    </w:div>
    <w:div w:id="18678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titkarsag@szolnex.martfu.hu"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fpapp\Dokumentumok\2012\EXCEL\Diagramok%20okt&#243;b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fpapp\Dokumentumok\2012\EXCEL\Diagramok%20okt&#243;b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papp\Dokumentumok\2012\EXCEL\Diagramok%20okt&#243;b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fpapp\Dokumentumok\2012\EXCEL\Diagramok%20okt&#243;b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unkaf&#252;zet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unkaf&#252;zet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unkaf&#252;zet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unkaf&#252;zet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fpapp\Dokumentumok\2012\EXCEL\Diagramok%20okt&#243;b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fpapp\Dokumentumok\2012\EXCEL\Diagramok%20okt&#243;b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pieChart>
        <c:varyColors val="1"/>
        <c:ser>
          <c:idx val="0"/>
          <c:order val="0"/>
          <c:dLbls>
            <c:dLbl>
              <c:idx val="5"/>
              <c:layout>
                <c:manualLayout>
                  <c:x val="-8.9650345430959733E-2"/>
                  <c:y val="0.11134146136346237"/>
                </c:manualLayout>
              </c:layout>
              <c:showCatName val="1"/>
              <c:showPercent val="1"/>
            </c:dLbl>
            <c:showCatName val="1"/>
            <c:showPercent val="1"/>
            <c:showLeaderLines val="1"/>
          </c:dLbls>
          <c:cat>
            <c:strRef>
              <c:f>Munka2!$A$28:$A$35</c:f>
              <c:strCache>
                <c:ptCount val="8"/>
                <c:pt idx="0">
                  <c:v>építményadó</c:v>
                </c:pt>
                <c:pt idx="1">
                  <c:v>telekadó</c:v>
                </c:pt>
                <c:pt idx="2">
                  <c:v>termőföld SZJA</c:v>
                </c:pt>
                <c:pt idx="3">
                  <c:v>Idegenforgalmi adó</c:v>
                </c:pt>
                <c:pt idx="4">
                  <c:v>iparűzési adó</c:v>
                </c:pt>
                <c:pt idx="5">
                  <c:v>gépjárműadó</c:v>
                </c:pt>
                <c:pt idx="6">
                  <c:v>pótlék</c:v>
                </c:pt>
                <c:pt idx="7">
                  <c:v>bírság</c:v>
                </c:pt>
              </c:strCache>
            </c:strRef>
          </c:cat>
          <c:val>
            <c:numRef>
              <c:f>Munka2!$B$28:$B$35</c:f>
              <c:numCache>
                <c:formatCode>#,##0" ezer Ft"</c:formatCode>
                <c:ptCount val="8"/>
                <c:pt idx="0">
                  <c:v>82000</c:v>
                </c:pt>
                <c:pt idx="1">
                  <c:v>0</c:v>
                </c:pt>
                <c:pt idx="2">
                  <c:v>20</c:v>
                </c:pt>
                <c:pt idx="3">
                  <c:v>4000</c:v>
                </c:pt>
                <c:pt idx="4">
                  <c:v>374000</c:v>
                </c:pt>
                <c:pt idx="5">
                  <c:v>35000</c:v>
                </c:pt>
                <c:pt idx="6">
                  <c:v>800</c:v>
                </c:pt>
                <c:pt idx="7">
                  <c:v>400</c:v>
                </c:pt>
              </c:numCache>
            </c:numRef>
          </c:val>
        </c:ser>
        <c:dLbls>
          <c:showCatName val="1"/>
          <c:showPercent val="1"/>
        </c:dLbls>
        <c:firstSliceAng val="35"/>
      </c:pieChart>
    </c:plotArea>
    <c:plotVisOnly val="1"/>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u-HU"/>
  <c:chart>
    <c:view3D>
      <c:rotX val="30"/>
      <c:rotY val="220"/>
      <c:depthPercent val="30"/>
      <c:rAngAx val="1"/>
    </c:view3D>
    <c:plotArea>
      <c:layout>
        <c:manualLayout>
          <c:layoutTarget val="inner"/>
          <c:xMode val="edge"/>
          <c:yMode val="edge"/>
          <c:x val="5.4426165084505151E-2"/>
          <c:y val="5.9562926321198542E-2"/>
          <c:w val="0.59503316101782"/>
          <c:h val="0.9014321455404497"/>
        </c:manualLayout>
      </c:layout>
      <c:pie3DChart>
        <c:varyColors val="1"/>
        <c:ser>
          <c:idx val="0"/>
          <c:order val="0"/>
          <c:dLbls>
            <c:txPr>
              <a:bodyPr/>
              <a:lstStyle/>
              <a:p>
                <a:pPr>
                  <a:defRPr b="1" i="0" baseline="0"/>
                </a:pPr>
                <a:endParaRPr lang="hu-HU"/>
              </a:p>
            </c:txPr>
            <c:showVal val="1"/>
            <c:showLeaderLines val="1"/>
          </c:dLbls>
          <c:cat>
            <c:strRef>
              <c:f>Munka2!$A$49:$A$52</c:f>
              <c:strCache>
                <c:ptCount val="4"/>
                <c:pt idx="0">
                  <c:v>Megtérülés nem várható (felszámolás)</c:v>
                </c:pt>
                <c:pt idx="1">
                  <c:v>Megtérülés nagy valószínűséggel nem várható</c:v>
                </c:pt>
                <c:pt idx="2">
                  <c:v>Megtérülés valószínűsíthető</c:v>
                </c:pt>
                <c:pt idx="3">
                  <c:v>Egyéb, nem besorolható, bizonytalan</c:v>
                </c:pt>
              </c:strCache>
            </c:strRef>
          </c:cat>
          <c:val>
            <c:numRef>
              <c:f>Munka2!$B$49:$B$52</c:f>
              <c:numCache>
                <c:formatCode>#,##0" ezer Ft"</c:formatCode>
                <c:ptCount val="4"/>
                <c:pt idx="0">
                  <c:v>8901</c:v>
                </c:pt>
                <c:pt idx="1">
                  <c:v>20490</c:v>
                </c:pt>
                <c:pt idx="2">
                  <c:v>19406</c:v>
                </c:pt>
                <c:pt idx="3">
                  <c:v>7276</c:v>
                </c:pt>
              </c:numCache>
            </c:numRef>
          </c:val>
        </c:ser>
      </c:pie3DChart>
      <c:spPr>
        <a:noFill/>
      </c:spPr>
    </c:plotArea>
    <c:legend>
      <c:legendPos val="r"/>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1050" baseline="0"/>
          </a:pPr>
          <a:endParaRPr lang="hu-HU"/>
        </a:p>
      </c:txPr>
    </c:legend>
    <c:plotVisOnly val="1"/>
  </c:chart>
  <c:spPr>
    <a:scene3d>
      <a:camera prst="orthographicFront"/>
      <a:lightRig rig="threePt" dir="t"/>
    </a:scene3d>
    <a:sp3d>
      <a:bevelT w="0" h="114300"/>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view3D>
      <c:rotX val="30"/>
      <c:rotY val="45"/>
      <c:perspective val="30"/>
    </c:view3D>
    <c:plotArea>
      <c:layout>
        <c:manualLayout>
          <c:layoutTarget val="inner"/>
          <c:xMode val="edge"/>
          <c:yMode val="edge"/>
          <c:x val="4.3645490922892922E-3"/>
          <c:y val="0"/>
          <c:w val="0.92884194320160862"/>
          <c:h val="1"/>
        </c:manualLayout>
      </c:layout>
      <c:pie3DChart>
        <c:varyColors val="1"/>
        <c:ser>
          <c:idx val="0"/>
          <c:order val="0"/>
          <c:spPr>
            <a:ln>
              <a:solidFill>
                <a:sysClr val="windowText" lastClr="000000">
                  <a:tint val="75000"/>
                  <a:shade val="95000"/>
                  <a:satMod val="105000"/>
                </a:sysClr>
              </a:solidFill>
            </a:ln>
            <a:scene3d>
              <a:camera prst="orthographicFront"/>
              <a:lightRig rig="threePt" dir="t"/>
            </a:scene3d>
            <a:sp3d/>
          </c:spPr>
          <c:explosion val="25"/>
          <c:dLbls>
            <c:dLbl>
              <c:idx val="0"/>
              <c:tx>
                <c:rich>
                  <a:bodyPr/>
                  <a:lstStyle/>
                  <a:p>
                    <a:r>
                      <a:rPr lang="en-US"/>
                      <a:t>Építményadó;</a:t>
                    </a:r>
                    <a:endParaRPr lang="hu-HU"/>
                  </a:p>
                  <a:p>
                    <a:r>
                      <a:rPr lang="en-US"/>
                      <a:t>6 451 ezer Ft; 12%</a:t>
                    </a:r>
                  </a:p>
                </c:rich>
              </c:tx>
              <c:showVal val="1"/>
              <c:showCatName val="1"/>
              <c:showPercent val="1"/>
            </c:dLbl>
            <c:dLbl>
              <c:idx val="1"/>
              <c:tx>
                <c:rich>
                  <a:bodyPr/>
                  <a:lstStyle/>
                  <a:p>
                    <a:r>
                      <a:rPr lang="en-US"/>
                      <a:t>Telekadó;</a:t>
                    </a:r>
                    <a:endParaRPr lang="hu-HU"/>
                  </a:p>
                  <a:p>
                    <a:r>
                      <a:rPr lang="en-US"/>
                      <a:t>6 973 ezer Ft; 12%</a:t>
                    </a:r>
                  </a:p>
                </c:rich>
              </c:tx>
              <c:showVal val="1"/>
              <c:showCatName val="1"/>
              <c:showPercent val="1"/>
            </c:dLbl>
            <c:dLbl>
              <c:idx val="4"/>
              <c:layout>
                <c:manualLayout>
                  <c:x val="0.17072782765998137"/>
                  <c:y val="-0.28036688404777438"/>
                </c:manualLayout>
              </c:layout>
              <c:tx>
                <c:rich>
                  <a:bodyPr/>
                  <a:lstStyle/>
                  <a:p>
                    <a:r>
                      <a:rPr lang="hu-HU"/>
                      <a:t>Iparűzési adó;</a:t>
                    </a:r>
                  </a:p>
                  <a:p>
                    <a:r>
                      <a:rPr lang="hu-HU"/>
                      <a:t>24 668 ezer Ft;</a:t>
                    </a:r>
                  </a:p>
                  <a:p>
                    <a:r>
                      <a:rPr lang="hu-HU"/>
                      <a:t>44%</a:t>
                    </a:r>
                  </a:p>
                </c:rich>
              </c:tx>
              <c:showVal val="1"/>
              <c:showCatName val="1"/>
              <c:showPercent val="1"/>
            </c:dLbl>
            <c:dLbl>
              <c:idx val="5"/>
              <c:tx>
                <c:rich>
                  <a:bodyPr/>
                  <a:lstStyle/>
                  <a:p>
                    <a:r>
                      <a:rPr lang="hu-HU"/>
                      <a:t>Termőföld SZJA;</a:t>
                    </a:r>
                  </a:p>
                  <a:p>
                    <a:r>
                      <a:rPr lang="hu-HU"/>
                      <a:t>0 ezer Ft; 0%</a:t>
                    </a:r>
                  </a:p>
                </c:rich>
              </c:tx>
              <c:showVal val="1"/>
              <c:showCatName val="1"/>
              <c:showPercent val="1"/>
            </c:dLbl>
            <c:dLbl>
              <c:idx val="6"/>
              <c:tx>
                <c:rich>
                  <a:bodyPr/>
                  <a:lstStyle/>
                  <a:p>
                    <a:r>
                      <a:rPr lang="hu-HU"/>
                      <a:t>Gépjárműadó;</a:t>
                    </a:r>
                  </a:p>
                  <a:p>
                    <a:r>
                      <a:rPr lang="hu-HU"/>
                      <a:t>7 637 ezer Ft; 14%</a:t>
                    </a:r>
                  </a:p>
                </c:rich>
              </c:tx>
              <c:showVal val="1"/>
              <c:showCatName val="1"/>
              <c:showPercent val="1"/>
            </c:dLbl>
            <c:dLbl>
              <c:idx val="8"/>
              <c:layout>
                <c:manualLayout>
                  <c:x val="-0.13700768423691578"/>
                  <c:y val="-5.6945348498104141E-2"/>
                </c:manualLayout>
              </c:layout>
              <c:tx>
                <c:rich>
                  <a:bodyPr/>
                  <a:lstStyle/>
                  <a:p>
                    <a:r>
                      <a:rPr lang="en-US"/>
                      <a:t>Bírság;</a:t>
                    </a:r>
                    <a:endParaRPr lang="hu-HU"/>
                  </a:p>
                  <a:p>
                    <a:r>
                      <a:rPr lang="en-US"/>
                      <a:t>1 697 ezer Ft; 3%</a:t>
                    </a:r>
                  </a:p>
                </c:rich>
              </c:tx>
              <c:showVal val="1"/>
              <c:showCatName val="1"/>
              <c:showPercent val="1"/>
            </c:dLbl>
            <c:dLbl>
              <c:idx val="9"/>
              <c:layout>
                <c:manualLayout>
                  <c:x val="-2.6789174703140892E-3"/>
                  <c:y val="-9.7508296044492571E-2"/>
                </c:manualLayout>
              </c:layout>
              <c:tx>
                <c:rich>
                  <a:bodyPr/>
                  <a:lstStyle/>
                  <a:p>
                    <a:r>
                      <a:rPr lang="en-US"/>
                      <a:t>Egyéb bevételek;</a:t>
                    </a:r>
                    <a:endParaRPr lang="hu-HU"/>
                  </a:p>
                  <a:p>
                    <a:r>
                      <a:rPr lang="en-US"/>
                      <a:t>88 ezer Ft; 0%</a:t>
                    </a:r>
                  </a:p>
                </c:rich>
              </c:tx>
              <c:showVal val="1"/>
              <c:showCatName val="1"/>
              <c:showPercent val="1"/>
            </c:dLbl>
            <c:dLbl>
              <c:idx val="10"/>
              <c:layout>
                <c:manualLayout>
                  <c:x val="1.3714889072787494E-2"/>
                  <c:y val="-1.0311344415281424E-2"/>
                </c:manualLayout>
              </c:layout>
              <c:tx>
                <c:rich>
                  <a:bodyPr/>
                  <a:lstStyle/>
                  <a:p>
                    <a:r>
                      <a:rPr lang="en-US"/>
                      <a:t>Áll. ig. illeték;</a:t>
                    </a:r>
                    <a:endParaRPr lang="hu-HU"/>
                  </a:p>
                  <a:p>
                    <a:r>
                      <a:rPr lang="en-US"/>
                      <a:t>0 ezer Ft; 0%</a:t>
                    </a:r>
                  </a:p>
                </c:rich>
              </c:tx>
              <c:showVal val="1"/>
              <c:showCatName val="1"/>
              <c:showPercent val="1"/>
            </c:dLbl>
            <c:showVal val="1"/>
            <c:showCatName val="1"/>
            <c:showPercent val="1"/>
            <c:showLeaderLines val="1"/>
          </c:dLbls>
          <c:cat>
            <c:strRef>
              <c:f>Munka1!$A$2:$A$12</c:f>
              <c:strCache>
                <c:ptCount val="11"/>
                <c:pt idx="0">
                  <c:v>Építményadó</c:v>
                </c:pt>
                <c:pt idx="1">
                  <c:v>Telekadó</c:v>
                </c:pt>
                <c:pt idx="2">
                  <c:v>Váll. komm. adó</c:v>
                </c:pt>
                <c:pt idx="3">
                  <c:v>Idegenforgalmi adó</c:v>
                </c:pt>
                <c:pt idx="4">
                  <c:v>Iparűzési adó</c:v>
                </c:pt>
                <c:pt idx="5">
                  <c:v>Termőföld SZJA</c:v>
                </c:pt>
                <c:pt idx="6">
                  <c:v>Gépjárműadó</c:v>
                </c:pt>
                <c:pt idx="7">
                  <c:v>Pótlék</c:v>
                </c:pt>
                <c:pt idx="8">
                  <c:v>Bírság</c:v>
                </c:pt>
                <c:pt idx="9">
                  <c:v>Egyéb bevételek</c:v>
                </c:pt>
                <c:pt idx="10">
                  <c:v>Áll. ig. illeték</c:v>
                </c:pt>
              </c:strCache>
            </c:strRef>
          </c:cat>
          <c:val>
            <c:numRef>
              <c:f>Munka1!$T$2:$T$12</c:f>
              <c:numCache>
                <c:formatCode>#,##0" ezer Ft"</c:formatCode>
                <c:ptCount val="11"/>
                <c:pt idx="0">
                  <c:v>6451</c:v>
                </c:pt>
                <c:pt idx="1">
                  <c:v>6973</c:v>
                </c:pt>
                <c:pt idx="2">
                  <c:v>245</c:v>
                </c:pt>
                <c:pt idx="3">
                  <c:v>1060</c:v>
                </c:pt>
                <c:pt idx="4">
                  <c:v>24668</c:v>
                </c:pt>
                <c:pt idx="5">
                  <c:v>0</c:v>
                </c:pt>
                <c:pt idx="6">
                  <c:v>7637</c:v>
                </c:pt>
                <c:pt idx="7">
                  <c:v>7253</c:v>
                </c:pt>
                <c:pt idx="8">
                  <c:v>1697</c:v>
                </c:pt>
                <c:pt idx="9">
                  <c:v>88</c:v>
                </c:pt>
                <c:pt idx="10">
                  <c:v>0</c:v>
                </c:pt>
              </c:numCache>
            </c:numRef>
          </c:val>
        </c:ser>
      </c:pie3DChart>
      <c:spPr>
        <a:noFill/>
        <a:ln w="25400">
          <a:no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view3D>
      <c:rAngAx val="1"/>
    </c:view3D>
    <c:sideWall>
      <c:spPr>
        <a:noFill/>
        <a:ln>
          <a:noFill/>
        </a:ln>
      </c:spPr>
    </c:sideWall>
    <c:backWall>
      <c:spPr>
        <a:noFill/>
        <a:ln>
          <a:noFill/>
        </a:ln>
      </c:spPr>
    </c:backWall>
    <c:plotArea>
      <c:layout>
        <c:manualLayout>
          <c:layoutTarget val="inner"/>
          <c:xMode val="edge"/>
          <c:yMode val="edge"/>
          <c:x val="8.9023936837717005E-2"/>
          <c:y val="3.0000058455944691E-2"/>
          <c:w val="0.76306793093326852"/>
          <c:h val="0.91045531335309382"/>
        </c:manualLayout>
      </c:layout>
      <c:bar3DChart>
        <c:barDir val="col"/>
        <c:grouping val="percentStacked"/>
        <c:ser>
          <c:idx val="0"/>
          <c:order val="0"/>
          <c:tx>
            <c:strRef>
              <c:f>Munka2!$B$1</c:f>
              <c:strCache>
                <c:ptCount val="1"/>
                <c:pt idx="0">
                  <c:v>Előírás</c:v>
                </c:pt>
              </c:strCache>
            </c:strRef>
          </c:tx>
          <c:cat>
            <c:numRef>
              <c:f>Munka2!$A$2:$A$5</c:f>
              <c:numCache>
                <c:formatCode>yyyy/mm/dd</c:formatCode>
                <c:ptCount val="4"/>
                <c:pt idx="0">
                  <c:v>40086</c:v>
                </c:pt>
                <c:pt idx="1">
                  <c:v>40451</c:v>
                </c:pt>
                <c:pt idx="2">
                  <c:v>40816</c:v>
                </c:pt>
                <c:pt idx="3">
                  <c:v>41182</c:v>
                </c:pt>
              </c:numCache>
            </c:numRef>
          </c:cat>
          <c:val>
            <c:numRef>
              <c:f>Munka2!$B$2:$B$5</c:f>
              <c:numCache>
                <c:formatCode>#,##0" ezer Ft"</c:formatCode>
                <c:ptCount val="4"/>
                <c:pt idx="0">
                  <c:v>892594</c:v>
                </c:pt>
                <c:pt idx="1">
                  <c:v>739312</c:v>
                </c:pt>
                <c:pt idx="2">
                  <c:v>458172</c:v>
                </c:pt>
                <c:pt idx="3">
                  <c:v>622520</c:v>
                </c:pt>
              </c:numCache>
            </c:numRef>
          </c:val>
        </c:ser>
        <c:ser>
          <c:idx val="1"/>
          <c:order val="1"/>
          <c:tx>
            <c:strRef>
              <c:f>Munka2!$C$1</c:f>
              <c:strCache>
                <c:ptCount val="1"/>
                <c:pt idx="0">
                  <c:v>Hátralék</c:v>
                </c:pt>
              </c:strCache>
            </c:strRef>
          </c:tx>
          <c:dLbls>
            <c:txPr>
              <a:bodyPr/>
              <a:lstStyle/>
              <a:p>
                <a:pPr>
                  <a:defRPr sz="1100" b="1" i="0" baseline="0"/>
                </a:pPr>
                <a:endParaRPr lang="hu-HU"/>
              </a:p>
            </c:txPr>
            <c:showVal val="1"/>
          </c:dLbls>
          <c:cat>
            <c:numRef>
              <c:f>Munka2!$A$2:$A$5</c:f>
              <c:numCache>
                <c:formatCode>yyyy/mm/dd</c:formatCode>
                <c:ptCount val="4"/>
                <c:pt idx="0">
                  <c:v>40086</c:v>
                </c:pt>
                <c:pt idx="1">
                  <c:v>40451</c:v>
                </c:pt>
                <c:pt idx="2">
                  <c:v>40816</c:v>
                </c:pt>
                <c:pt idx="3">
                  <c:v>41182</c:v>
                </c:pt>
              </c:numCache>
            </c:numRef>
          </c:cat>
          <c:val>
            <c:numRef>
              <c:f>Munka2!$C$2:$C$5</c:f>
              <c:numCache>
                <c:formatCode>#,##0" ezer Ft"</c:formatCode>
                <c:ptCount val="4"/>
                <c:pt idx="0">
                  <c:v>30638</c:v>
                </c:pt>
                <c:pt idx="1">
                  <c:v>61509</c:v>
                </c:pt>
                <c:pt idx="2">
                  <c:v>62005</c:v>
                </c:pt>
                <c:pt idx="3">
                  <c:v>56073</c:v>
                </c:pt>
              </c:numCache>
            </c:numRef>
          </c:val>
        </c:ser>
        <c:shape val="box"/>
        <c:axId val="214445056"/>
        <c:axId val="214463232"/>
        <c:axId val="0"/>
      </c:bar3DChart>
      <c:catAx>
        <c:axId val="214445056"/>
        <c:scaling>
          <c:orientation val="minMax"/>
        </c:scaling>
        <c:axPos val="b"/>
        <c:majorGridlines/>
        <c:numFmt formatCode="yyyy/mm/dd" sourceLinked="1"/>
        <c:majorTickMark val="none"/>
        <c:tickLblPos val="low"/>
        <c:crossAx val="214463232"/>
        <c:crosses val="autoZero"/>
        <c:lblAlgn val="ctr"/>
        <c:lblOffset val="100"/>
      </c:catAx>
      <c:valAx>
        <c:axId val="214463232"/>
        <c:scaling>
          <c:orientation val="minMax"/>
          <c:max val="1"/>
          <c:min val="0"/>
        </c:scaling>
        <c:axPos val="l"/>
        <c:majorGridlines>
          <c:spPr>
            <a:ln w="0"/>
          </c:spPr>
        </c:majorGridlines>
        <c:minorGridlines/>
        <c:numFmt formatCode="0%" sourceLinked="1"/>
        <c:minorTickMark val="out"/>
        <c:tickLblPos val="nextTo"/>
        <c:spPr>
          <a:noFill/>
        </c:spPr>
        <c:crossAx val="214445056"/>
        <c:crosses val="autoZero"/>
        <c:crossBetween val="between"/>
      </c:valAx>
      <c:spPr>
        <a:noFill/>
      </c:spPr>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u-HU"/>
  <c:chart>
    <c:view3D>
      <c:rAngAx val="1"/>
    </c:view3D>
    <c:plotArea>
      <c:layout>
        <c:manualLayout>
          <c:layoutTarget val="inner"/>
          <c:xMode val="edge"/>
          <c:yMode val="edge"/>
          <c:x val="0.20343285214348256"/>
          <c:y val="5.6030183727034118E-2"/>
          <c:w val="0.48230468066491844"/>
          <c:h val="0.69985892388451565"/>
        </c:manualLayout>
      </c:layout>
      <c:bar3DChart>
        <c:barDir val="col"/>
        <c:grouping val="stacked"/>
        <c:ser>
          <c:idx val="0"/>
          <c:order val="0"/>
          <c:tx>
            <c:strRef>
              <c:f>Munka1!$A$2</c:f>
              <c:strCache>
                <c:ptCount val="1"/>
                <c:pt idx="0">
                  <c:v>Építményadó</c:v>
                </c:pt>
              </c:strCache>
            </c:strRef>
          </c:tx>
          <c:cat>
            <c:numRef>
              <c:f>Munka1!$F$1:$I$1</c:f>
              <c:numCache>
                <c:formatCode>yyyy/mm/dd</c:formatCode>
                <c:ptCount val="4"/>
                <c:pt idx="0">
                  <c:v>39903</c:v>
                </c:pt>
                <c:pt idx="1">
                  <c:v>39994</c:v>
                </c:pt>
                <c:pt idx="2">
                  <c:v>40086</c:v>
                </c:pt>
                <c:pt idx="3">
                  <c:v>40178</c:v>
                </c:pt>
              </c:numCache>
            </c:numRef>
          </c:cat>
          <c:val>
            <c:numRef>
              <c:f>Munka1!$F$2:$I$2</c:f>
              <c:numCache>
                <c:formatCode>#,##0" ezer Ft"</c:formatCode>
                <c:ptCount val="4"/>
                <c:pt idx="0">
                  <c:v>5717</c:v>
                </c:pt>
                <c:pt idx="1">
                  <c:v>1927</c:v>
                </c:pt>
                <c:pt idx="2">
                  <c:v>3819</c:v>
                </c:pt>
                <c:pt idx="3">
                  <c:v>1223</c:v>
                </c:pt>
              </c:numCache>
            </c:numRef>
          </c:val>
        </c:ser>
        <c:ser>
          <c:idx val="1"/>
          <c:order val="1"/>
          <c:tx>
            <c:strRef>
              <c:f>Munka1!$A$3</c:f>
              <c:strCache>
                <c:ptCount val="1"/>
                <c:pt idx="0">
                  <c:v>Telekadó</c:v>
                </c:pt>
              </c:strCache>
            </c:strRef>
          </c:tx>
          <c:cat>
            <c:numRef>
              <c:f>Munka1!$F$1:$I$1</c:f>
              <c:numCache>
                <c:formatCode>yyyy/mm/dd</c:formatCode>
                <c:ptCount val="4"/>
                <c:pt idx="0">
                  <c:v>39903</c:v>
                </c:pt>
                <c:pt idx="1">
                  <c:v>39994</c:v>
                </c:pt>
                <c:pt idx="2">
                  <c:v>40086</c:v>
                </c:pt>
                <c:pt idx="3">
                  <c:v>40178</c:v>
                </c:pt>
              </c:numCache>
            </c:numRef>
          </c:cat>
          <c:val>
            <c:numRef>
              <c:f>Munka1!$F$3:$I$3</c:f>
              <c:numCache>
                <c:formatCode>#,##0" ezer Ft"</c:formatCode>
                <c:ptCount val="4"/>
                <c:pt idx="0">
                  <c:v>0</c:v>
                </c:pt>
                <c:pt idx="1">
                  <c:v>0</c:v>
                </c:pt>
                <c:pt idx="2">
                  <c:v>0</c:v>
                </c:pt>
                <c:pt idx="3">
                  <c:v>0</c:v>
                </c:pt>
              </c:numCache>
            </c:numRef>
          </c:val>
        </c:ser>
        <c:ser>
          <c:idx val="2"/>
          <c:order val="2"/>
          <c:tx>
            <c:strRef>
              <c:f>Munka1!$A$4</c:f>
              <c:strCache>
                <c:ptCount val="1"/>
                <c:pt idx="0">
                  <c:v>Váll. komm. adó</c:v>
                </c:pt>
              </c:strCache>
            </c:strRef>
          </c:tx>
          <c:cat>
            <c:numRef>
              <c:f>Munka1!$F$1:$I$1</c:f>
              <c:numCache>
                <c:formatCode>yyyy/mm/dd</c:formatCode>
                <c:ptCount val="4"/>
                <c:pt idx="0">
                  <c:v>39903</c:v>
                </c:pt>
                <c:pt idx="1">
                  <c:v>39994</c:v>
                </c:pt>
                <c:pt idx="2">
                  <c:v>40086</c:v>
                </c:pt>
                <c:pt idx="3">
                  <c:v>40178</c:v>
                </c:pt>
              </c:numCache>
            </c:numRef>
          </c:cat>
          <c:val>
            <c:numRef>
              <c:f>Munka1!$F$4:$I$4</c:f>
              <c:numCache>
                <c:formatCode>#,##0" ezer Ft"</c:formatCode>
                <c:ptCount val="4"/>
                <c:pt idx="0">
                  <c:v>777</c:v>
                </c:pt>
                <c:pt idx="1">
                  <c:v>593</c:v>
                </c:pt>
                <c:pt idx="2">
                  <c:v>713</c:v>
                </c:pt>
                <c:pt idx="3">
                  <c:v>377</c:v>
                </c:pt>
              </c:numCache>
            </c:numRef>
          </c:val>
        </c:ser>
        <c:ser>
          <c:idx val="3"/>
          <c:order val="3"/>
          <c:tx>
            <c:strRef>
              <c:f>Munka1!$A$5</c:f>
              <c:strCache>
                <c:ptCount val="1"/>
                <c:pt idx="0">
                  <c:v>Idegenforgalmi adó</c:v>
                </c:pt>
              </c:strCache>
            </c:strRef>
          </c:tx>
          <c:cat>
            <c:numRef>
              <c:f>Munka1!$F$1:$I$1</c:f>
              <c:numCache>
                <c:formatCode>yyyy/mm/dd</c:formatCode>
                <c:ptCount val="4"/>
                <c:pt idx="0">
                  <c:v>39903</c:v>
                </c:pt>
                <c:pt idx="1">
                  <c:v>39994</c:v>
                </c:pt>
                <c:pt idx="2">
                  <c:v>40086</c:v>
                </c:pt>
                <c:pt idx="3">
                  <c:v>40178</c:v>
                </c:pt>
              </c:numCache>
            </c:numRef>
          </c:cat>
          <c:val>
            <c:numRef>
              <c:f>Munka1!$F$5:$I$5</c:f>
              <c:numCache>
                <c:formatCode>#,##0" ezer Ft"</c:formatCode>
                <c:ptCount val="4"/>
                <c:pt idx="0">
                  <c:v>0</c:v>
                </c:pt>
                <c:pt idx="1">
                  <c:v>0</c:v>
                </c:pt>
                <c:pt idx="2">
                  <c:v>0</c:v>
                </c:pt>
                <c:pt idx="3">
                  <c:v>0</c:v>
                </c:pt>
              </c:numCache>
            </c:numRef>
          </c:val>
        </c:ser>
        <c:ser>
          <c:idx val="4"/>
          <c:order val="4"/>
          <c:tx>
            <c:strRef>
              <c:f>Munka1!$A$6</c:f>
              <c:strCache>
                <c:ptCount val="1"/>
                <c:pt idx="0">
                  <c:v>Iparűzési adó</c:v>
                </c:pt>
              </c:strCache>
            </c:strRef>
          </c:tx>
          <c:cat>
            <c:numRef>
              <c:f>Munka1!$F$1:$I$1</c:f>
              <c:numCache>
                <c:formatCode>yyyy/mm/dd</c:formatCode>
                <c:ptCount val="4"/>
                <c:pt idx="0">
                  <c:v>39903</c:v>
                </c:pt>
                <c:pt idx="1">
                  <c:v>39994</c:v>
                </c:pt>
                <c:pt idx="2">
                  <c:v>40086</c:v>
                </c:pt>
                <c:pt idx="3">
                  <c:v>40178</c:v>
                </c:pt>
              </c:numCache>
            </c:numRef>
          </c:cat>
          <c:val>
            <c:numRef>
              <c:f>Munka1!$F$6:$I$6</c:f>
              <c:numCache>
                <c:formatCode>#,##0" ezer Ft"</c:formatCode>
                <c:ptCount val="4"/>
                <c:pt idx="0">
                  <c:v>26929</c:v>
                </c:pt>
                <c:pt idx="1">
                  <c:v>13976</c:v>
                </c:pt>
                <c:pt idx="2">
                  <c:v>14968</c:v>
                </c:pt>
                <c:pt idx="3">
                  <c:v>7713</c:v>
                </c:pt>
              </c:numCache>
            </c:numRef>
          </c:val>
        </c:ser>
        <c:ser>
          <c:idx val="5"/>
          <c:order val="5"/>
          <c:tx>
            <c:strRef>
              <c:f>Munka1!$A$7</c:f>
              <c:strCache>
                <c:ptCount val="1"/>
                <c:pt idx="0">
                  <c:v>Termőföld SZJA</c:v>
                </c:pt>
              </c:strCache>
            </c:strRef>
          </c:tx>
          <c:cat>
            <c:numRef>
              <c:f>Munka1!$F$1:$I$1</c:f>
              <c:numCache>
                <c:formatCode>yyyy/mm/dd</c:formatCode>
                <c:ptCount val="4"/>
                <c:pt idx="0">
                  <c:v>39903</c:v>
                </c:pt>
                <c:pt idx="1">
                  <c:v>39994</c:v>
                </c:pt>
                <c:pt idx="2">
                  <c:v>40086</c:v>
                </c:pt>
                <c:pt idx="3">
                  <c:v>40178</c:v>
                </c:pt>
              </c:numCache>
            </c:numRef>
          </c:cat>
          <c:val>
            <c:numRef>
              <c:f>Munka1!$F$7:$I$7</c:f>
              <c:numCache>
                <c:formatCode>#,##0" ezer Ft"</c:formatCode>
                <c:ptCount val="4"/>
                <c:pt idx="0">
                  <c:v>0</c:v>
                </c:pt>
                <c:pt idx="1">
                  <c:v>0</c:v>
                </c:pt>
                <c:pt idx="2">
                  <c:v>0</c:v>
                </c:pt>
                <c:pt idx="3">
                  <c:v>0</c:v>
                </c:pt>
              </c:numCache>
            </c:numRef>
          </c:val>
        </c:ser>
        <c:ser>
          <c:idx val="6"/>
          <c:order val="6"/>
          <c:tx>
            <c:strRef>
              <c:f>Munka1!$A$8</c:f>
              <c:strCache>
                <c:ptCount val="1"/>
                <c:pt idx="0">
                  <c:v>Gépjárműadó</c:v>
                </c:pt>
              </c:strCache>
            </c:strRef>
          </c:tx>
          <c:cat>
            <c:numRef>
              <c:f>Munka1!$F$1:$I$1</c:f>
              <c:numCache>
                <c:formatCode>yyyy/mm/dd</c:formatCode>
                <c:ptCount val="4"/>
                <c:pt idx="0">
                  <c:v>39903</c:v>
                </c:pt>
                <c:pt idx="1">
                  <c:v>39994</c:v>
                </c:pt>
                <c:pt idx="2">
                  <c:v>40086</c:v>
                </c:pt>
                <c:pt idx="3">
                  <c:v>40178</c:v>
                </c:pt>
              </c:numCache>
            </c:numRef>
          </c:cat>
          <c:val>
            <c:numRef>
              <c:f>Munka1!$F$8:$I$8</c:f>
              <c:numCache>
                <c:formatCode>#,##0" ezer Ft"</c:formatCode>
                <c:ptCount val="4"/>
                <c:pt idx="0">
                  <c:v>7514</c:v>
                </c:pt>
                <c:pt idx="1">
                  <c:v>4020</c:v>
                </c:pt>
                <c:pt idx="2">
                  <c:v>7324</c:v>
                </c:pt>
                <c:pt idx="3">
                  <c:v>3432</c:v>
                </c:pt>
              </c:numCache>
            </c:numRef>
          </c:val>
        </c:ser>
        <c:ser>
          <c:idx val="7"/>
          <c:order val="7"/>
          <c:tx>
            <c:strRef>
              <c:f>Munka1!$A$9</c:f>
              <c:strCache>
                <c:ptCount val="1"/>
                <c:pt idx="0">
                  <c:v>Pótlék</c:v>
                </c:pt>
              </c:strCache>
            </c:strRef>
          </c:tx>
          <c:cat>
            <c:numRef>
              <c:f>Munka1!$F$1:$I$1</c:f>
              <c:numCache>
                <c:formatCode>yyyy/mm/dd</c:formatCode>
                <c:ptCount val="4"/>
                <c:pt idx="0">
                  <c:v>39903</c:v>
                </c:pt>
                <c:pt idx="1">
                  <c:v>39994</c:v>
                </c:pt>
                <c:pt idx="2">
                  <c:v>40086</c:v>
                </c:pt>
                <c:pt idx="3">
                  <c:v>40178</c:v>
                </c:pt>
              </c:numCache>
            </c:numRef>
          </c:cat>
          <c:val>
            <c:numRef>
              <c:f>Munka1!$F$9:$I$9</c:f>
              <c:numCache>
                <c:formatCode>#,##0" ezer Ft"</c:formatCode>
                <c:ptCount val="4"/>
                <c:pt idx="0">
                  <c:v>2099</c:v>
                </c:pt>
                <c:pt idx="1">
                  <c:v>2830</c:v>
                </c:pt>
                <c:pt idx="2">
                  <c:v>2796</c:v>
                </c:pt>
                <c:pt idx="3">
                  <c:v>2568</c:v>
                </c:pt>
              </c:numCache>
            </c:numRef>
          </c:val>
        </c:ser>
        <c:ser>
          <c:idx val="8"/>
          <c:order val="8"/>
          <c:tx>
            <c:strRef>
              <c:f>Munka1!$A$10</c:f>
              <c:strCache>
                <c:ptCount val="1"/>
                <c:pt idx="0">
                  <c:v>Bírság</c:v>
                </c:pt>
              </c:strCache>
            </c:strRef>
          </c:tx>
          <c:cat>
            <c:numRef>
              <c:f>Munka1!$F$1:$I$1</c:f>
              <c:numCache>
                <c:formatCode>yyyy/mm/dd</c:formatCode>
                <c:ptCount val="4"/>
                <c:pt idx="0">
                  <c:v>39903</c:v>
                </c:pt>
                <c:pt idx="1">
                  <c:v>39994</c:v>
                </c:pt>
                <c:pt idx="2">
                  <c:v>40086</c:v>
                </c:pt>
                <c:pt idx="3">
                  <c:v>40178</c:v>
                </c:pt>
              </c:numCache>
            </c:numRef>
          </c:cat>
          <c:val>
            <c:numRef>
              <c:f>Munka1!$F$10:$I$10</c:f>
              <c:numCache>
                <c:formatCode>#,##0" ezer Ft"</c:formatCode>
                <c:ptCount val="4"/>
                <c:pt idx="0">
                  <c:v>264</c:v>
                </c:pt>
                <c:pt idx="1">
                  <c:v>259</c:v>
                </c:pt>
                <c:pt idx="2">
                  <c:v>1018</c:v>
                </c:pt>
                <c:pt idx="3">
                  <c:v>1175</c:v>
                </c:pt>
              </c:numCache>
            </c:numRef>
          </c:val>
        </c:ser>
        <c:ser>
          <c:idx val="9"/>
          <c:order val="9"/>
          <c:tx>
            <c:strRef>
              <c:f>Munka1!$A$11</c:f>
              <c:strCache>
                <c:ptCount val="1"/>
                <c:pt idx="0">
                  <c:v>Egyéb bevételek</c:v>
                </c:pt>
              </c:strCache>
            </c:strRef>
          </c:tx>
          <c:cat>
            <c:numRef>
              <c:f>Munka1!$F$1:$I$1</c:f>
              <c:numCache>
                <c:formatCode>yyyy/mm/dd</c:formatCode>
                <c:ptCount val="4"/>
                <c:pt idx="0">
                  <c:v>39903</c:v>
                </c:pt>
                <c:pt idx="1">
                  <c:v>39994</c:v>
                </c:pt>
                <c:pt idx="2">
                  <c:v>40086</c:v>
                </c:pt>
                <c:pt idx="3">
                  <c:v>40178</c:v>
                </c:pt>
              </c:numCache>
            </c:numRef>
          </c:cat>
          <c:val>
            <c:numRef>
              <c:f>Munka1!$F$11:$I$11</c:f>
              <c:numCache>
                <c:formatCode>#,##0" ezer Ft"</c:formatCode>
                <c:ptCount val="4"/>
                <c:pt idx="0">
                  <c:v>0</c:v>
                </c:pt>
                <c:pt idx="1">
                  <c:v>0</c:v>
                </c:pt>
                <c:pt idx="2">
                  <c:v>0</c:v>
                </c:pt>
                <c:pt idx="3">
                  <c:v>0</c:v>
                </c:pt>
              </c:numCache>
            </c:numRef>
          </c:val>
        </c:ser>
        <c:ser>
          <c:idx val="10"/>
          <c:order val="10"/>
          <c:tx>
            <c:strRef>
              <c:f>Munka1!$A$12</c:f>
              <c:strCache>
                <c:ptCount val="1"/>
                <c:pt idx="0">
                  <c:v>Áll. ig. illeték</c:v>
                </c:pt>
              </c:strCache>
            </c:strRef>
          </c:tx>
          <c:cat>
            <c:numRef>
              <c:f>Munka1!$F$1:$I$1</c:f>
              <c:numCache>
                <c:formatCode>yyyy/mm/dd</c:formatCode>
                <c:ptCount val="4"/>
                <c:pt idx="0">
                  <c:v>39903</c:v>
                </c:pt>
                <c:pt idx="1">
                  <c:v>39994</c:v>
                </c:pt>
                <c:pt idx="2">
                  <c:v>40086</c:v>
                </c:pt>
                <c:pt idx="3">
                  <c:v>40178</c:v>
                </c:pt>
              </c:numCache>
            </c:numRef>
          </c:cat>
          <c:val>
            <c:numRef>
              <c:f>Munka1!$F$12:$I$12</c:f>
              <c:numCache>
                <c:formatCode>#,##0" ezer Ft"</c:formatCode>
                <c:ptCount val="4"/>
                <c:pt idx="0">
                  <c:v>0</c:v>
                </c:pt>
                <c:pt idx="1">
                  <c:v>0</c:v>
                </c:pt>
                <c:pt idx="2">
                  <c:v>0</c:v>
                </c:pt>
                <c:pt idx="3">
                  <c:v>4</c:v>
                </c:pt>
              </c:numCache>
            </c:numRef>
          </c:val>
        </c:ser>
        <c:shape val="box"/>
        <c:axId val="214514688"/>
        <c:axId val="214520576"/>
        <c:axId val="0"/>
      </c:bar3DChart>
      <c:catAx>
        <c:axId val="214514688"/>
        <c:scaling>
          <c:orientation val="minMax"/>
        </c:scaling>
        <c:axPos val="b"/>
        <c:numFmt formatCode="yyyy/mm/dd" sourceLinked="1"/>
        <c:tickLblPos val="nextTo"/>
        <c:crossAx val="214520576"/>
        <c:crosses val="autoZero"/>
        <c:lblAlgn val="ctr"/>
        <c:lblOffset val="100"/>
      </c:catAx>
      <c:valAx>
        <c:axId val="214520576"/>
        <c:scaling>
          <c:orientation val="minMax"/>
        </c:scaling>
        <c:axPos val="l"/>
        <c:majorGridlines/>
        <c:numFmt formatCode="#,##0&quot; ezer Ft&quot;" sourceLinked="1"/>
        <c:tickLblPos val="nextTo"/>
        <c:crossAx val="21451468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u-HU"/>
  <c:chart>
    <c:view3D>
      <c:rAngAx val="1"/>
    </c:view3D>
    <c:plotArea>
      <c:layout>
        <c:manualLayout>
          <c:layoutTarget val="inner"/>
          <c:xMode val="edge"/>
          <c:yMode val="edge"/>
          <c:x val="0.20343285214348256"/>
          <c:y val="5.1400554097404488E-2"/>
          <c:w val="0.48230468066491844"/>
          <c:h val="0.69985892388451465"/>
        </c:manualLayout>
      </c:layout>
      <c:bar3DChart>
        <c:barDir val="col"/>
        <c:grouping val="stacked"/>
        <c:ser>
          <c:idx val="0"/>
          <c:order val="0"/>
          <c:tx>
            <c:strRef>
              <c:f>Munka1!$A$2</c:f>
              <c:strCache>
                <c:ptCount val="1"/>
                <c:pt idx="0">
                  <c:v>Építményadó</c:v>
                </c:pt>
              </c:strCache>
            </c:strRef>
          </c:tx>
          <c:cat>
            <c:numRef>
              <c:f>Munka1!$J$1:$M$1</c:f>
              <c:numCache>
                <c:formatCode>yyyy/mm/dd</c:formatCode>
                <c:ptCount val="4"/>
                <c:pt idx="0">
                  <c:v>40268</c:v>
                </c:pt>
                <c:pt idx="1">
                  <c:v>40359</c:v>
                </c:pt>
                <c:pt idx="2">
                  <c:v>40451</c:v>
                </c:pt>
                <c:pt idx="3">
                  <c:v>40543</c:v>
                </c:pt>
              </c:numCache>
            </c:numRef>
          </c:cat>
          <c:val>
            <c:numRef>
              <c:f>Munka1!$J$2:$M$2</c:f>
              <c:numCache>
                <c:formatCode>#,##0" ezer Ft"</c:formatCode>
                <c:ptCount val="4"/>
                <c:pt idx="0">
                  <c:v>4921</c:v>
                </c:pt>
                <c:pt idx="1">
                  <c:v>2766</c:v>
                </c:pt>
                <c:pt idx="2">
                  <c:v>4355</c:v>
                </c:pt>
                <c:pt idx="3">
                  <c:v>2067</c:v>
                </c:pt>
              </c:numCache>
            </c:numRef>
          </c:val>
        </c:ser>
        <c:ser>
          <c:idx val="1"/>
          <c:order val="1"/>
          <c:tx>
            <c:strRef>
              <c:f>Munka1!$A$3</c:f>
              <c:strCache>
                <c:ptCount val="1"/>
                <c:pt idx="0">
                  <c:v>Telekadó</c:v>
                </c:pt>
              </c:strCache>
            </c:strRef>
          </c:tx>
          <c:cat>
            <c:numRef>
              <c:f>Munka1!$J$1:$M$1</c:f>
              <c:numCache>
                <c:formatCode>yyyy/mm/dd</c:formatCode>
                <c:ptCount val="4"/>
                <c:pt idx="0">
                  <c:v>40268</c:v>
                </c:pt>
                <c:pt idx="1">
                  <c:v>40359</c:v>
                </c:pt>
                <c:pt idx="2">
                  <c:v>40451</c:v>
                </c:pt>
                <c:pt idx="3">
                  <c:v>40543</c:v>
                </c:pt>
              </c:numCache>
            </c:numRef>
          </c:cat>
          <c:val>
            <c:numRef>
              <c:f>Munka1!$J$3:$M$3</c:f>
              <c:numCache>
                <c:formatCode>#,##0" ezer Ft"</c:formatCode>
                <c:ptCount val="4"/>
                <c:pt idx="0">
                  <c:v>0</c:v>
                </c:pt>
                <c:pt idx="1">
                  <c:v>11340</c:v>
                </c:pt>
                <c:pt idx="2">
                  <c:v>15707</c:v>
                </c:pt>
                <c:pt idx="3">
                  <c:v>15707</c:v>
                </c:pt>
              </c:numCache>
            </c:numRef>
          </c:val>
        </c:ser>
        <c:ser>
          <c:idx val="2"/>
          <c:order val="2"/>
          <c:tx>
            <c:strRef>
              <c:f>Munka1!$A$4</c:f>
              <c:strCache>
                <c:ptCount val="1"/>
                <c:pt idx="0">
                  <c:v>Váll. komm. adó</c:v>
                </c:pt>
              </c:strCache>
            </c:strRef>
          </c:tx>
          <c:cat>
            <c:numRef>
              <c:f>Munka1!$J$1:$M$1</c:f>
              <c:numCache>
                <c:formatCode>yyyy/mm/dd</c:formatCode>
                <c:ptCount val="4"/>
                <c:pt idx="0">
                  <c:v>40268</c:v>
                </c:pt>
                <c:pt idx="1">
                  <c:v>40359</c:v>
                </c:pt>
                <c:pt idx="2">
                  <c:v>40451</c:v>
                </c:pt>
                <c:pt idx="3">
                  <c:v>40543</c:v>
                </c:pt>
              </c:numCache>
            </c:numRef>
          </c:cat>
          <c:val>
            <c:numRef>
              <c:f>Munka1!$J$4:$M$4</c:f>
              <c:numCache>
                <c:formatCode>#,##0" ezer Ft"</c:formatCode>
                <c:ptCount val="4"/>
                <c:pt idx="0">
                  <c:v>615</c:v>
                </c:pt>
                <c:pt idx="1">
                  <c:v>468</c:v>
                </c:pt>
                <c:pt idx="2">
                  <c:v>689</c:v>
                </c:pt>
                <c:pt idx="3">
                  <c:v>432</c:v>
                </c:pt>
              </c:numCache>
            </c:numRef>
          </c:val>
        </c:ser>
        <c:ser>
          <c:idx val="3"/>
          <c:order val="3"/>
          <c:tx>
            <c:strRef>
              <c:f>Munka1!$A$5</c:f>
              <c:strCache>
                <c:ptCount val="1"/>
                <c:pt idx="0">
                  <c:v>Idegenforgalmi adó</c:v>
                </c:pt>
              </c:strCache>
            </c:strRef>
          </c:tx>
          <c:cat>
            <c:numRef>
              <c:f>Munka1!$J$1:$M$1</c:f>
              <c:numCache>
                <c:formatCode>yyyy/mm/dd</c:formatCode>
                <c:ptCount val="4"/>
                <c:pt idx="0">
                  <c:v>40268</c:v>
                </c:pt>
                <c:pt idx="1">
                  <c:v>40359</c:v>
                </c:pt>
                <c:pt idx="2">
                  <c:v>40451</c:v>
                </c:pt>
                <c:pt idx="3">
                  <c:v>40543</c:v>
                </c:pt>
              </c:numCache>
            </c:numRef>
          </c:cat>
          <c:val>
            <c:numRef>
              <c:f>Munka1!$J$5:$M$5</c:f>
              <c:numCache>
                <c:formatCode>#,##0" ezer Ft"</c:formatCode>
                <c:ptCount val="4"/>
                <c:pt idx="0">
                  <c:v>0</c:v>
                </c:pt>
                <c:pt idx="1">
                  <c:v>0</c:v>
                </c:pt>
                <c:pt idx="2">
                  <c:v>0</c:v>
                </c:pt>
                <c:pt idx="3">
                  <c:v>0</c:v>
                </c:pt>
              </c:numCache>
            </c:numRef>
          </c:val>
        </c:ser>
        <c:ser>
          <c:idx val="4"/>
          <c:order val="4"/>
          <c:tx>
            <c:strRef>
              <c:f>Munka1!$A$6</c:f>
              <c:strCache>
                <c:ptCount val="1"/>
                <c:pt idx="0">
                  <c:v>Iparűzési adó</c:v>
                </c:pt>
              </c:strCache>
            </c:strRef>
          </c:tx>
          <c:cat>
            <c:numRef>
              <c:f>Munka1!$J$1:$M$1</c:f>
              <c:numCache>
                <c:formatCode>yyyy/mm/dd</c:formatCode>
                <c:ptCount val="4"/>
                <c:pt idx="0">
                  <c:v>40268</c:v>
                </c:pt>
                <c:pt idx="1">
                  <c:v>40359</c:v>
                </c:pt>
                <c:pt idx="2">
                  <c:v>40451</c:v>
                </c:pt>
                <c:pt idx="3">
                  <c:v>40543</c:v>
                </c:pt>
              </c:numCache>
            </c:numRef>
          </c:cat>
          <c:val>
            <c:numRef>
              <c:f>Munka1!$J$6:$M$6</c:f>
              <c:numCache>
                <c:formatCode>#,##0" ezer Ft"</c:formatCode>
                <c:ptCount val="4"/>
                <c:pt idx="0">
                  <c:v>15735</c:v>
                </c:pt>
                <c:pt idx="1">
                  <c:v>16102</c:v>
                </c:pt>
                <c:pt idx="2">
                  <c:v>25881</c:v>
                </c:pt>
                <c:pt idx="3">
                  <c:v>11912</c:v>
                </c:pt>
              </c:numCache>
            </c:numRef>
          </c:val>
        </c:ser>
        <c:ser>
          <c:idx val="5"/>
          <c:order val="5"/>
          <c:tx>
            <c:strRef>
              <c:f>Munka1!$A$7</c:f>
              <c:strCache>
                <c:ptCount val="1"/>
                <c:pt idx="0">
                  <c:v>Termőföld SZJA</c:v>
                </c:pt>
              </c:strCache>
            </c:strRef>
          </c:tx>
          <c:cat>
            <c:numRef>
              <c:f>Munka1!$J$1:$M$1</c:f>
              <c:numCache>
                <c:formatCode>yyyy/mm/dd</c:formatCode>
                <c:ptCount val="4"/>
                <c:pt idx="0">
                  <c:v>40268</c:v>
                </c:pt>
                <c:pt idx="1">
                  <c:v>40359</c:v>
                </c:pt>
                <c:pt idx="2">
                  <c:v>40451</c:v>
                </c:pt>
                <c:pt idx="3">
                  <c:v>40543</c:v>
                </c:pt>
              </c:numCache>
            </c:numRef>
          </c:cat>
          <c:val>
            <c:numRef>
              <c:f>Munka1!$J$7:$M$7</c:f>
              <c:numCache>
                <c:formatCode>#,##0" ezer Ft"</c:formatCode>
                <c:ptCount val="4"/>
                <c:pt idx="0">
                  <c:v>0</c:v>
                </c:pt>
                <c:pt idx="1">
                  <c:v>0</c:v>
                </c:pt>
                <c:pt idx="2">
                  <c:v>0</c:v>
                </c:pt>
                <c:pt idx="3">
                  <c:v>0</c:v>
                </c:pt>
              </c:numCache>
            </c:numRef>
          </c:val>
        </c:ser>
        <c:ser>
          <c:idx val="6"/>
          <c:order val="6"/>
          <c:tx>
            <c:strRef>
              <c:f>Munka1!$A$8</c:f>
              <c:strCache>
                <c:ptCount val="1"/>
                <c:pt idx="0">
                  <c:v>Gépjárműadó</c:v>
                </c:pt>
              </c:strCache>
            </c:strRef>
          </c:tx>
          <c:cat>
            <c:numRef>
              <c:f>Munka1!$J$1:$M$1</c:f>
              <c:numCache>
                <c:formatCode>yyyy/mm/dd</c:formatCode>
                <c:ptCount val="4"/>
                <c:pt idx="0">
                  <c:v>40268</c:v>
                </c:pt>
                <c:pt idx="1">
                  <c:v>40359</c:v>
                </c:pt>
                <c:pt idx="2">
                  <c:v>40451</c:v>
                </c:pt>
                <c:pt idx="3">
                  <c:v>40543</c:v>
                </c:pt>
              </c:numCache>
            </c:numRef>
          </c:cat>
          <c:val>
            <c:numRef>
              <c:f>Munka1!$J$8:$M$8</c:f>
              <c:numCache>
                <c:formatCode>#,##0" ezer Ft"</c:formatCode>
                <c:ptCount val="4"/>
                <c:pt idx="0">
                  <c:v>10002</c:v>
                </c:pt>
                <c:pt idx="1">
                  <c:v>5075</c:v>
                </c:pt>
                <c:pt idx="2">
                  <c:v>9302</c:v>
                </c:pt>
                <c:pt idx="3">
                  <c:v>5652</c:v>
                </c:pt>
              </c:numCache>
            </c:numRef>
          </c:val>
        </c:ser>
        <c:ser>
          <c:idx val="7"/>
          <c:order val="7"/>
          <c:tx>
            <c:strRef>
              <c:f>Munka1!$A$9</c:f>
              <c:strCache>
                <c:ptCount val="1"/>
                <c:pt idx="0">
                  <c:v>Pótlék</c:v>
                </c:pt>
              </c:strCache>
            </c:strRef>
          </c:tx>
          <c:cat>
            <c:numRef>
              <c:f>Munka1!$J$1:$M$1</c:f>
              <c:numCache>
                <c:formatCode>yyyy/mm/dd</c:formatCode>
                <c:ptCount val="4"/>
                <c:pt idx="0">
                  <c:v>40268</c:v>
                </c:pt>
                <c:pt idx="1">
                  <c:v>40359</c:v>
                </c:pt>
                <c:pt idx="2">
                  <c:v>40451</c:v>
                </c:pt>
                <c:pt idx="3">
                  <c:v>40543</c:v>
                </c:pt>
              </c:numCache>
            </c:numRef>
          </c:cat>
          <c:val>
            <c:numRef>
              <c:f>Munka1!$J$9:$M$9</c:f>
              <c:numCache>
                <c:formatCode>#,##0" ezer Ft"</c:formatCode>
                <c:ptCount val="4"/>
                <c:pt idx="0">
                  <c:v>2942</c:v>
                </c:pt>
                <c:pt idx="1">
                  <c:v>3638</c:v>
                </c:pt>
                <c:pt idx="2">
                  <c:v>4182</c:v>
                </c:pt>
                <c:pt idx="3">
                  <c:v>4424</c:v>
                </c:pt>
              </c:numCache>
            </c:numRef>
          </c:val>
        </c:ser>
        <c:ser>
          <c:idx val="8"/>
          <c:order val="8"/>
          <c:tx>
            <c:strRef>
              <c:f>Munka1!$A$10</c:f>
              <c:strCache>
                <c:ptCount val="1"/>
                <c:pt idx="0">
                  <c:v>Bírság</c:v>
                </c:pt>
              </c:strCache>
            </c:strRef>
          </c:tx>
          <c:cat>
            <c:numRef>
              <c:f>Munka1!$J$1:$M$1</c:f>
              <c:numCache>
                <c:formatCode>yyyy/mm/dd</c:formatCode>
                <c:ptCount val="4"/>
                <c:pt idx="0">
                  <c:v>40268</c:v>
                </c:pt>
                <c:pt idx="1">
                  <c:v>40359</c:v>
                </c:pt>
                <c:pt idx="2">
                  <c:v>40451</c:v>
                </c:pt>
                <c:pt idx="3">
                  <c:v>40543</c:v>
                </c:pt>
              </c:numCache>
            </c:numRef>
          </c:cat>
          <c:val>
            <c:numRef>
              <c:f>Munka1!$J$10:$M$10</c:f>
              <c:numCache>
                <c:formatCode>#,##0" ezer Ft"</c:formatCode>
                <c:ptCount val="4"/>
                <c:pt idx="0">
                  <c:v>1135</c:v>
                </c:pt>
                <c:pt idx="1">
                  <c:v>1158</c:v>
                </c:pt>
                <c:pt idx="2">
                  <c:v>1388</c:v>
                </c:pt>
                <c:pt idx="3">
                  <c:v>1821</c:v>
                </c:pt>
              </c:numCache>
            </c:numRef>
          </c:val>
        </c:ser>
        <c:ser>
          <c:idx val="9"/>
          <c:order val="9"/>
          <c:tx>
            <c:strRef>
              <c:f>Munka1!$A$11</c:f>
              <c:strCache>
                <c:ptCount val="1"/>
                <c:pt idx="0">
                  <c:v>Egyéb bevételek</c:v>
                </c:pt>
              </c:strCache>
            </c:strRef>
          </c:tx>
          <c:cat>
            <c:numRef>
              <c:f>Munka1!$J$1:$M$1</c:f>
              <c:numCache>
                <c:formatCode>yyyy/mm/dd</c:formatCode>
                <c:ptCount val="4"/>
                <c:pt idx="0">
                  <c:v>40268</c:v>
                </c:pt>
                <c:pt idx="1">
                  <c:v>40359</c:v>
                </c:pt>
                <c:pt idx="2">
                  <c:v>40451</c:v>
                </c:pt>
                <c:pt idx="3">
                  <c:v>40543</c:v>
                </c:pt>
              </c:numCache>
            </c:numRef>
          </c:cat>
          <c:val>
            <c:numRef>
              <c:f>Munka1!$J$11:$M$11</c:f>
              <c:numCache>
                <c:formatCode>#,##0" ezer Ft"</c:formatCode>
                <c:ptCount val="4"/>
                <c:pt idx="0">
                  <c:v>0</c:v>
                </c:pt>
                <c:pt idx="1">
                  <c:v>0</c:v>
                </c:pt>
                <c:pt idx="2">
                  <c:v>0</c:v>
                </c:pt>
                <c:pt idx="3">
                  <c:v>0</c:v>
                </c:pt>
              </c:numCache>
            </c:numRef>
          </c:val>
        </c:ser>
        <c:ser>
          <c:idx val="10"/>
          <c:order val="10"/>
          <c:tx>
            <c:strRef>
              <c:f>Munka1!$A$12</c:f>
              <c:strCache>
                <c:ptCount val="1"/>
                <c:pt idx="0">
                  <c:v>Áll. ig. illeték</c:v>
                </c:pt>
              </c:strCache>
            </c:strRef>
          </c:tx>
          <c:cat>
            <c:numRef>
              <c:f>Munka1!$J$1:$M$1</c:f>
              <c:numCache>
                <c:formatCode>yyyy/mm/dd</c:formatCode>
                <c:ptCount val="4"/>
                <c:pt idx="0">
                  <c:v>40268</c:v>
                </c:pt>
                <c:pt idx="1">
                  <c:v>40359</c:v>
                </c:pt>
                <c:pt idx="2">
                  <c:v>40451</c:v>
                </c:pt>
                <c:pt idx="3">
                  <c:v>40543</c:v>
                </c:pt>
              </c:numCache>
            </c:numRef>
          </c:cat>
          <c:val>
            <c:numRef>
              <c:f>Munka1!$J$12:$M$12</c:f>
              <c:numCache>
                <c:formatCode>#,##0" ezer Ft"</c:formatCode>
                <c:ptCount val="4"/>
                <c:pt idx="0">
                  <c:v>422</c:v>
                </c:pt>
                <c:pt idx="1">
                  <c:v>4</c:v>
                </c:pt>
                <c:pt idx="2">
                  <c:v>4</c:v>
                </c:pt>
                <c:pt idx="3">
                  <c:v>4</c:v>
                </c:pt>
              </c:numCache>
            </c:numRef>
          </c:val>
        </c:ser>
        <c:shape val="box"/>
        <c:axId val="214638976"/>
        <c:axId val="214640512"/>
        <c:axId val="0"/>
      </c:bar3DChart>
      <c:catAx>
        <c:axId val="214638976"/>
        <c:scaling>
          <c:orientation val="minMax"/>
        </c:scaling>
        <c:axPos val="b"/>
        <c:numFmt formatCode="yyyy/mm/dd" sourceLinked="1"/>
        <c:tickLblPos val="nextTo"/>
        <c:crossAx val="214640512"/>
        <c:crosses val="autoZero"/>
        <c:lblAlgn val="ctr"/>
        <c:lblOffset val="100"/>
      </c:catAx>
      <c:valAx>
        <c:axId val="214640512"/>
        <c:scaling>
          <c:orientation val="minMax"/>
        </c:scaling>
        <c:axPos val="l"/>
        <c:majorGridlines/>
        <c:numFmt formatCode="#,##0&quot; ezer Ft&quot;" sourceLinked="1"/>
        <c:tickLblPos val="nextTo"/>
        <c:crossAx val="214638976"/>
        <c:crosses val="autoZero"/>
        <c:crossBetween val="between"/>
      </c:valAx>
    </c:plotArea>
    <c:legend>
      <c:legendPos val="r"/>
      <c:layout>
        <c:manualLayout>
          <c:xMode val="edge"/>
          <c:yMode val="edge"/>
          <c:x val="0.71629308836395467"/>
          <c:y val="6.378919740295623E-2"/>
          <c:w val="0.23958750950523724"/>
          <c:h val="0.8870102441208225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u-HU"/>
  <c:chart>
    <c:view3D>
      <c:rAngAx val="1"/>
    </c:view3D>
    <c:plotArea>
      <c:layout>
        <c:manualLayout>
          <c:layoutTarget val="inner"/>
          <c:xMode val="edge"/>
          <c:yMode val="edge"/>
          <c:x val="0.20343285214348256"/>
          <c:y val="5.1400554097404488E-2"/>
          <c:w val="0.48230468066491844"/>
          <c:h val="0.69985892388451465"/>
        </c:manualLayout>
      </c:layout>
      <c:bar3DChart>
        <c:barDir val="col"/>
        <c:grouping val="stacked"/>
        <c:ser>
          <c:idx val="0"/>
          <c:order val="0"/>
          <c:tx>
            <c:strRef>
              <c:f>Munka1!$A$2</c:f>
              <c:strCache>
                <c:ptCount val="1"/>
                <c:pt idx="0">
                  <c:v>Építményadó</c:v>
                </c:pt>
              </c:strCache>
            </c:strRef>
          </c:tx>
          <c:cat>
            <c:numRef>
              <c:f>Munka1!$N$1:$Q$1</c:f>
              <c:numCache>
                <c:formatCode>yyyy/mm/dd</c:formatCode>
                <c:ptCount val="4"/>
                <c:pt idx="0">
                  <c:v>40633</c:v>
                </c:pt>
                <c:pt idx="1">
                  <c:v>40724</c:v>
                </c:pt>
                <c:pt idx="2">
                  <c:v>40816</c:v>
                </c:pt>
                <c:pt idx="3">
                  <c:v>40908</c:v>
                </c:pt>
              </c:numCache>
            </c:numRef>
          </c:cat>
          <c:val>
            <c:numRef>
              <c:f>Munka1!$N$2:$Q$2</c:f>
              <c:numCache>
                <c:formatCode>#,##0" ezer Ft"</c:formatCode>
                <c:ptCount val="4"/>
                <c:pt idx="0">
                  <c:v>4638</c:v>
                </c:pt>
                <c:pt idx="1">
                  <c:v>3941</c:v>
                </c:pt>
                <c:pt idx="2">
                  <c:v>5765</c:v>
                </c:pt>
                <c:pt idx="3">
                  <c:v>2584</c:v>
                </c:pt>
              </c:numCache>
            </c:numRef>
          </c:val>
        </c:ser>
        <c:ser>
          <c:idx val="1"/>
          <c:order val="1"/>
          <c:tx>
            <c:strRef>
              <c:f>Munka1!$A$3</c:f>
              <c:strCache>
                <c:ptCount val="1"/>
                <c:pt idx="0">
                  <c:v>Telekadó</c:v>
                </c:pt>
              </c:strCache>
            </c:strRef>
          </c:tx>
          <c:cat>
            <c:numRef>
              <c:f>Munka1!$N$1:$Q$1</c:f>
              <c:numCache>
                <c:formatCode>yyyy/mm/dd</c:formatCode>
                <c:ptCount val="4"/>
                <c:pt idx="0">
                  <c:v>40633</c:v>
                </c:pt>
                <c:pt idx="1">
                  <c:v>40724</c:v>
                </c:pt>
                <c:pt idx="2">
                  <c:v>40816</c:v>
                </c:pt>
                <c:pt idx="3">
                  <c:v>40908</c:v>
                </c:pt>
              </c:numCache>
            </c:numRef>
          </c:cat>
          <c:val>
            <c:numRef>
              <c:f>Munka1!$N$3:$Q$3</c:f>
              <c:numCache>
                <c:formatCode>#,##0" ezer Ft"</c:formatCode>
                <c:ptCount val="4"/>
                <c:pt idx="0">
                  <c:v>20074</c:v>
                </c:pt>
                <c:pt idx="1">
                  <c:v>20074</c:v>
                </c:pt>
                <c:pt idx="2">
                  <c:v>20802</c:v>
                </c:pt>
                <c:pt idx="3">
                  <c:v>6973</c:v>
                </c:pt>
              </c:numCache>
            </c:numRef>
          </c:val>
        </c:ser>
        <c:ser>
          <c:idx val="2"/>
          <c:order val="2"/>
          <c:tx>
            <c:strRef>
              <c:f>Munka1!$A$4</c:f>
              <c:strCache>
                <c:ptCount val="1"/>
                <c:pt idx="0">
                  <c:v>Váll. komm. adó</c:v>
                </c:pt>
              </c:strCache>
            </c:strRef>
          </c:tx>
          <c:cat>
            <c:numRef>
              <c:f>Munka1!$N$1:$Q$1</c:f>
              <c:numCache>
                <c:formatCode>yyyy/mm/dd</c:formatCode>
                <c:ptCount val="4"/>
                <c:pt idx="0">
                  <c:v>40633</c:v>
                </c:pt>
                <c:pt idx="1">
                  <c:v>40724</c:v>
                </c:pt>
                <c:pt idx="2">
                  <c:v>40816</c:v>
                </c:pt>
                <c:pt idx="3">
                  <c:v>40908</c:v>
                </c:pt>
              </c:numCache>
            </c:numRef>
          </c:cat>
          <c:val>
            <c:numRef>
              <c:f>Munka1!$N$4:$Q$4</c:f>
              <c:numCache>
                <c:formatCode>#,##0" ezer Ft"</c:formatCode>
                <c:ptCount val="4"/>
                <c:pt idx="0">
                  <c:v>400</c:v>
                </c:pt>
                <c:pt idx="1">
                  <c:v>431</c:v>
                </c:pt>
                <c:pt idx="2">
                  <c:v>328</c:v>
                </c:pt>
                <c:pt idx="3">
                  <c:v>265</c:v>
                </c:pt>
              </c:numCache>
            </c:numRef>
          </c:val>
        </c:ser>
        <c:ser>
          <c:idx val="3"/>
          <c:order val="3"/>
          <c:tx>
            <c:strRef>
              <c:f>Munka1!$A$5</c:f>
              <c:strCache>
                <c:ptCount val="1"/>
                <c:pt idx="0">
                  <c:v>Idegenforgalmi adó</c:v>
                </c:pt>
              </c:strCache>
            </c:strRef>
          </c:tx>
          <c:cat>
            <c:numRef>
              <c:f>Munka1!$N$1:$Q$1</c:f>
              <c:numCache>
                <c:formatCode>yyyy/mm/dd</c:formatCode>
                <c:ptCount val="4"/>
                <c:pt idx="0">
                  <c:v>40633</c:v>
                </c:pt>
                <c:pt idx="1">
                  <c:v>40724</c:v>
                </c:pt>
                <c:pt idx="2">
                  <c:v>40816</c:v>
                </c:pt>
                <c:pt idx="3">
                  <c:v>40908</c:v>
                </c:pt>
              </c:numCache>
            </c:numRef>
          </c:cat>
          <c:val>
            <c:numRef>
              <c:f>Munka1!$N$5:$Q$5</c:f>
              <c:numCache>
                <c:formatCode>#,##0" ezer Ft"</c:formatCode>
                <c:ptCount val="4"/>
                <c:pt idx="0">
                  <c:v>0</c:v>
                </c:pt>
                <c:pt idx="1">
                  <c:v>0</c:v>
                </c:pt>
                <c:pt idx="2">
                  <c:v>0</c:v>
                </c:pt>
                <c:pt idx="3">
                  <c:v>0</c:v>
                </c:pt>
              </c:numCache>
            </c:numRef>
          </c:val>
        </c:ser>
        <c:ser>
          <c:idx val="4"/>
          <c:order val="4"/>
          <c:tx>
            <c:strRef>
              <c:f>Munka1!$A$6</c:f>
              <c:strCache>
                <c:ptCount val="1"/>
                <c:pt idx="0">
                  <c:v>Iparűzési adó</c:v>
                </c:pt>
              </c:strCache>
            </c:strRef>
          </c:tx>
          <c:cat>
            <c:numRef>
              <c:f>Munka1!$N$1:$Q$1</c:f>
              <c:numCache>
                <c:formatCode>yyyy/mm/dd</c:formatCode>
                <c:ptCount val="4"/>
                <c:pt idx="0">
                  <c:v>40633</c:v>
                </c:pt>
                <c:pt idx="1">
                  <c:v>40724</c:v>
                </c:pt>
                <c:pt idx="2">
                  <c:v>40816</c:v>
                </c:pt>
                <c:pt idx="3">
                  <c:v>40908</c:v>
                </c:pt>
              </c:numCache>
            </c:numRef>
          </c:cat>
          <c:val>
            <c:numRef>
              <c:f>Munka1!$N$6:$Q$6</c:f>
              <c:numCache>
                <c:formatCode>#,##0" ezer Ft"</c:formatCode>
                <c:ptCount val="4"/>
                <c:pt idx="0">
                  <c:v>26828</c:v>
                </c:pt>
                <c:pt idx="1">
                  <c:v>18183</c:v>
                </c:pt>
                <c:pt idx="2">
                  <c:v>16879</c:v>
                </c:pt>
                <c:pt idx="3">
                  <c:v>8051</c:v>
                </c:pt>
              </c:numCache>
            </c:numRef>
          </c:val>
        </c:ser>
        <c:ser>
          <c:idx val="5"/>
          <c:order val="5"/>
          <c:tx>
            <c:strRef>
              <c:f>Munka1!$A$7</c:f>
              <c:strCache>
                <c:ptCount val="1"/>
                <c:pt idx="0">
                  <c:v>Termőföld SZJA</c:v>
                </c:pt>
              </c:strCache>
            </c:strRef>
          </c:tx>
          <c:cat>
            <c:numRef>
              <c:f>Munka1!$N$1:$Q$1</c:f>
              <c:numCache>
                <c:formatCode>yyyy/mm/dd</c:formatCode>
                <c:ptCount val="4"/>
                <c:pt idx="0">
                  <c:v>40633</c:v>
                </c:pt>
                <c:pt idx="1">
                  <c:v>40724</c:v>
                </c:pt>
                <c:pt idx="2">
                  <c:v>40816</c:v>
                </c:pt>
                <c:pt idx="3">
                  <c:v>40908</c:v>
                </c:pt>
              </c:numCache>
            </c:numRef>
          </c:cat>
          <c:val>
            <c:numRef>
              <c:f>Munka1!$N$7:$Q$7</c:f>
              <c:numCache>
                <c:formatCode>#,##0" ezer Ft"</c:formatCode>
                <c:ptCount val="4"/>
                <c:pt idx="0">
                  <c:v>0</c:v>
                </c:pt>
                <c:pt idx="1">
                  <c:v>0</c:v>
                </c:pt>
                <c:pt idx="2">
                  <c:v>0</c:v>
                </c:pt>
                <c:pt idx="3">
                  <c:v>0</c:v>
                </c:pt>
              </c:numCache>
            </c:numRef>
          </c:val>
        </c:ser>
        <c:ser>
          <c:idx val="6"/>
          <c:order val="6"/>
          <c:tx>
            <c:strRef>
              <c:f>Munka1!$A$8</c:f>
              <c:strCache>
                <c:ptCount val="1"/>
                <c:pt idx="0">
                  <c:v>Gépjárműadó</c:v>
                </c:pt>
              </c:strCache>
            </c:strRef>
          </c:tx>
          <c:cat>
            <c:numRef>
              <c:f>Munka1!$N$1:$Q$1</c:f>
              <c:numCache>
                <c:formatCode>yyyy/mm/dd</c:formatCode>
                <c:ptCount val="4"/>
                <c:pt idx="0">
                  <c:v>40633</c:v>
                </c:pt>
                <c:pt idx="1">
                  <c:v>40724</c:v>
                </c:pt>
                <c:pt idx="2">
                  <c:v>40816</c:v>
                </c:pt>
                <c:pt idx="3">
                  <c:v>40908</c:v>
                </c:pt>
              </c:numCache>
            </c:numRef>
          </c:cat>
          <c:val>
            <c:numRef>
              <c:f>Munka1!$N$8:$Q$8</c:f>
              <c:numCache>
                <c:formatCode>#,##0" ezer Ft"</c:formatCode>
                <c:ptCount val="4"/>
                <c:pt idx="0">
                  <c:v>10286</c:v>
                </c:pt>
                <c:pt idx="1">
                  <c:v>7160</c:v>
                </c:pt>
                <c:pt idx="2">
                  <c:v>9510</c:v>
                </c:pt>
                <c:pt idx="3">
                  <c:v>3958</c:v>
                </c:pt>
              </c:numCache>
            </c:numRef>
          </c:val>
        </c:ser>
        <c:ser>
          <c:idx val="7"/>
          <c:order val="7"/>
          <c:tx>
            <c:strRef>
              <c:f>Munka1!$A$9</c:f>
              <c:strCache>
                <c:ptCount val="1"/>
                <c:pt idx="0">
                  <c:v>Pótlék</c:v>
                </c:pt>
              </c:strCache>
            </c:strRef>
          </c:tx>
          <c:cat>
            <c:numRef>
              <c:f>Munka1!$N$1:$Q$1</c:f>
              <c:numCache>
                <c:formatCode>yyyy/mm/dd</c:formatCode>
                <c:ptCount val="4"/>
                <c:pt idx="0">
                  <c:v>40633</c:v>
                </c:pt>
                <c:pt idx="1">
                  <c:v>40724</c:v>
                </c:pt>
                <c:pt idx="2">
                  <c:v>40816</c:v>
                </c:pt>
                <c:pt idx="3">
                  <c:v>40908</c:v>
                </c:pt>
              </c:numCache>
            </c:numRef>
          </c:cat>
          <c:val>
            <c:numRef>
              <c:f>Munka1!$N$9:$Q$9</c:f>
              <c:numCache>
                <c:formatCode>#,##0" ezer Ft"</c:formatCode>
                <c:ptCount val="4"/>
                <c:pt idx="0">
                  <c:v>5483</c:v>
                </c:pt>
                <c:pt idx="1">
                  <c:v>6534</c:v>
                </c:pt>
                <c:pt idx="2">
                  <c:v>6990</c:v>
                </c:pt>
                <c:pt idx="3">
                  <c:v>5111</c:v>
                </c:pt>
              </c:numCache>
            </c:numRef>
          </c:val>
        </c:ser>
        <c:ser>
          <c:idx val="8"/>
          <c:order val="8"/>
          <c:tx>
            <c:strRef>
              <c:f>Munka1!$A$10</c:f>
              <c:strCache>
                <c:ptCount val="1"/>
                <c:pt idx="0">
                  <c:v>Bírság</c:v>
                </c:pt>
              </c:strCache>
            </c:strRef>
          </c:tx>
          <c:cat>
            <c:numRef>
              <c:f>Munka1!$N$1:$Q$1</c:f>
              <c:numCache>
                <c:formatCode>yyyy/mm/dd</c:formatCode>
                <c:ptCount val="4"/>
                <c:pt idx="0">
                  <c:v>40633</c:v>
                </c:pt>
                <c:pt idx="1">
                  <c:v>40724</c:v>
                </c:pt>
                <c:pt idx="2">
                  <c:v>40816</c:v>
                </c:pt>
                <c:pt idx="3">
                  <c:v>40908</c:v>
                </c:pt>
              </c:numCache>
            </c:numRef>
          </c:cat>
          <c:val>
            <c:numRef>
              <c:f>Munka1!$N$10:$Q$10</c:f>
              <c:numCache>
                <c:formatCode>#,##0" ezer Ft"</c:formatCode>
                <c:ptCount val="4"/>
                <c:pt idx="0">
                  <c:v>1681</c:v>
                </c:pt>
                <c:pt idx="1">
                  <c:v>1631</c:v>
                </c:pt>
                <c:pt idx="2">
                  <c:v>1602</c:v>
                </c:pt>
                <c:pt idx="3">
                  <c:v>1913</c:v>
                </c:pt>
              </c:numCache>
            </c:numRef>
          </c:val>
        </c:ser>
        <c:ser>
          <c:idx val="9"/>
          <c:order val="9"/>
          <c:tx>
            <c:strRef>
              <c:f>Munka1!$A$11</c:f>
              <c:strCache>
                <c:ptCount val="1"/>
                <c:pt idx="0">
                  <c:v>Egyéb bevételek</c:v>
                </c:pt>
              </c:strCache>
            </c:strRef>
          </c:tx>
          <c:cat>
            <c:numRef>
              <c:f>Munka1!$N$1:$Q$1</c:f>
              <c:numCache>
                <c:formatCode>yyyy/mm/dd</c:formatCode>
                <c:ptCount val="4"/>
                <c:pt idx="0">
                  <c:v>40633</c:v>
                </c:pt>
                <c:pt idx="1">
                  <c:v>40724</c:v>
                </c:pt>
                <c:pt idx="2">
                  <c:v>40816</c:v>
                </c:pt>
                <c:pt idx="3">
                  <c:v>40908</c:v>
                </c:pt>
              </c:numCache>
            </c:numRef>
          </c:cat>
          <c:val>
            <c:numRef>
              <c:f>Munka1!$N$11:$Q$11</c:f>
              <c:numCache>
                <c:formatCode>#,##0" ezer Ft"</c:formatCode>
                <c:ptCount val="4"/>
                <c:pt idx="0">
                  <c:v>50</c:v>
                </c:pt>
                <c:pt idx="1">
                  <c:v>114</c:v>
                </c:pt>
                <c:pt idx="2">
                  <c:v>120</c:v>
                </c:pt>
                <c:pt idx="3">
                  <c:v>90</c:v>
                </c:pt>
              </c:numCache>
            </c:numRef>
          </c:val>
        </c:ser>
        <c:ser>
          <c:idx val="10"/>
          <c:order val="10"/>
          <c:tx>
            <c:strRef>
              <c:f>Munka1!$A$12</c:f>
              <c:strCache>
                <c:ptCount val="1"/>
                <c:pt idx="0">
                  <c:v>Áll. ig. illeték</c:v>
                </c:pt>
              </c:strCache>
            </c:strRef>
          </c:tx>
          <c:cat>
            <c:numRef>
              <c:f>Munka1!$N$1:$Q$1</c:f>
              <c:numCache>
                <c:formatCode>yyyy/mm/dd</c:formatCode>
                <c:ptCount val="4"/>
                <c:pt idx="0">
                  <c:v>40633</c:v>
                </c:pt>
                <c:pt idx="1">
                  <c:v>40724</c:v>
                </c:pt>
                <c:pt idx="2">
                  <c:v>40816</c:v>
                </c:pt>
                <c:pt idx="3">
                  <c:v>40908</c:v>
                </c:pt>
              </c:numCache>
            </c:numRef>
          </c:cat>
          <c:val>
            <c:numRef>
              <c:f>Munka1!$N$12:$Q$12</c:f>
              <c:numCache>
                <c:formatCode>#,##0" ezer Ft"</c:formatCode>
                <c:ptCount val="4"/>
                <c:pt idx="0">
                  <c:v>40</c:v>
                </c:pt>
                <c:pt idx="1">
                  <c:v>9</c:v>
                </c:pt>
                <c:pt idx="2">
                  <c:v>8</c:v>
                </c:pt>
                <c:pt idx="3">
                  <c:v>0</c:v>
                </c:pt>
              </c:numCache>
            </c:numRef>
          </c:val>
        </c:ser>
        <c:shape val="box"/>
        <c:axId val="214681088"/>
        <c:axId val="214682624"/>
        <c:axId val="0"/>
      </c:bar3DChart>
      <c:catAx>
        <c:axId val="214681088"/>
        <c:scaling>
          <c:orientation val="minMax"/>
        </c:scaling>
        <c:axPos val="b"/>
        <c:numFmt formatCode="yyyy/mm/dd" sourceLinked="1"/>
        <c:tickLblPos val="nextTo"/>
        <c:crossAx val="214682624"/>
        <c:crosses val="autoZero"/>
        <c:lblAlgn val="ctr"/>
        <c:lblOffset val="100"/>
      </c:catAx>
      <c:valAx>
        <c:axId val="214682624"/>
        <c:scaling>
          <c:orientation val="minMax"/>
        </c:scaling>
        <c:axPos val="l"/>
        <c:majorGridlines/>
        <c:numFmt formatCode="#,##0&quot; ezer Ft&quot;" sourceLinked="1"/>
        <c:tickLblPos val="nextTo"/>
        <c:crossAx val="21468108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u-HU"/>
  <c:chart>
    <c:view3D>
      <c:rAngAx val="1"/>
    </c:view3D>
    <c:plotArea>
      <c:layout/>
      <c:bar3DChart>
        <c:barDir val="col"/>
        <c:grouping val="stacked"/>
        <c:ser>
          <c:idx val="0"/>
          <c:order val="0"/>
          <c:tx>
            <c:strRef>
              <c:f>Munka1!$A$2</c:f>
              <c:strCache>
                <c:ptCount val="1"/>
                <c:pt idx="0">
                  <c:v>Építményadó</c:v>
                </c:pt>
              </c:strCache>
            </c:strRef>
          </c:tx>
          <c:cat>
            <c:numRef>
              <c:f>Munka1!$R$1:$T$1</c:f>
              <c:numCache>
                <c:formatCode>yyyy/mm/dd</c:formatCode>
                <c:ptCount val="3"/>
                <c:pt idx="0">
                  <c:v>40999</c:v>
                </c:pt>
                <c:pt idx="1">
                  <c:v>41090</c:v>
                </c:pt>
                <c:pt idx="2">
                  <c:v>41182</c:v>
                </c:pt>
              </c:numCache>
            </c:numRef>
          </c:cat>
          <c:val>
            <c:numRef>
              <c:f>Munka1!$R$2:$T$2</c:f>
              <c:numCache>
                <c:formatCode>#,##0" ezer Ft"</c:formatCode>
                <c:ptCount val="3"/>
                <c:pt idx="0">
                  <c:v>5070</c:v>
                </c:pt>
                <c:pt idx="1">
                  <c:v>3373</c:v>
                </c:pt>
                <c:pt idx="2">
                  <c:v>6451</c:v>
                </c:pt>
              </c:numCache>
            </c:numRef>
          </c:val>
        </c:ser>
        <c:ser>
          <c:idx val="1"/>
          <c:order val="1"/>
          <c:tx>
            <c:strRef>
              <c:f>Munka1!$A$3</c:f>
              <c:strCache>
                <c:ptCount val="1"/>
                <c:pt idx="0">
                  <c:v>Telekadó</c:v>
                </c:pt>
              </c:strCache>
            </c:strRef>
          </c:tx>
          <c:cat>
            <c:numRef>
              <c:f>Munka1!$R$1:$T$1</c:f>
              <c:numCache>
                <c:formatCode>yyyy/mm/dd</c:formatCode>
                <c:ptCount val="3"/>
                <c:pt idx="0">
                  <c:v>40999</c:v>
                </c:pt>
                <c:pt idx="1">
                  <c:v>41090</c:v>
                </c:pt>
                <c:pt idx="2">
                  <c:v>41182</c:v>
                </c:pt>
              </c:numCache>
            </c:numRef>
          </c:cat>
          <c:val>
            <c:numRef>
              <c:f>Munka1!$R$3:$T$3</c:f>
              <c:numCache>
                <c:formatCode>#,##0" ezer Ft"</c:formatCode>
                <c:ptCount val="3"/>
                <c:pt idx="0">
                  <c:v>6973</c:v>
                </c:pt>
                <c:pt idx="1">
                  <c:v>6973</c:v>
                </c:pt>
                <c:pt idx="2">
                  <c:v>6973</c:v>
                </c:pt>
              </c:numCache>
            </c:numRef>
          </c:val>
        </c:ser>
        <c:ser>
          <c:idx val="2"/>
          <c:order val="2"/>
          <c:tx>
            <c:strRef>
              <c:f>Munka1!$A$4</c:f>
              <c:strCache>
                <c:ptCount val="1"/>
                <c:pt idx="0">
                  <c:v>Váll. komm. adó</c:v>
                </c:pt>
              </c:strCache>
            </c:strRef>
          </c:tx>
          <c:cat>
            <c:numRef>
              <c:f>Munka1!$R$1:$T$1</c:f>
              <c:numCache>
                <c:formatCode>yyyy/mm/dd</c:formatCode>
                <c:ptCount val="3"/>
                <c:pt idx="0">
                  <c:v>40999</c:v>
                </c:pt>
                <c:pt idx="1">
                  <c:v>41090</c:v>
                </c:pt>
                <c:pt idx="2">
                  <c:v>41182</c:v>
                </c:pt>
              </c:numCache>
            </c:numRef>
          </c:cat>
          <c:val>
            <c:numRef>
              <c:f>Munka1!$R$4:$T$4</c:f>
              <c:numCache>
                <c:formatCode>#,##0" ezer Ft"</c:formatCode>
                <c:ptCount val="3"/>
                <c:pt idx="0">
                  <c:v>256</c:v>
                </c:pt>
                <c:pt idx="1">
                  <c:v>247</c:v>
                </c:pt>
                <c:pt idx="2">
                  <c:v>245</c:v>
                </c:pt>
              </c:numCache>
            </c:numRef>
          </c:val>
        </c:ser>
        <c:ser>
          <c:idx val="3"/>
          <c:order val="3"/>
          <c:tx>
            <c:strRef>
              <c:f>Munka1!$A$5</c:f>
              <c:strCache>
                <c:ptCount val="1"/>
                <c:pt idx="0">
                  <c:v>Idegenforgalmi adó</c:v>
                </c:pt>
              </c:strCache>
            </c:strRef>
          </c:tx>
          <c:cat>
            <c:numRef>
              <c:f>Munka1!$R$1:$T$1</c:f>
              <c:numCache>
                <c:formatCode>yyyy/mm/dd</c:formatCode>
                <c:ptCount val="3"/>
                <c:pt idx="0">
                  <c:v>40999</c:v>
                </c:pt>
                <c:pt idx="1">
                  <c:v>41090</c:v>
                </c:pt>
                <c:pt idx="2">
                  <c:v>41182</c:v>
                </c:pt>
              </c:numCache>
            </c:numRef>
          </c:cat>
          <c:val>
            <c:numRef>
              <c:f>Munka1!$R$5:$T$5</c:f>
              <c:numCache>
                <c:formatCode>#,##0" ezer Ft"</c:formatCode>
                <c:ptCount val="3"/>
                <c:pt idx="0">
                  <c:v>504</c:v>
                </c:pt>
                <c:pt idx="1">
                  <c:v>402</c:v>
                </c:pt>
                <c:pt idx="2">
                  <c:v>1060</c:v>
                </c:pt>
              </c:numCache>
            </c:numRef>
          </c:val>
        </c:ser>
        <c:ser>
          <c:idx val="4"/>
          <c:order val="4"/>
          <c:tx>
            <c:strRef>
              <c:f>Munka1!$A$6</c:f>
              <c:strCache>
                <c:ptCount val="1"/>
                <c:pt idx="0">
                  <c:v>Iparűzési adó</c:v>
                </c:pt>
              </c:strCache>
            </c:strRef>
          </c:tx>
          <c:cat>
            <c:numRef>
              <c:f>Munka1!$R$1:$T$1</c:f>
              <c:numCache>
                <c:formatCode>yyyy/mm/dd</c:formatCode>
                <c:ptCount val="3"/>
                <c:pt idx="0">
                  <c:v>40999</c:v>
                </c:pt>
                <c:pt idx="1">
                  <c:v>41090</c:v>
                </c:pt>
                <c:pt idx="2">
                  <c:v>41182</c:v>
                </c:pt>
              </c:numCache>
            </c:numRef>
          </c:cat>
          <c:val>
            <c:numRef>
              <c:f>Munka1!$R$6:$T$6</c:f>
              <c:numCache>
                <c:formatCode>#,##0" ezer Ft"</c:formatCode>
                <c:ptCount val="3"/>
                <c:pt idx="0">
                  <c:v>16176</c:v>
                </c:pt>
                <c:pt idx="1">
                  <c:v>13927</c:v>
                </c:pt>
                <c:pt idx="2">
                  <c:v>24668</c:v>
                </c:pt>
              </c:numCache>
            </c:numRef>
          </c:val>
        </c:ser>
        <c:ser>
          <c:idx val="5"/>
          <c:order val="5"/>
          <c:tx>
            <c:strRef>
              <c:f>Munka1!$A$7</c:f>
              <c:strCache>
                <c:ptCount val="1"/>
                <c:pt idx="0">
                  <c:v>Termőföld SZJA</c:v>
                </c:pt>
              </c:strCache>
            </c:strRef>
          </c:tx>
          <c:cat>
            <c:numRef>
              <c:f>Munka1!$R$1:$T$1</c:f>
              <c:numCache>
                <c:formatCode>yyyy/mm/dd</c:formatCode>
                <c:ptCount val="3"/>
                <c:pt idx="0">
                  <c:v>40999</c:v>
                </c:pt>
                <c:pt idx="1">
                  <c:v>41090</c:v>
                </c:pt>
                <c:pt idx="2">
                  <c:v>41182</c:v>
                </c:pt>
              </c:numCache>
            </c:numRef>
          </c:cat>
          <c:val>
            <c:numRef>
              <c:f>Munka1!$R$7:$T$7</c:f>
              <c:numCache>
                <c:formatCode>#,##0" ezer Ft"</c:formatCode>
                <c:ptCount val="3"/>
                <c:pt idx="0">
                  <c:v>0</c:v>
                </c:pt>
                <c:pt idx="1">
                  <c:v>0</c:v>
                </c:pt>
                <c:pt idx="2">
                  <c:v>0</c:v>
                </c:pt>
              </c:numCache>
            </c:numRef>
          </c:val>
        </c:ser>
        <c:ser>
          <c:idx val="6"/>
          <c:order val="6"/>
          <c:tx>
            <c:strRef>
              <c:f>Munka1!$A$8</c:f>
              <c:strCache>
                <c:ptCount val="1"/>
                <c:pt idx="0">
                  <c:v>Gépjárműadó</c:v>
                </c:pt>
              </c:strCache>
            </c:strRef>
          </c:tx>
          <c:cat>
            <c:numRef>
              <c:f>Munka1!$R$1:$T$1</c:f>
              <c:numCache>
                <c:formatCode>yyyy/mm/dd</c:formatCode>
                <c:ptCount val="3"/>
                <c:pt idx="0">
                  <c:v>40999</c:v>
                </c:pt>
                <c:pt idx="1">
                  <c:v>41090</c:v>
                </c:pt>
                <c:pt idx="2">
                  <c:v>41182</c:v>
                </c:pt>
              </c:numCache>
            </c:numRef>
          </c:cat>
          <c:val>
            <c:numRef>
              <c:f>Munka1!$R$8:$T$8</c:f>
              <c:numCache>
                <c:formatCode>#,##0" ezer Ft"</c:formatCode>
                <c:ptCount val="3"/>
                <c:pt idx="0">
                  <c:v>6004</c:v>
                </c:pt>
                <c:pt idx="1">
                  <c:v>3802</c:v>
                </c:pt>
                <c:pt idx="2">
                  <c:v>7637</c:v>
                </c:pt>
              </c:numCache>
            </c:numRef>
          </c:val>
        </c:ser>
        <c:ser>
          <c:idx val="7"/>
          <c:order val="7"/>
          <c:tx>
            <c:strRef>
              <c:f>Munka1!$A$9</c:f>
              <c:strCache>
                <c:ptCount val="1"/>
                <c:pt idx="0">
                  <c:v>Pótlék</c:v>
                </c:pt>
              </c:strCache>
            </c:strRef>
          </c:tx>
          <c:cat>
            <c:numRef>
              <c:f>Munka1!$R$1:$T$1</c:f>
              <c:numCache>
                <c:formatCode>yyyy/mm/dd</c:formatCode>
                <c:ptCount val="3"/>
                <c:pt idx="0">
                  <c:v>40999</c:v>
                </c:pt>
                <c:pt idx="1">
                  <c:v>41090</c:v>
                </c:pt>
                <c:pt idx="2">
                  <c:v>41182</c:v>
                </c:pt>
              </c:numCache>
            </c:numRef>
          </c:cat>
          <c:val>
            <c:numRef>
              <c:f>Munka1!$R$9:$T$9</c:f>
              <c:numCache>
                <c:formatCode>#,##0" ezer Ft"</c:formatCode>
                <c:ptCount val="3"/>
                <c:pt idx="0">
                  <c:v>5857</c:v>
                </c:pt>
                <c:pt idx="1">
                  <c:v>6439</c:v>
                </c:pt>
                <c:pt idx="2">
                  <c:v>7253</c:v>
                </c:pt>
              </c:numCache>
            </c:numRef>
          </c:val>
        </c:ser>
        <c:ser>
          <c:idx val="8"/>
          <c:order val="8"/>
          <c:tx>
            <c:strRef>
              <c:f>Munka1!$A$10</c:f>
              <c:strCache>
                <c:ptCount val="1"/>
                <c:pt idx="0">
                  <c:v>Bírság</c:v>
                </c:pt>
              </c:strCache>
            </c:strRef>
          </c:tx>
          <c:cat>
            <c:numRef>
              <c:f>Munka1!$R$1:$T$1</c:f>
              <c:numCache>
                <c:formatCode>yyyy/mm/dd</c:formatCode>
                <c:ptCount val="3"/>
                <c:pt idx="0">
                  <c:v>40999</c:v>
                </c:pt>
                <c:pt idx="1">
                  <c:v>41090</c:v>
                </c:pt>
                <c:pt idx="2">
                  <c:v>41182</c:v>
                </c:pt>
              </c:numCache>
            </c:numRef>
          </c:cat>
          <c:val>
            <c:numRef>
              <c:f>Munka1!$R$10:$T$10</c:f>
              <c:numCache>
                <c:formatCode>#,##0" ezer Ft"</c:formatCode>
                <c:ptCount val="3"/>
                <c:pt idx="0">
                  <c:v>1805</c:v>
                </c:pt>
                <c:pt idx="1">
                  <c:v>1712</c:v>
                </c:pt>
                <c:pt idx="2">
                  <c:v>1697</c:v>
                </c:pt>
              </c:numCache>
            </c:numRef>
          </c:val>
        </c:ser>
        <c:ser>
          <c:idx val="9"/>
          <c:order val="9"/>
          <c:tx>
            <c:strRef>
              <c:f>Munka1!$A$11</c:f>
              <c:strCache>
                <c:ptCount val="1"/>
                <c:pt idx="0">
                  <c:v>Egyéb bevételek</c:v>
                </c:pt>
              </c:strCache>
            </c:strRef>
          </c:tx>
          <c:cat>
            <c:numRef>
              <c:f>Munka1!$R$1:$T$1</c:f>
              <c:numCache>
                <c:formatCode>yyyy/mm/dd</c:formatCode>
                <c:ptCount val="3"/>
                <c:pt idx="0">
                  <c:v>40999</c:v>
                </c:pt>
                <c:pt idx="1">
                  <c:v>41090</c:v>
                </c:pt>
                <c:pt idx="2">
                  <c:v>41182</c:v>
                </c:pt>
              </c:numCache>
            </c:numRef>
          </c:cat>
          <c:val>
            <c:numRef>
              <c:f>Munka1!$R$11:$T$11</c:f>
              <c:numCache>
                <c:formatCode>#,##0" ezer Ft"</c:formatCode>
                <c:ptCount val="3"/>
                <c:pt idx="0">
                  <c:v>168</c:v>
                </c:pt>
                <c:pt idx="1">
                  <c:v>205</c:v>
                </c:pt>
                <c:pt idx="2">
                  <c:v>88</c:v>
                </c:pt>
              </c:numCache>
            </c:numRef>
          </c:val>
        </c:ser>
        <c:ser>
          <c:idx val="10"/>
          <c:order val="10"/>
          <c:tx>
            <c:strRef>
              <c:f>Munka1!$A$12</c:f>
              <c:strCache>
                <c:ptCount val="1"/>
                <c:pt idx="0">
                  <c:v>Áll. ig. illeték</c:v>
                </c:pt>
              </c:strCache>
            </c:strRef>
          </c:tx>
          <c:cat>
            <c:numRef>
              <c:f>Munka1!$R$1:$T$1</c:f>
              <c:numCache>
                <c:formatCode>yyyy/mm/dd</c:formatCode>
                <c:ptCount val="3"/>
                <c:pt idx="0">
                  <c:v>40999</c:v>
                </c:pt>
                <c:pt idx="1">
                  <c:v>41090</c:v>
                </c:pt>
                <c:pt idx="2">
                  <c:v>41182</c:v>
                </c:pt>
              </c:numCache>
            </c:numRef>
          </c:cat>
          <c:val>
            <c:numRef>
              <c:f>Munka1!$R$12:$T$12</c:f>
              <c:numCache>
                <c:formatCode>#,##0" ezer Ft"</c:formatCode>
                <c:ptCount val="3"/>
                <c:pt idx="0">
                  <c:v>0</c:v>
                </c:pt>
                <c:pt idx="1">
                  <c:v>0</c:v>
                </c:pt>
                <c:pt idx="2">
                  <c:v>0</c:v>
                </c:pt>
              </c:numCache>
            </c:numRef>
          </c:val>
        </c:ser>
        <c:shape val="box"/>
        <c:axId val="214735488"/>
        <c:axId val="214745472"/>
        <c:axId val="0"/>
      </c:bar3DChart>
      <c:catAx>
        <c:axId val="214735488"/>
        <c:scaling>
          <c:orientation val="minMax"/>
        </c:scaling>
        <c:axPos val="b"/>
        <c:numFmt formatCode="yyyy/mm/dd" sourceLinked="1"/>
        <c:tickLblPos val="nextTo"/>
        <c:crossAx val="214745472"/>
        <c:crosses val="autoZero"/>
        <c:lblAlgn val="ctr"/>
        <c:lblOffset val="100"/>
      </c:catAx>
      <c:valAx>
        <c:axId val="214745472"/>
        <c:scaling>
          <c:orientation val="minMax"/>
        </c:scaling>
        <c:axPos val="l"/>
        <c:majorGridlines/>
        <c:numFmt formatCode="#,##0&quot; ezer Ft&quot;" sourceLinked="1"/>
        <c:tickLblPos val="nextTo"/>
        <c:crossAx val="214735488"/>
        <c:crosses val="autoZero"/>
        <c:crossBetween val="between"/>
      </c:valAx>
    </c:plotArea>
    <c:legend>
      <c:legendPos val="r"/>
      <c:layout>
        <c:manualLayout>
          <c:xMode val="edge"/>
          <c:yMode val="edge"/>
          <c:x val="0.71629308836395467"/>
          <c:y val="8.1414041994750663E-2"/>
          <c:w val="0.23780949459239806"/>
          <c:h val="0.8870102441208225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u-HU"/>
  <c:style val="5"/>
  <c:chart>
    <c:plotArea>
      <c:layout/>
      <c:pieChart>
        <c:varyColors val="1"/>
        <c:ser>
          <c:idx val="0"/>
          <c:order val="0"/>
          <c:dLbls>
            <c:txPr>
              <a:bodyPr/>
              <a:lstStyle/>
              <a:p>
                <a:pPr>
                  <a:defRPr sz="1050" b="1" i="0" baseline="0"/>
                </a:pPr>
                <a:endParaRPr lang="hu-HU"/>
              </a:p>
            </c:txPr>
            <c:showVal val="1"/>
            <c:showLeaderLines val="1"/>
          </c:dLbls>
          <c:cat>
            <c:strRef>
              <c:f>Munka1!$W$1:$X$1</c:f>
              <c:strCache>
                <c:ptCount val="2"/>
                <c:pt idx="0">
                  <c:v>jogi személy</c:v>
                </c:pt>
                <c:pt idx="1">
                  <c:v>magánszemély</c:v>
                </c:pt>
              </c:strCache>
            </c:strRef>
          </c:cat>
          <c:val>
            <c:numRef>
              <c:f>Munka1!$W$13:$X$13</c:f>
              <c:numCache>
                <c:formatCode>#,##0" ezer Ft"</c:formatCode>
                <c:ptCount val="2"/>
                <c:pt idx="0">
                  <c:v>46826.8</c:v>
                </c:pt>
                <c:pt idx="1">
                  <c:v>9246</c:v>
                </c:pt>
              </c:numCache>
            </c:numRef>
          </c:val>
        </c:ser>
        <c:firstSliceAng val="0"/>
      </c:pieChart>
    </c:plotArea>
    <c:legend>
      <c:legendPos val="r"/>
      <c:layout>
        <c:manualLayout>
          <c:xMode val="edge"/>
          <c:yMode val="edge"/>
          <c:x val="0.73616908206283882"/>
          <c:y val="0.46169818516275324"/>
          <c:w val="0.20528136267488903"/>
          <c:h val="0.13738205801197928"/>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u-HU"/>
  <c:chart>
    <c:autoTitleDeleted val="1"/>
    <c:view3D>
      <c:rAngAx val="1"/>
    </c:view3D>
    <c:plotArea>
      <c:layout>
        <c:manualLayout>
          <c:layoutTarget val="inner"/>
          <c:xMode val="edge"/>
          <c:yMode val="edge"/>
          <c:x val="0.18251915862944901"/>
          <c:y val="3.1429645179942206E-2"/>
          <c:w val="0.55669702323996895"/>
          <c:h val="0.6971439996754546"/>
        </c:manualLayout>
      </c:layout>
      <c:bar3DChart>
        <c:barDir val="col"/>
        <c:grouping val="stacked"/>
        <c:ser>
          <c:idx val="0"/>
          <c:order val="0"/>
          <c:tx>
            <c:strRef>
              <c:f>Munka3!$C$1</c:f>
              <c:strCache>
                <c:ptCount val="1"/>
                <c:pt idx="0">
                  <c:v>hátralékos összeg</c:v>
                </c:pt>
              </c:strCache>
            </c:strRef>
          </c:tx>
          <c:dLbls>
            <c:dLbl>
              <c:idx val="0"/>
              <c:layout>
                <c:manualLayout>
                  <c:x val="0"/>
                  <c:y val="-8.0725515672370241E-2"/>
                </c:manualLayout>
              </c:layout>
              <c:showVal val="1"/>
            </c:dLbl>
            <c:dLbl>
              <c:idx val="1"/>
              <c:layout>
                <c:manualLayout>
                  <c:x val="2.5446066584037812E-3"/>
                  <c:y val="-0.13917669834014287"/>
                </c:manualLayout>
              </c:layout>
              <c:showVal val="1"/>
            </c:dLbl>
            <c:dLbl>
              <c:idx val="2"/>
              <c:layout>
                <c:manualLayout>
                  <c:x val="2.5446066584037812E-3"/>
                  <c:y val="-0.12714307331861799"/>
                </c:manualLayout>
              </c:layout>
              <c:showVal val="1"/>
            </c:dLbl>
            <c:dLbl>
              <c:idx val="3"/>
              <c:layout>
                <c:manualLayout>
                  <c:x val="-1.9623711413559449E-7"/>
                  <c:y val="-0.13301691165343896"/>
                </c:manualLayout>
              </c:layout>
              <c:showVal val="1"/>
            </c:dLbl>
            <c:dLbl>
              <c:idx val="4"/>
              <c:layout>
                <c:manualLayout>
                  <c:x val="0"/>
                  <c:y val="-0.22320112312807169"/>
                </c:manualLayout>
              </c:layout>
              <c:showVal val="1"/>
            </c:dLbl>
            <c:dLbl>
              <c:idx val="5"/>
              <c:layout>
                <c:manualLayout>
                  <c:x val="0"/>
                  <c:y val="-0.13036614955933729"/>
                </c:manualLayout>
              </c:layout>
              <c:showVal val="1"/>
            </c:dLbl>
            <c:dLbl>
              <c:idx val="6"/>
              <c:layout>
                <c:manualLayout>
                  <c:x val="2.5446066584037812E-3"/>
                  <c:y val="-0.35654795635635012"/>
                </c:manualLayout>
              </c:layout>
              <c:showVal val="1"/>
            </c:dLbl>
            <c:dLbl>
              <c:idx val="7"/>
              <c:layout>
                <c:manualLayout>
                  <c:x val="-1.9623711408990429E-7"/>
                  <c:y val="-0.28344578200090792"/>
                </c:manualLayout>
              </c:layout>
              <c:showVal val="1"/>
            </c:dLbl>
            <c:txPr>
              <a:bodyPr rot="-5400000" vert="horz" anchor="ctr" anchorCtr="0"/>
              <a:lstStyle/>
              <a:p>
                <a:pPr>
                  <a:defRPr b="1" i="0" baseline="0"/>
                </a:pPr>
                <a:endParaRPr lang="hu-HU"/>
              </a:p>
            </c:txPr>
            <c:showVal val="1"/>
          </c:dLbls>
          <c:cat>
            <c:strRef>
              <c:f>Munka3!$A$2:$A$9</c:f>
              <c:strCache>
                <c:ptCount val="8"/>
                <c:pt idx="0">
                  <c:v>1000 Ft alatt (787 db)</c:v>
                </c:pt>
                <c:pt idx="1">
                  <c:v>1001-20 ezer Ft (453 db)</c:v>
                </c:pt>
                <c:pt idx="2">
                  <c:v>20.001-50 ezer Ft (75 db)</c:v>
                </c:pt>
                <c:pt idx="3">
                  <c:v>50.001-100 ezer Ft (38 db)</c:v>
                </c:pt>
                <c:pt idx="4">
                  <c:v>100.001-500 ezer Ft (45 db)</c:v>
                </c:pt>
                <c:pt idx="5">
                  <c:v>500.001-1 milló Ft (4 db)</c:v>
                </c:pt>
                <c:pt idx="6">
                  <c:v>1-5 millió Ft (12 db)</c:v>
                </c:pt>
                <c:pt idx="7">
                  <c:v>5 millió Ft felett (2 db)</c:v>
                </c:pt>
              </c:strCache>
            </c:strRef>
          </c:cat>
          <c:val>
            <c:numRef>
              <c:f>Munka3!$C$2:$C$9</c:f>
              <c:numCache>
                <c:formatCode>#,##0" ezer Ft"</c:formatCode>
                <c:ptCount val="8"/>
                <c:pt idx="0">
                  <c:v>38</c:v>
                </c:pt>
                <c:pt idx="1">
                  <c:v>3328.4749999999999</c:v>
                </c:pt>
                <c:pt idx="2">
                  <c:v>2447.502</c:v>
                </c:pt>
                <c:pt idx="3">
                  <c:v>2905.5110000000022</c:v>
                </c:pt>
                <c:pt idx="4">
                  <c:v>9669.8789999999699</c:v>
                </c:pt>
                <c:pt idx="5">
                  <c:v>2847.462</c:v>
                </c:pt>
                <c:pt idx="6">
                  <c:v>20620.501</c:v>
                </c:pt>
                <c:pt idx="7">
                  <c:v>14216.102999999985</c:v>
                </c:pt>
              </c:numCache>
            </c:numRef>
          </c:val>
        </c:ser>
        <c:shape val="box"/>
        <c:axId val="214875520"/>
        <c:axId val="214877312"/>
        <c:axId val="0"/>
      </c:bar3DChart>
      <c:catAx>
        <c:axId val="214875520"/>
        <c:scaling>
          <c:orientation val="minMax"/>
        </c:scaling>
        <c:axPos val="b"/>
        <c:tickLblPos val="nextTo"/>
        <c:crossAx val="214877312"/>
        <c:crosses val="autoZero"/>
        <c:auto val="1"/>
        <c:lblAlgn val="ctr"/>
        <c:lblOffset val="100"/>
      </c:catAx>
      <c:valAx>
        <c:axId val="214877312"/>
        <c:scaling>
          <c:orientation val="minMax"/>
        </c:scaling>
        <c:axPos val="l"/>
        <c:majorGridlines/>
        <c:minorGridlines>
          <c:spPr>
            <a:ln w="3175"/>
          </c:spPr>
        </c:minorGridlines>
        <c:numFmt formatCode="#,##0&quot; ezer Ft&quot;" sourceLinked="1"/>
        <c:tickLblPos val="nextTo"/>
        <c:crossAx val="2148755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C6175-BB32-4B09-84AB-1AA31466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3635</Words>
  <Characters>25086</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phm</Company>
  <LinksUpToDate>false</LinksUpToDate>
  <CharactersWithSpaces>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akormendine</cp:lastModifiedBy>
  <cp:revision>3</cp:revision>
  <cp:lastPrinted>2012-10-16T11:53:00Z</cp:lastPrinted>
  <dcterms:created xsi:type="dcterms:W3CDTF">2012-10-16T09:59:00Z</dcterms:created>
  <dcterms:modified xsi:type="dcterms:W3CDTF">2012-10-16T11:54:00Z</dcterms:modified>
</cp:coreProperties>
</file>