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B" w:rsidRDefault="00EF75AB" w:rsidP="00EF75A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41910</wp:posOffset>
            </wp:positionH>
            <wp:positionV relativeFrom="line">
              <wp:posOffset>-195580</wp:posOffset>
            </wp:positionV>
            <wp:extent cx="831215" cy="914400"/>
            <wp:effectExtent l="0" t="0" r="6985" b="0"/>
            <wp:wrapSquare wrapText="bothSides"/>
            <wp:docPr id="2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7A1">
        <w:rPr>
          <w:b/>
          <w:sz w:val="28"/>
          <w:szCs w:val="28"/>
        </w:rPr>
        <w:t xml:space="preserve">Martfű Város </w:t>
      </w:r>
      <w:r>
        <w:rPr>
          <w:b/>
          <w:sz w:val="28"/>
          <w:szCs w:val="28"/>
        </w:rPr>
        <w:t>Jegyzőjé</w:t>
      </w:r>
      <w:r w:rsidRPr="00B737A1">
        <w:rPr>
          <w:b/>
          <w:sz w:val="28"/>
          <w:szCs w:val="28"/>
        </w:rPr>
        <w:t>től</w:t>
      </w:r>
    </w:p>
    <w:p w:rsidR="00C95621" w:rsidRDefault="00EF75AB" w:rsidP="00EF75AB">
      <w:pPr>
        <w:pBdr>
          <w:bottom w:val="single" w:sz="4" w:space="1" w:color="auto"/>
        </w:pBdr>
        <w:jc w:val="center"/>
      </w:pPr>
      <w:r w:rsidRPr="000A2BCC">
        <w:t>Martfű, Szent István tér 1. Tel: 56/450-222; Fax: 56/450-853</w:t>
      </w:r>
      <w:r w:rsidR="00C95621">
        <w:t xml:space="preserve">, </w:t>
      </w:r>
    </w:p>
    <w:p w:rsidR="00C95621" w:rsidRDefault="00C95621" w:rsidP="00C95621">
      <w:pPr>
        <w:pBdr>
          <w:bottom w:val="single" w:sz="4" w:space="1" w:color="auto"/>
        </w:pBdr>
        <w:jc w:val="center"/>
      </w:pPr>
      <w:r>
        <w:t xml:space="preserve">E-mail: </w:t>
      </w:r>
      <w:hyperlink r:id="rId5" w:history="1">
        <w:r w:rsidRPr="002710D5">
          <w:rPr>
            <w:rStyle w:val="Hiperhivatkozs"/>
          </w:rPr>
          <w:t>titkarsag@ph.martfu.hu</w:t>
        </w:r>
      </w:hyperlink>
    </w:p>
    <w:p w:rsidR="00EF75AB" w:rsidRPr="00C95621" w:rsidRDefault="00EF75AB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F75AB" w:rsidRDefault="00EF75AB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P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F75AB" w:rsidRPr="00C95621" w:rsidRDefault="00C95621" w:rsidP="00861199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21">
        <w:rPr>
          <w:rFonts w:ascii="Times New Roman" w:hAnsi="Times New Roman" w:cs="Times New Roman"/>
          <w:b/>
          <w:sz w:val="28"/>
          <w:szCs w:val="28"/>
        </w:rPr>
        <w:t>Előterjesztés</w:t>
      </w:r>
    </w:p>
    <w:p w:rsidR="00861199" w:rsidRPr="00C95621" w:rsidRDefault="00861199" w:rsidP="00C9562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562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95621">
        <w:rPr>
          <w:rFonts w:ascii="Times New Roman" w:hAnsi="Times New Roman" w:cs="Times New Roman"/>
          <w:b/>
          <w:sz w:val="24"/>
          <w:szCs w:val="24"/>
        </w:rPr>
        <w:t xml:space="preserve"> Martfűi Polgármesteri hivatal köztisztviselőire vonatkozó hivatásetikai alapelvek </w:t>
      </w:r>
      <w:r w:rsidR="00856C04" w:rsidRPr="00C95621">
        <w:rPr>
          <w:rFonts w:ascii="Times New Roman" w:hAnsi="Times New Roman" w:cs="Times New Roman"/>
          <w:b/>
          <w:sz w:val="24"/>
          <w:szCs w:val="24"/>
        </w:rPr>
        <w:t>és az etikai eljárás szabályainak meghatározására</w:t>
      </w:r>
    </w:p>
    <w:p w:rsidR="00EF75AB" w:rsidRDefault="00EF75AB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center"/>
      </w:pPr>
      <w:proofErr w:type="spellStart"/>
      <w:r>
        <w:rPr>
          <w:szCs w:val="24"/>
          <w:lang w:val="en-US"/>
        </w:rPr>
        <w:t>Martf</w:t>
      </w:r>
      <w:proofErr w:type="spellEnd"/>
      <w:r>
        <w:rPr>
          <w:szCs w:val="24"/>
        </w:rPr>
        <w:t xml:space="preserve">ű Város Önkormányzata Képviselő-testületének </w:t>
      </w:r>
    </w:p>
    <w:p w:rsidR="00C95621" w:rsidRDefault="00C95621" w:rsidP="00C95621">
      <w:pPr>
        <w:autoSpaceDE w:val="0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2016. </w:t>
      </w:r>
      <w:proofErr w:type="gramStart"/>
      <w:r>
        <w:rPr>
          <w:szCs w:val="24"/>
          <w:lang w:val="en-US"/>
        </w:rPr>
        <w:t>május</w:t>
      </w:r>
      <w:proofErr w:type="gramEnd"/>
      <w:r>
        <w:rPr>
          <w:szCs w:val="24"/>
          <w:lang w:val="en-US"/>
        </w:rPr>
        <w:t xml:space="preserve"> 26-i </w:t>
      </w:r>
      <w:proofErr w:type="spellStart"/>
      <w:r>
        <w:rPr>
          <w:szCs w:val="24"/>
          <w:lang w:val="en-US"/>
        </w:rPr>
        <w:t>ülésére</w:t>
      </w:r>
      <w:proofErr w:type="spellEnd"/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  <w:jc w:val="both"/>
        <w:rPr>
          <w:szCs w:val="24"/>
          <w:lang w:val="en-US"/>
        </w:rPr>
      </w:pPr>
    </w:p>
    <w:p w:rsidR="00C95621" w:rsidRDefault="00C95621" w:rsidP="00C95621">
      <w:pPr>
        <w:autoSpaceDE w:val="0"/>
      </w:pPr>
      <w:r>
        <w:rPr>
          <w:szCs w:val="24"/>
          <w:lang w:val="en-US"/>
        </w:rPr>
        <w:t>El</w:t>
      </w:r>
      <w:proofErr w:type="spellStart"/>
      <w:r>
        <w:rPr>
          <w:szCs w:val="24"/>
        </w:rPr>
        <w:t>őkészítette</w:t>
      </w:r>
      <w:proofErr w:type="spellEnd"/>
      <w:r>
        <w:rPr>
          <w:szCs w:val="24"/>
        </w:rPr>
        <w:t>: Hegedűsné Blaskó Anikó aljegyző</w:t>
      </w:r>
    </w:p>
    <w:p w:rsidR="00C95621" w:rsidRDefault="00C95621" w:rsidP="00C95621">
      <w:pPr>
        <w:autoSpaceDE w:val="0"/>
        <w:rPr>
          <w:szCs w:val="24"/>
          <w:lang w:val="en-US"/>
        </w:rPr>
      </w:pPr>
    </w:p>
    <w:p w:rsidR="00C95621" w:rsidRDefault="00C95621" w:rsidP="00C95621">
      <w:pPr>
        <w:autoSpaceDE w:val="0"/>
      </w:pPr>
      <w:proofErr w:type="spellStart"/>
      <w:r>
        <w:rPr>
          <w:szCs w:val="24"/>
          <w:lang w:val="en-US"/>
        </w:rPr>
        <w:t>Véleményez</w:t>
      </w:r>
      <w:proofErr w:type="spellEnd"/>
      <w:r>
        <w:rPr>
          <w:szCs w:val="24"/>
        </w:rPr>
        <w:t>ő: Pénzügyi, Ügyrendi és Városfejlesztési Bizottság</w:t>
      </w:r>
    </w:p>
    <w:p w:rsidR="00C95621" w:rsidRDefault="00C95621" w:rsidP="00C95621">
      <w:pPr>
        <w:autoSpaceDE w:val="0"/>
        <w:rPr>
          <w:szCs w:val="24"/>
          <w:lang w:val="en-US"/>
        </w:rPr>
      </w:pPr>
    </w:p>
    <w:p w:rsidR="00C95621" w:rsidRDefault="00C95621" w:rsidP="00C95621">
      <w:pPr>
        <w:autoSpaceDE w:val="0"/>
      </w:pPr>
      <w:proofErr w:type="spellStart"/>
      <w:r>
        <w:rPr>
          <w:szCs w:val="24"/>
          <w:lang w:val="en-US"/>
        </w:rPr>
        <w:t>Döntéshozatal</w:t>
      </w:r>
      <w:proofErr w:type="spellEnd"/>
      <w:r>
        <w:rPr>
          <w:szCs w:val="24"/>
          <w:lang w:val="en-US"/>
        </w:rPr>
        <w:t xml:space="preserve">: </w:t>
      </w:r>
      <w:proofErr w:type="spellStart"/>
      <w:r>
        <w:rPr>
          <w:szCs w:val="24"/>
          <w:lang w:val="en-US"/>
        </w:rPr>
        <w:t>egyszer</w:t>
      </w:r>
      <w:proofErr w:type="spellEnd"/>
      <w:r>
        <w:rPr>
          <w:szCs w:val="24"/>
        </w:rPr>
        <w:t xml:space="preserve">ű többség </w:t>
      </w:r>
    </w:p>
    <w:p w:rsidR="00C95621" w:rsidRDefault="00C95621" w:rsidP="00C95621">
      <w:pPr>
        <w:autoSpaceDE w:val="0"/>
        <w:rPr>
          <w:szCs w:val="24"/>
          <w:lang w:val="en-US"/>
        </w:rPr>
      </w:pPr>
    </w:p>
    <w:p w:rsidR="00C95621" w:rsidRDefault="00C95621" w:rsidP="00C95621">
      <w:pPr>
        <w:autoSpaceDE w:val="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Tárgyalás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módja</w:t>
      </w:r>
      <w:proofErr w:type="spellEnd"/>
      <w:r>
        <w:rPr>
          <w:szCs w:val="24"/>
          <w:lang w:val="en-US"/>
        </w:rPr>
        <w:t xml:space="preserve">: </w:t>
      </w:r>
      <w:proofErr w:type="spellStart"/>
      <w:r>
        <w:rPr>
          <w:szCs w:val="24"/>
          <w:lang w:val="en-US"/>
        </w:rPr>
        <w:t>nyilvános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ülés</w:t>
      </w:r>
      <w:proofErr w:type="spellEnd"/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5621" w:rsidRDefault="00C95621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F75AB" w:rsidRDefault="00861199" w:rsidP="00C956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61199" w:rsidRDefault="00861199" w:rsidP="00C956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61199" w:rsidRDefault="00861199" w:rsidP="00C956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közszolgálati tisztviselőkről szóló 2011. évi CXCIX. törvény 231. § (1) bekezdése kötelezővé teszi a Képviselő-testület számára, hogy az Önkormányzat Polgármesteri Hivatalának köztisztviselőivel szemben a hivatásetikai alapelvek részletes tartalmát, az etikai eljárás szabályait meghatározza. A hivatásetika azoknak az erkölcsi elveknek a foglalata, amelyeket a különböző életpályákon működő egyének hivatásuk teljesítése közben követni tartoznak.</w:t>
      </w:r>
    </w:p>
    <w:p w:rsidR="00861199" w:rsidRDefault="00861199" w:rsidP="00C956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szabályozás elsődleges célja, hogy ösztönözze a közszolgálati jogviszonyban állók felelősségteljes, szakszerű ügyintézését, ezzel az állampolgárok közigazgatás iránti bizalmának megerősítését. A másik célja </w:t>
      </w:r>
      <w:r w:rsidR="00CB48A7">
        <w:rPr>
          <w:rFonts w:ascii="Times New Roman" w:hAnsi="Times New Roman" w:cs="Times New Roman"/>
          <w:sz w:val="24"/>
          <w:szCs w:val="24"/>
        </w:rPr>
        <w:t>olyan apparátus működtetése, mely a közigazgatás iránti elkötelezettségük – hűség, nemzeti érdekek előnyben részesítése, igazságos és méltányos jogszolgáltatás, méltóság és tisztesség, előítéletektől való mentesség, pártatlanság, felelősségtudat, szakszerűség, együttműködés, az intézkedések megtételére irányuló arányosság és védelem – révén hozzájáruljon a közigazgatási munka pozitív megítéléséhez, az önkormányzatok és polgármesteri hivatalok politikamentes, törvényes, igazságos működéséhez.</w:t>
      </w:r>
    </w:p>
    <w:p w:rsidR="00CB48A7" w:rsidRDefault="00CB48A7" w:rsidP="00C956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48A7" w:rsidRDefault="00CB48A7" w:rsidP="00C956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Annak érdekében, hogy a hivatásetikai szabályozás elérje eredeti célját és </w:t>
      </w:r>
      <w:r w:rsidR="008C7384">
        <w:rPr>
          <w:rFonts w:ascii="Times New Roman" w:hAnsi="Times New Roman" w:cs="Times New Roman"/>
          <w:sz w:val="24"/>
          <w:szCs w:val="24"/>
        </w:rPr>
        <w:t>a Martfűi Polgármesteri Hivatal</w:t>
      </w:r>
      <w:r>
        <w:rPr>
          <w:rFonts w:ascii="Times New Roman" w:hAnsi="Times New Roman" w:cs="Times New Roman"/>
          <w:sz w:val="24"/>
          <w:szCs w:val="24"/>
        </w:rPr>
        <w:t>ban az etikai alapelvek elfogadása és betartása a munkavégzés minden fázisára kiterjedjen, szükséges, hogy a Képviselő-testület a k</w:t>
      </w:r>
      <w:r w:rsidR="00856C04">
        <w:rPr>
          <w:rFonts w:ascii="Times New Roman" w:hAnsi="Times New Roman" w:cs="Times New Roman"/>
          <w:sz w:val="24"/>
          <w:szCs w:val="24"/>
        </w:rPr>
        <w:t>öztisztviselők értékrendszeréhez</w:t>
      </w:r>
      <w:r>
        <w:rPr>
          <w:rFonts w:ascii="Times New Roman" w:hAnsi="Times New Roman" w:cs="Times New Roman"/>
          <w:sz w:val="24"/>
          <w:szCs w:val="24"/>
        </w:rPr>
        <w:t xml:space="preserve"> objektív és konkrét alapelveket és szabályokat határozzon meg. A testület döntése megalapozhatja az egységes értelmezést, a megfelelő szabályozottságot és ezzel jelentős mértékben hozzájárulhat a polgárbarát, etiku</w:t>
      </w:r>
      <w:r w:rsidR="00856C04">
        <w:rPr>
          <w:rFonts w:ascii="Times New Roman" w:hAnsi="Times New Roman" w:cs="Times New Roman"/>
          <w:sz w:val="24"/>
          <w:szCs w:val="24"/>
        </w:rPr>
        <w:t>s közigazgatás kiteljesedéséhez.</w:t>
      </w:r>
    </w:p>
    <w:p w:rsidR="00CB48A7" w:rsidRDefault="00CB48A7" w:rsidP="00C956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48A7" w:rsidRDefault="00CB48A7" w:rsidP="00C956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56C04" w:rsidRDefault="00856C04" w:rsidP="00C956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45CB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előterjesztést megtárgyalni és a mellékletét képező szabályzatot elfogadni szíveskedjenek az alábbi határozati javaslat alapján: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6C04" w:rsidRPr="00827B56" w:rsidRDefault="00827B56" w:rsidP="00EF75A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56">
        <w:rPr>
          <w:rFonts w:ascii="Times New Roman" w:hAnsi="Times New Roman" w:cs="Times New Roman"/>
          <w:b/>
          <w:sz w:val="24"/>
          <w:szCs w:val="24"/>
        </w:rPr>
        <w:t>.../2016.</w:t>
      </w:r>
      <w:r w:rsidR="00856C04" w:rsidRPr="00827B5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56C04" w:rsidRPr="00827B56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="00856C04" w:rsidRPr="00827B56">
        <w:rPr>
          <w:rFonts w:ascii="Times New Roman" w:hAnsi="Times New Roman" w:cs="Times New Roman"/>
          <w:b/>
          <w:sz w:val="24"/>
          <w:szCs w:val="24"/>
        </w:rPr>
        <w:t>) határozat</w:t>
      </w:r>
    </w:p>
    <w:p w:rsidR="00827B56" w:rsidRPr="00827B56" w:rsidRDefault="00827B56" w:rsidP="00EF75A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C04" w:rsidRPr="00827B56" w:rsidRDefault="00856C04" w:rsidP="00EF75A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7B5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27B56">
        <w:rPr>
          <w:rFonts w:ascii="Times New Roman" w:hAnsi="Times New Roman" w:cs="Times New Roman"/>
          <w:b/>
          <w:sz w:val="24"/>
          <w:szCs w:val="24"/>
        </w:rPr>
        <w:t xml:space="preserve"> Martfűi Polgármesteri Hivatal köztisztviselőire vonatkozó hivatásetikai alapelvek és az etikai eljárás szabályainak meghatározásáról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Martfűi Polgármesteri Hivatal köztisztviselőire vonatkozó hivatásetikai alapelvek és az etikai eljárás szabályainak meghatározásáról szóló előterjesztést és az alábbi határozatot hozza: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a Martfűi Polgármesteri Hivatal köztisztviselőivel szemben támasztott hivatásetikai alapelveket és az etikai eljárás szabályait az előterjesztés melléklete szerint elfogadja.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B56" w:rsidRDefault="00827B56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B56" w:rsidRDefault="00827B56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B56" w:rsidRDefault="00827B56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B56" w:rsidRDefault="00827B56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B56" w:rsidRDefault="00827B56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B56" w:rsidRDefault="00827B56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Erről értesül: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J. N. Szolnok Megyei Kormányhivatal, Szolnok,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Valamennyi Képviselő, Helyben,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Valamennyi Köztisztviselő, Helyben,</w:t>
      </w:r>
    </w:p>
    <w:p w:rsidR="00856C04" w:rsidRDefault="00304012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Irattár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6C04" w:rsidRDefault="00827B56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</w:t>
      </w:r>
      <w:r w:rsidR="00856C04">
        <w:rPr>
          <w:rFonts w:ascii="Times New Roman" w:hAnsi="Times New Roman" w:cs="Times New Roman"/>
          <w:sz w:val="24"/>
          <w:szCs w:val="24"/>
        </w:rPr>
        <w:t>ű, 2016. május 9.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6C04" w:rsidRDefault="00856C04" w:rsidP="00827B56">
      <w:pPr>
        <w:pStyle w:val="Nincstrkz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 Éva</w:t>
      </w: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6C04" w:rsidRDefault="00856C04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61199" w:rsidRDefault="00827B56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Dr. Papp Antal </w:t>
      </w:r>
    </w:p>
    <w:p w:rsidR="00827B56" w:rsidRPr="00EF75AB" w:rsidRDefault="00827B56" w:rsidP="00EF75A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827B56" w:rsidRPr="00EF75AB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75AB"/>
    <w:rsid w:val="0005758E"/>
    <w:rsid w:val="00077589"/>
    <w:rsid w:val="000B4345"/>
    <w:rsid w:val="000C174D"/>
    <w:rsid w:val="000E68C7"/>
    <w:rsid w:val="0010368D"/>
    <w:rsid w:val="00144768"/>
    <w:rsid w:val="001A1E4E"/>
    <w:rsid w:val="001C443E"/>
    <w:rsid w:val="00267E7B"/>
    <w:rsid w:val="0027464B"/>
    <w:rsid w:val="002B3C22"/>
    <w:rsid w:val="002B4ECF"/>
    <w:rsid w:val="002F074C"/>
    <w:rsid w:val="00304012"/>
    <w:rsid w:val="00304D7D"/>
    <w:rsid w:val="003347BC"/>
    <w:rsid w:val="003B75AD"/>
    <w:rsid w:val="003F0732"/>
    <w:rsid w:val="00401918"/>
    <w:rsid w:val="004B1DBD"/>
    <w:rsid w:val="005079F1"/>
    <w:rsid w:val="005B1BF9"/>
    <w:rsid w:val="005B7433"/>
    <w:rsid w:val="005E192B"/>
    <w:rsid w:val="00691EC4"/>
    <w:rsid w:val="006A0F71"/>
    <w:rsid w:val="00702C2A"/>
    <w:rsid w:val="00742D9F"/>
    <w:rsid w:val="0077658C"/>
    <w:rsid w:val="007E4406"/>
    <w:rsid w:val="007F2015"/>
    <w:rsid w:val="00827B56"/>
    <w:rsid w:val="00856C04"/>
    <w:rsid w:val="00861199"/>
    <w:rsid w:val="00887810"/>
    <w:rsid w:val="008C45CB"/>
    <w:rsid w:val="008C7384"/>
    <w:rsid w:val="008C7AAF"/>
    <w:rsid w:val="009C3087"/>
    <w:rsid w:val="009E2632"/>
    <w:rsid w:val="00A17F2E"/>
    <w:rsid w:val="00A357C5"/>
    <w:rsid w:val="00A458F1"/>
    <w:rsid w:val="00A606BB"/>
    <w:rsid w:val="00B92E77"/>
    <w:rsid w:val="00BE4BFC"/>
    <w:rsid w:val="00C86929"/>
    <w:rsid w:val="00C95621"/>
    <w:rsid w:val="00CB48A7"/>
    <w:rsid w:val="00DA1D75"/>
    <w:rsid w:val="00DD4F04"/>
    <w:rsid w:val="00DE42DD"/>
    <w:rsid w:val="00EA31BE"/>
    <w:rsid w:val="00EF5F87"/>
    <w:rsid w:val="00EF75AB"/>
    <w:rsid w:val="00F00F7E"/>
    <w:rsid w:val="00F65FF9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75A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F75AB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EF7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ph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ktakacs</cp:lastModifiedBy>
  <cp:revision>7</cp:revision>
  <dcterms:created xsi:type="dcterms:W3CDTF">2016-05-10T06:46:00Z</dcterms:created>
  <dcterms:modified xsi:type="dcterms:W3CDTF">2016-05-17T08:49:00Z</dcterms:modified>
</cp:coreProperties>
</file>