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8" w:rsidRPr="009375B0" w:rsidRDefault="00541BF5" w:rsidP="00461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B0">
        <w:rPr>
          <w:rFonts w:ascii="Times New Roman" w:hAnsi="Times New Roman" w:cs="Times New Roman"/>
          <w:b/>
          <w:sz w:val="26"/>
          <w:szCs w:val="26"/>
        </w:rPr>
        <w:t>MARTFŰ VÁROS ÖNKORMÁNYZATA</w:t>
      </w:r>
    </w:p>
    <w:p w:rsidR="00541BF5" w:rsidRPr="009375B0" w:rsidRDefault="00461049" w:rsidP="0046104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B0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541BF5" w:rsidRPr="009375B0" w:rsidRDefault="00541BF5" w:rsidP="0046104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5B0">
        <w:rPr>
          <w:rFonts w:ascii="Times New Roman" w:hAnsi="Times New Roman" w:cs="Times New Roman"/>
          <w:b/>
          <w:sz w:val="26"/>
          <w:szCs w:val="26"/>
        </w:rPr>
        <w:t>…/2016. (</w:t>
      </w:r>
      <w:proofErr w:type="gramStart"/>
      <w:r w:rsidRPr="009375B0">
        <w:rPr>
          <w:rFonts w:ascii="Times New Roman" w:hAnsi="Times New Roman" w:cs="Times New Roman"/>
          <w:b/>
          <w:sz w:val="26"/>
          <w:szCs w:val="26"/>
        </w:rPr>
        <w:t>….</w:t>
      </w:r>
      <w:proofErr w:type="gramEnd"/>
      <w:r w:rsidRPr="009375B0">
        <w:rPr>
          <w:rFonts w:ascii="Times New Roman" w:hAnsi="Times New Roman" w:cs="Times New Roman"/>
          <w:b/>
          <w:sz w:val="26"/>
          <w:szCs w:val="26"/>
        </w:rPr>
        <w:t>)</w:t>
      </w:r>
      <w:r w:rsidR="00461049" w:rsidRPr="009375B0">
        <w:rPr>
          <w:rFonts w:ascii="Times New Roman" w:hAnsi="Times New Roman" w:cs="Times New Roman"/>
          <w:b/>
          <w:sz w:val="26"/>
          <w:szCs w:val="26"/>
        </w:rPr>
        <w:t xml:space="preserve"> önkormányzati</w:t>
      </w:r>
      <w:r w:rsidRPr="009375B0">
        <w:rPr>
          <w:rFonts w:ascii="Times New Roman" w:hAnsi="Times New Roman" w:cs="Times New Roman"/>
          <w:b/>
          <w:sz w:val="26"/>
          <w:szCs w:val="26"/>
        </w:rPr>
        <w:t xml:space="preserve"> rendelete</w:t>
      </w:r>
    </w:p>
    <w:p w:rsidR="0045599F" w:rsidRPr="009375B0" w:rsidRDefault="00541BF5" w:rsidP="004610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75B0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9375B0">
        <w:rPr>
          <w:rFonts w:ascii="Times New Roman" w:hAnsi="Times New Roman" w:cs="Times New Roman"/>
          <w:b/>
          <w:sz w:val="26"/>
          <w:szCs w:val="26"/>
        </w:rPr>
        <w:t xml:space="preserve"> település k</w:t>
      </w:r>
      <w:r w:rsidR="0045599F" w:rsidRPr="009375B0">
        <w:rPr>
          <w:rFonts w:ascii="Times New Roman" w:hAnsi="Times New Roman" w:cs="Times New Roman"/>
          <w:b/>
          <w:sz w:val="26"/>
          <w:szCs w:val="26"/>
        </w:rPr>
        <w:t>örnyezetvédelmének szabályairól</w:t>
      </w:r>
    </w:p>
    <w:p w:rsidR="0045599F" w:rsidRDefault="0045599F" w:rsidP="0046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049" w:rsidRPr="00DD5DCA" w:rsidRDefault="00E92C22" w:rsidP="0046104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DCA">
        <w:rPr>
          <w:rFonts w:ascii="Times New Roman" w:hAnsi="Times New Roman" w:cs="Times New Roman"/>
          <w:sz w:val="24"/>
          <w:szCs w:val="24"/>
        </w:rPr>
        <w:t>Martfű Város Önkormányzatának Képviselő-testülete (továbbiakban: Képviselő-testület) a Magyarország</w:t>
      </w:r>
      <w:r w:rsidR="00E45005" w:rsidRPr="00DD5DCA">
        <w:rPr>
          <w:rFonts w:ascii="Times New Roman" w:hAnsi="Times New Roman" w:cs="Times New Roman"/>
          <w:sz w:val="24"/>
          <w:szCs w:val="24"/>
        </w:rPr>
        <w:t xml:space="preserve"> Alaptörvénye 32. cikk (1</w:t>
      </w:r>
      <w:r w:rsidRPr="00DD5DCA">
        <w:rPr>
          <w:rFonts w:ascii="Times New Roman" w:hAnsi="Times New Roman" w:cs="Times New Roman"/>
          <w:sz w:val="24"/>
          <w:szCs w:val="24"/>
        </w:rPr>
        <w:t>) bekez</w:t>
      </w:r>
      <w:r w:rsidR="00E45005" w:rsidRPr="00DD5DCA">
        <w:rPr>
          <w:rFonts w:ascii="Times New Roman" w:hAnsi="Times New Roman" w:cs="Times New Roman"/>
          <w:sz w:val="24"/>
          <w:szCs w:val="24"/>
        </w:rPr>
        <w:t>dés</w:t>
      </w:r>
      <w:r w:rsidR="00064B36" w:rsidRPr="00DD5DCA">
        <w:rPr>
          <w:rFonts w:ascii="Times New Roman" w:hAnsi="Times New Roman" w:cs="Times New Roman"/>
          <w:sz w:val="24"/>
          <w:szCs w:val="24"/>
        </w:rPr>
        <w:t xml:space="preserve"> a) pontjában, Magyarország helyi önkormányzatairól szóló 2011. évi CLXXXIX törvény 13. § (1) bekezdés 11. pontjában, valamint a környezet védelmének általános szabályairól szóló 1995. évi</w:t>
      </w:r>
      <w:r w:rsidR="00BC4F63">
        <w:rPr>
          <w:rFonts w:ascii="Times New Roman" w:hAnsi="Times New Roman" w:cs="Times New Roman"/>
          <w:sz w:val="24"/>
          <w:szCs w:val="24"/>
        </w:rPr>
        <w:t xml:space="preserve"> LIII. </w:t>
      </w:r>
      <w:r w:rsidR="00064B36" w:rsidRPr="00DD5DCA">
        <w:rPr>
          <w:rFonts w:ascii="Times New Roman" w:hAnsi="Times New Roman" w:cs="Times New Roman"/>
          <w:sz w:val="24"/>
          <w:szCs w:val="24"/>
        </w:rPr>
        <w:t xml:space="preserve"> törvény 46. § (1) bekezdés c) pontjában kapott felhatalmazás</w:t>
      </w:r>
      <w:r w:rsidR="00415AD1">
        <w:rPr>
          <w:rFonts w:ascii="Times New Roman" w:hAnsi="Times New Roman" w:cs="Times New Roman"/>
          <w:sz w:val="24"/>
          <w:szCs w:val="24"/>
        </w:rPr>
        <w:t xml:space="preserve"> és a</w:t>
      </w:r>
      <w:r w:rsidR="00CE3D43">
        <w:rPr>
          <w:rFonts w:ascii="Times New Roman" w:hAnsi="Times New Roman" w:cs="Times New Roman"/>
          <w:sz w:val="24"/>
          <w:szCs w:val="24"/>
        </w:rPr>
        <w:t xml:space="preserve"> </w:t>
      </w:r>
      <w:r w:rsidR="00415AD1">
        <w:rPr>
          <w:rFonts w:ascii="Times New Roman" w:hAnsi="Times New Roman" w:cs="Times New Roman"/>
          <w:sz w:val="24"/>
          <w:szCs w:val="24"/>
        </w:rPr>
        <w:t>48.</w:t>
      </w:r>
      <w:r w:rsidR="00494C64">
        <w:rPr>
          <w:rFonts w:ascii="Times New Roman" w:hAnsi="Times New Roman" w:cs="Times New Roman"/>
          <w:sz w:val="24"/>
          <w:szCs w:val="24"/>
        </w:rPr>
        <w:t xml:space="preserve"> § (3) bekezdésében biztosított véleményezési jogkörében eljáró </w:t>
      </w:r>
      <w:r w:rsidR="00CE3D43">
        <w:rPr>
          <w:rFonts w:ascii="Times New Roman" w:hAnsi="Times New Roman" w:cs="Times New Roman"/>
          <w:sz w:val="24"/>
          <w:szCs w:val="24"/>
        </w:rPr>
        <w:t>Jász-Nagykun-Szolnok Megyei Kormányhivatal Környezetvédelmi és Természetvédelmi Főosztály</w:t>
      </w:r>
      <w:r w:rsidR="00494C64">
        <w:rPr>
          <w:rFonts w:ascii="Times New Roman" w:hAnsi="Times New Roman" w:cs="Times New Roman"/>
          <w:sz w:val="24"/>
          <w:szCs w:val="24"/>
        </w:rPr>
        <w:t xml:space="preserve"> véleményének </w:t>
      </w:r>
      <w:r w:rsidR="00064B36" w:rsidRPr="00DD5DCA">
        <w:rPr>
          <w:rFonts w:ascii="Times New Roman" w:hAnsi="Times New Roman" w:cs="Times New Roman"/>
          <w:sz w:val="24"/>
          <w:szCs w:val="24"/>
        </w:rPr>
        <w:t>alapján az alábbi rendeletet alkotja:</w:t>
      </w:r>
    </w:p>
    <w:p w:rsidR="0045599F" w:rsidRPr="00461049" w:rsidRDefault="00461049" w:rsidP="002923EE">
      <w:pPr>
        <w:spacing w:after="36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04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23EE">
        <w:rPr>
          <w:rFonts w:ascii="Times New Roman" w:hAnsi="Times New Roman" w:cs="Times New Roman"/>
          <w:b/>
          <w:sz w:val="26"/>
          <w:szCs w:val="26"/>
        </w:rPr>
        <w:t>A rendelet célja</w:t>
      </w:r>
    </w:p>
    <w:p w:rsidR="00064B36" w:rsidRPr="004F1ECC" w:rsidRDefault="00461049" w:rsidP="002923EE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4B36" w:rsidRPr="004F1E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 w:rsidR="00064B36" w:rsidRPr="004F1ECC">
        <w:rPr>
          <w:rFonts w:ascii="Times New Roman" w:hAnsi="Times New Roman" w:cs="Times New Roman"/>
          <w:sz w:val="26"/>
          <w:szCs w:val="26"/>
        </w:rPr>
        <w:t xml:space="preserve"> </w:t>
      </w:r>
      <w:r w:rsidR="00DD5DCA" w:rsidRPr="004F1ECC">
        <w:rPr>
          <w:rFonts w:ascii="Times New Roman" w:hAnsi="Times New Roman" w:cs="Times New Roman"/>
          <w:sz w:val="24"/>
          <w:szCs w:val="24"/>
        </w:rPr>
        <w:t>E rendelet célja az ember és</w:t>
      </w:r>
      <w:r w:rsidR="004D6124" w:rsidRPr="004F1ECC">
        <w:rPr>
          <w:rFonts w:ascii="Times New Roman" w:hAnsi="Times New Roman" w:cs="Times New Roman"/>
          <w:sz w:val="24"/>
          <w:szCs w:val="24"/>
        </w:rPr>
        <w:t xml:space="preserve"> környezete harmonikus kapcsolatának kialakítása, az emberi egészség, a környezet elemeinek védelme, a fenntartható fejlődés feltételeinek biztosítása.</w:t>
      </w:r>
    </w:p>
    <w:p w:rsidR="004F1ECC" w:rsidRPr="00461049" w:rsidRDefault="00461049" w:rsidP="002923EE">
      <w:pPr>
        <w:spacing w:after="3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F1ECC" w:rsidRPr="00461049">
        <w:rPr>
          <w:rFonts w:ascii="Times New Roman" w:hAnsi="Times New Roman" w:cs="Times New Roman"/>
          <w:b/>
          <w:sz w:val="26"/>
          <w:szCs w:val="26"/>
        </w:rPr>
        <w:t>Az ingatlano</w:t>
      </w:r>
      <w:r>
        <w:rPr>
          <w:rFonts w:ascii="Times New Roman" w:hAnsi="Times New Roman" w:cs="Times New Roman"/>
          <w:b/>
          <w:sz w:val="26"/>
          <w:szCs w:val="26"/>
        </w:rPr>
        <w:t>k és közterületek tisztántartás</w:t>
      </w:r>
      <w:r w:rsidR="00D03D01">
        <w:rPr>
          <w:rFonts w:ascii="Times New Roman" w:hAnsi="Times New Roman" w:cs="Times New Roman"/>
          <w:b/>
          <w:sz w:val="26"/>
          <w:szCs w:val="26"/>
        </w:rPr>
        <w:t>a</w:t>
      </w:r>
    </w:p>
    <w:p w:rsidR="0045599F" w:rsidRDefault="002923EE" w:rsidP="00B12DE6">
      <w:p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049">
        <w:rPr>
          <w:rFonts w:ascii="Times New Roman" w:hAnsi="Times New Roman" w:cs="Times New Roman"/>
          <w:sz w:val="24"/>
          <w:szCs w:val="24"/>
        </w:rPr>
        <w:t xml:space="preserve">. </w:t>
      </w:r>
      <w:r w:rsidR="0026317F" w:rsidRPr="00461049">
        <w:rPr>
          <w:rFonts w:ascii="Times New Roman" w:hAnsi="Times New Roman" w:cs="Times New Roman"/>
          <w:sz w:val="24"/>
          <w:szCs w:val="24"/>
        </w:rPr>
        <w:t>§</w:t>
      </w:r>
      <w:r w:rsidR="00461049">
        <w:rPr>
          <w:rFonts w:ascii="Times New Roman" w:hAnsi="Times New Roman" w:cs="Times New Roman"/>
          <w:sz w:val="24"/>
          <w:szCs w:val="24"/>
        </w:rPr>
        <w:tab/>
      </w:r>
      <w:r w:rsidR="00B12DE6">
        <w:rPr>
          <w:rFonts w:ascii="Times New Roman" w:hAnsi="Times New Roman" w:cs="Times New Roman"/>
          <w:sz w:val="24"/>
          <w:szCs w:val="24"/>
        </w:rPr>
        <w:t xml:space="preserve">(1) </w:t>
      </w:r>
      <w:r w:rsidR="00461049">
        <w:rPr>
          <w:rFonts w:ascii="Times New Roman" w:hAnsi="Times New Roman" w:cs="Times New Roman"/>
          <w:sz w:val="24"/>
          <w:szCs w:val="24"/>
        </w:rPr>
        <w:t>Az egyes ingatlanok, valamint a</w:t>
      </w:r>
      <w:r w:rsidR="004F1ECC" w:rsidRPr="00461049">
        <w:rPr>
          <w:rFonts w:ascii="Times New Roman" w:hAnsi="Times New Roman" w:cs="Times New Roman"/>
          <w:sz w:val="24"/>
          <w:szCs w:val="24"/>
        </w:rPr>
        <w:t xml:space="preserve">z ingatlan előtti járdaszakasz és nyílt árok tisztántartásával, hó és síkosság </w:t>
      </w:r>
      <w:proofErr w:type="gramStart"/>
      <w:r w:rsidR="004F1ECC" w:rsidRPr="00461049">
        <w:rPr>
          <w:rFonts w:ascii="Times New Roman" w:hAnsi="Times New Roman" w:cs="Times New Roman"/>
          <w:sz w:val="24"/>
          <w:szCs w:val="24"/>
        </w:rPr>
        <w:t>mentesítésével</w:t>
      </w:r>
      <w:proofErr w:type="gramEnd"/>
      <w:r w:rsidR="004F1ECC" w:rsidRPr="00461049">
        <w:rPr>
          <w:rFonts w:ascii="Times New Roman" w:hAnsi="Times New Roman" w:cs="Times New Roman"/>
          <w:sz w:val="24"/>
          <w:szCs w:val="24"/>
        </w:rPr>
        <w:t xml:space="preserve"> az ingatlan tulajdonosa, kezelője, az ingatlan használója (haszonélvező, használó, részes vagy használó, bérlő,</w:t>
      </w:r>
      <w:r w:rsidR="00461049">
        <w:rPr>
          <w:rFonts w:ascii="Times New Roman" w:hAnsi="Times New Roman" w:cs="Times New Roman"/>
          <w:sz w:val="24"/>
          <w:szCs w:val="24"/>
        </w:rPr>
        <w:t xml:space="preserve"> </w:t>
      </w:r>
      <w:r w:rsidR="004F1ECC" w:rsidRPr="00461049">
        <w:rPr>
          <w:rFonts w:ascii="Times New Roman" w:hAnsi="Times New Roman" w:cs="Times New Roman"/>
          <w:sz w:val="24"/>
          <w:szCs w:val="24"/>
        </w:rPr>
        <w:t>albérlő, szívességi használó) köteles gondoskodni.</w:t>
      </w:r>
    </w:p>
    <w:p w:rsidR="00461049" w:rsidRDefault="00461049" w:rsidP="00461049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DE6">
        <w:rPr>
          <w:rFonts w:ascii="Times New Roman" w:hAnsi="Times New Roman" w:cs="Times New Roman"/>
          <w:sz w:val="24"/>
          <w:szCs w:val="24"/>
        </w:rPr>
        <w:t>(2) Az ingatlan tulajdonosának, használójának kötelessége a rendszeres és szakszerű rovar és rágcsálóirtásról való gondoskodás.</w:t>
      </w:r>
    </w:p>
    <w:p w:rsidR="00B12DE6" w:rsidRDefault="00B12DE6" w:rsidP="009C2ED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D02">
        <w:rPr>
          <w:rFonts w:ascii="Times New Roman" w:hAnsi="Times New Roman" w:cs="Times New Roman"/>
          <w:sz w:val="24"/>
          <w:szCs w:val="24"/>
        </w:rPr>
        <w:t>(3)</w:t>
      </w:r>
      <w:r w:rsidRPr="00B12DE6">
        <w:rPr>
          <w:rFonts w:ascii="Times New Roman" w:hAnsi="Times New Roman" w:cs="Times New Roman"/>
        </w:rPr>
        <w:t xml:space="preserve"> </w:t>
      </w:r>
      <w:r w:rsidRPr="00B12DE6">
        <w:rPr>
          <w:rFonts w:ascii="Times New Roman" w:hAnsi="Times New Roman" w:cs="Times New Roman"/>
          <w:sz w:val="24"/>
          <w:szCs w:val="24"/>
        </w:rPr>
        <w:t>A Lakásszövetkezet s a társasházi közösségek köteles</w:t>
      </w:r>
      <w:r w:rsidR="00415AD1">
        <w:rPr>
          <w:rFonts w:ascii="Times New Roman" w:hAnsi="Times New Roman" w:cs="Times New Roman"/>
          <w:sz w:val="24"/>
          <w:szCs w:val="24"/>
        </w:rPr>
        <w:t xml:space="preserve">ek gondoskodni a tulajdonukban </w:t>
      </w:r>
      <w:r w:rsidRPr="00B12DE6">
        <w:rPr>
          <w:rFonts w:ascii="Times New Roman" w:hAnsi="Times New Roman" w:cs="Times New Roman"/>
          <w:sz w:val="24"/>
          <w:szCs w:val="24"/>
        </w:rPr>
        <w:t>lévő földterületek és közlekedési utak karban</w:t>
      </w:r>
      <w:r w:rsidR="00F3579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12DE6">
        <w:rPr>
          <w:rFonts w:ascii="Times New Roman" w:hAnsi="Times New Roman" w:cs="Times New Roman"/>
          <w:sz w:val="24"/>
          <w:szCs w:val="24"/>
        </w:rPr>
        <w:t xml:space="preserve"> és tisztántartásáról.</w:t>
      </w:r>
    </w:p>
    <w:p w:rsidR="00B12DE6" w:rsidRDefault="00B12DE6" w:rsidP="00763D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gondozatlan járdaszakasz vagy nyílt árok tisztítását, kaszálását az önkormányzat az ingatlan tulajdonosa költségére elvégeztetheti</w:t>
      </w:r>
      <w:r w:rsidR="00763D02">
        <w:rPr>
          <w:rFonts w:ascii="Times New Roman" w:hAnsi="Times New Roman" w:cs="Times New Roman"/>
          <w:sz w:val="24"/>
          <w:szCs w:val="24"/>
        </w:rPr>
        <w:t>.</w:t>
      </w:r>
    </w:p>
    <w:p w:rsidR="00763D02" w:rsidRDefault="00763D02" w:rsidP="00763D0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zárt és nyílt felszínű csapadékvíz elvezető rendszerben a csapadékvíz szabad elfolyását megakadályozni tilos.</w:t>
      </w:r>
    </w:p>
    <w:p w:rsidR="00763D02" w:rsidRDefault="00763D02" w:rsidP="00763D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Az önkormányzat köteles az árkok tisztántartásából származó földet a bejelentéstől számított 10 munkanapon belül elszállítani.</w:t>
      </w:r>
    </w:p>
    <w:p w:rsidR="00F51B6A" w:rsidRDefault="00F51B6A" w:rsidP="00763D0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Az ingatlanok </w:t>
      </w:r>
      <w:r w:rsidR="007364BC">
        <w:rPr>
          <w:rFonts w:ascii="Times New Roman" w:hAnsi="Times New Roman" w:cs="Times New Roman"/>
          <w:sz w:val="24"/>
          <w:szCs w:val="24"/>
        </w:rPr>
        <w:t>építési, bontási, felújítási</w:t>
      </w:r>
      <w:r>
        <w:rPr>
          <w:rFonts w:ascii="Times New Roman" w:hAnsi="Times New Roman" w:cs="Times New Roman"/>
          <w:sz w:val="24"/>
          <w:szCs w:val="24"/>
        </w:rPr>
        <w:t>, karbantartási munkáinál úgy kell eljárni, hogy a közterüle</w:t>
      </w:r>
      <w:r w:rsidR="007364BC">
        <w:rPr>
          <w:rFonts w:ascii="Times New Roman" w:hAnsi="Times New Roman" w:cs="Times New Roman"/>
          <w:sz w:val="24"/>
          <w:szCs w:val="24"/>
        </w:rPr>
        <w:t>t ne szennyeződjön. A kitermelt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43C0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a felhasználásra nem kerülő anyagokat a kivitelező, </w:t>
      </w:r>
      <w:r w:rsidR="003743C0">
        <w:rPr>
          <w:rFonts w:ascii="Times New Roman" w:hAnsi="Times New Roman" w:cs="Times New Roman"/>
          <w:sz w:val="24"/>
          <w:szCs w:val="24"/>
        </w:rPr>
        <w:t xml:space="preserve">vagy </w:t>
      </w:r>
      <w:r>
        <w:rPr>
          <w:rFonts w:ascii="Times New Roman" w:hAnsi="Times New Roman" w:cs="Times New Roman"/>
          <w:sz w:val="24"/>
          <w:szCs w:val="24"/>
        </w:rPr>
        <w:t>az ingatlan tulajdonos a munkálatok közben és azok befejezését követően azonnal köteles elszállítani.</w:t>
      </w:r>
    </w:p>
    <w:p w:rsidR="00F51B6A" w:rsidRDefault="002923EE" w:rsidP="0029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B6A" w:rsidRDefault="002923EE" w:rsidP="00206397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51B6A">
        <w:rPr>
          <w:rFonts w:ascii="Times New Roman" w:hAnsi="Times New Roman" w:cs="Times New Roman"/>
          <w:sz w:val="24"/>
          <w:szCs w:val="24"/>
        </w:rPr>
        <w:t>. §</w:t>
      </w:r>
      <w:r w:rsidR="00F51B6A">
        <w:rPr>
          <w:rFonts w:ascii="Times New Roman" w:hAnsi="Times New Roman" w:cs="Times New Roman"/>
          <w:sz w:val="24"/>
          <w:szCs w:val="24"/>
        </w:rPr>
        <w:tab/>
      </w:r>
      <w:r w:rsidR="009E7947">
        <w:rPr>
          <w:rFonts w:ascii="Times New Roman" w:hAnsi="Times New Roman" w:cs="Times New Roman"/>
          <w:sz w:val="24"/>
          <w:szCs w:val="24"/>
        </w:rPr>
        <w:t xml:space="preserve">(1) </w:t>
      </w:r>
      <w:r w:rsidR="00F51B6A">
        <w:rPr>
          <w:rFonts w:ascii="Times New Roman" w:hAnsi="Times New Roman" w:cs="Times New Roman"/>
          <w:sz w:val="24"/>
          <w:szCs w:val="24"/>
        </w:rPr>
        <w:t xml:space="preserve">Martfű Város Önkormányzata </w:t>
      </w:r>
      <w:r w:rsidR="005C37D7">
        <w:rPr>
          <w:rFonts w:ascii="Times New Roman" w:hAnsi="Times New Roman" w:cs="Times New Roman"/>
          <w:sz w:val="24"/>
          <w:szCs w:val="24"/>
        </w:rPr>
        <w:t>a Martfűi Városfejlesztési, Ingatlankezelői és Hulladékgazdálkodási Szolgáltató</w:t>
      </w:r>
      <w:r w:rsidR="009E7947">
        <w:rPr>
          <w:rFonts w:ascii="Times New Roman" w:hAnsi="Times New Roman" w:cs="Times New Roman"/>
          <w:sz w:val="24"/>
          <w:szCs w:val="24"/>
        </w:rPr>
        <w:t xml:space="preserve"> Önkormányzati Nonprofit Kft</w:t>
      </w:r>
      <w:r w:rsidR="00C065F0">
        <w:rPr>
          <w:rFonts w:ascii="Times New Roman" w:hAnsi="Times New Roman" w:cs="Times New Roman"/>
          <w:sz w:val="24"/>
          <w:szCs w:val="24"/>
        </w:rPr>
        <w:t xml:space="preserve"> (továbbiakban: Nonprofit Kft)</w:t>
      </w:r>
      <w:r w:rsidR="009E7947">
        <w:rPr>
          <w:rFonts w:ascii="Times New Roman" w:hAnsi="Times New Roman" w:cs="Times New Roman"/>
          <w:sz w:val="24"/>
          <w:szCs w:val="24"/>
        </w:rPr>
        <w:t xml:space="preserve"> útján gondoskodik a tulajdonában lévő:</w:t>
      </w:r>
    </w:p>
    <w:p w:rsidR="009E7947" w:rsidRDefault="003743C0" w:rsidP="003743C0">
      <w:pPr>
        <w:tabs>
          <w:tab w:val="left" w:pos="1134"/>
        </w:tabs>
        <w:spacing w:after="0"/>
        <w:ind w:left="851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46153">
        <w:rPr>
          <w:rFonts w:ascii="Times New Roman" w:hAnsi="Times New Roman" w:cs="Times New Roman"/>
          <w:sz w:val="24"/>
          <w:szCs w:val="24"/>
        </w:rPr>
        <w:t>terek,</w:t>
      </w:r>
      <w:r w:rsidR="009E7947">
        <w:rPr>
          <w:rFonts w:ascii="Times New Roman" w:hAnsi="Times New Roman" w:cs="Times New Roman"/>
          <w:sz w:val="24"/>
          <w:szCs w:val="24"/>
        </w:rPr>
        <w:t xml:space="preserve"> sétányok, parkok,</w:t>
      </w:r>
    </w:p>
    <w:p w:rsidR="009E7947" w:rsidRDefault="003743C0" w:rsidP="003743C0">
      <w:pPr>
        <w:tabs>
          <w:tab w:val="left" w:pos="1134"/>
        </w:tabs>
        <w:spacing w:after="0"/>
        <w:ind w:left="8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9E7947">
        <w:rPr>
          <w:rFonts w:ascii="Times New Roman" w:hAnsi="Times New Roman" w:cs="Times New Roman"/>
          <w:sz w:val="24"/>
          <w:szCs w:val="24"/>
        </w:rPr>
        <w:t>közutak és a hozzátartozó műtárgyak,</w:t>
      </w:r>
    </w:p>
    <w:p w:rsidR="009E7947" w:rsidRDefault="003743C0" w:rsidP="003743C0">
      <w:pPr>
        <w:tabs>
          <w:tab w:val="left" w:pos="1134"/>
        </w:tabs>
        <w:spacing w:after="0"/>
        <w:ind w:left="845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9E7947">
        <w:rPr>
          <w:rFonts w:ascii="Times New Roman" w:hAnsi="Times New Roman" w:cs="Times New Roman"/>
          <w:sz w:val="24"/>
          <w:szCs w:val="24"/>
        </w:rPr>
        <w:t>autóbuszvárók,</w:t>
      </w:r>
    </w:p>
    <w:p w:rsidR="009E7947" w:rsidRDefault="003743C0" w:rsidP="003743C0">
      <w:pPr>
        <w:tabs>
          <w:tab w:val="left" w:pos="1134"/>
        </w:tabs>
        <w:spacing w:after="0"/>
        <w:ind w:left="842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9E7947">
        <w:rPr>
          <w:rFonts w:ascii="Times New Roman" w:hAnsi="Times New Roman" w:cs="Times New Roman"/>
          <w:sz w:val="24"/>
          <w:szCs w:val="24"/>
        </w:rPr>
        <w:t>parkolók,</w:t>
      </w:r>
    </w:p>
    <w:p w:rsidR="009E7947" w:rsidRDefault="003743C0" w:rsidP="003743C0">
      <w:pPr>
        <w:tabs>
          <w:tab w:val="left" w:pos="1134"/>
        </w:tabs>
        <w:spacing w:after="0"/>
        <w:ind w:left="839" w:firstLine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E7947">
        <w:rPr>
          <w:rFonts w:ascii="Times New Roman" w:hAnsi="Times New Roman" w:cs="Times New Roman"/>
          <w:sz w:val="24"/>
          <w:szCs w:val="24"/>
        </w:rPr>
        <w:t>piac</w:t>
      </w:r>
    </w:p>
    <w:p w:rsidR="009E7947" w:rsidRDefault="009E7947" w:rsidP="009E7947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területének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tisztántartásáról, valamint a közterületek, utak, járdák hó és síkosság mentesítéséről e rendelet 1. melléklete szerint.</w:t>
      </w:r>
    </w:p>
    <w:p w:rsidR="009E7947" w:rsidRDefault="009E7947" w:rsidP="00A46591">
      <w:pPr>
        <w:spacing w:after="120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Közterületen </w:t>
      </w:r>
      <w:r w:rsidR="00C065F0">
        <w:rPr>
          <w:rFonts w:ascii="Times New Roman" w:hAnsi="Times New Roman" w:cs="Times New Roman"/>
          <w:sz w:val="24"/>
          <w:szCs w:val="24"/>
        </w:rPr>
        <w:t>a hulladékot csak az erre a célra rendszeresített gyűjtő</w:t>
      </w:r>
      <w:r w:rsidR="00260F15">
        <w:rPr>
          <w:rFonts w:ascii="Times New Roman" w:hAnsi="Times New Roman" w:cs="Times New Roman"/>
          <w:sz w:val="24"/>
          <w:szCs w:val="24"/>
        </w:rPr>
        <w:t xml:space="preserve">- </w:t>
      </w:r>
      <w:r w:rsidR="00C065F0">
        <w:rPr>
          <w:rFonts w:ascii="Times New Roman" w:hAnsi="Times New Roman" w:cs="Times New Roman"/>
          <w:sz w:val="24"/>
          <w:szCs w:val="24"/>
        </w:rPr>
        <w:t>edényzetben szabad elhelyezni.</w:t>
      </w:r>
    </w:p>
    <w:p w:rsidR="00C065F0" w:rsidRDefault="00C065F0" w:rsidP="00A46591">
      <w:pPr>
        <w:spacing w:after="120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közterületi gyűjtőtartályok elhelyezése, ürítése a Nonprofit Kft feladata.</w:t>
      </w:r>
    </w:p>
    <w:p w:rsidR="00C065F0" w:rsidRDefault="00C065F0" w:rsidP="00A46591">
      <w:pPr>
        <w:spacing w:after="120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közterületen elhelyezett hulladékgyűjtőben háztartási hulladékot elhelyezni tilos!</w:t>
      </w:r>
    </w:p>
    <w:p w:rsidR="002F3A03" w:rsidRDefault="00D03D01" w:rsidP="00A46591">
      <w:pPr>
        <w:spacing w:after="120"/>
        <w:ind w:left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7364BC">
        <w:rPr>
          <w:rFonts w:ascii="Times New Roman" w:hAnsi="Times New Roman" w:cs="Times New Roman"/>
          <w:sz w:val="24"/>
          <w:szCs w:val="24"/>
        </w:rPr>
        <w:t>A közterületen vagy az ingatlanokon közös használatú területein elhelyezett hulladékgyűjtőből hulladékot kivenni tilos.</w:t>
      </w:r>
    </w:p>
    <w:p w:rsidR="00D03D01" w:rsidRDefault="002923EE" w:rsidP="00206397">
      <w:pPr>
        <w:spacing w:after="120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D01">
        <w:rPr>
          <w:rFonts w:ascii="Times New Roman" w:hAnsi="Times New Roman" w:cs="Times New Roman"/>
          <w:sz w:val="24"/>
          <w:szCs w:val="24"/>
        </w:rPr>
        <w:t>.</w:t>
      </w:r>
      <w:r w:rsidR="00741FDA">
        <w:rPr>
          <w:rFonts w:ascii="Times New Roman" w:hAnsi="Times New Roman" w:cs="Times New Roman"/>
          <w:sz w:val="24"/>
          <w:szCs w:val="24"/>
        </w:rPr>
        <w:t xml:space="preserve"> </w:t>
      </w:r>
      <w:r w:rsidR="00D03D01">
        <w:rPr>
          <w:rFonts w:ascii="Times New Roman" w:hAnsi="Times New Roman" w:cs="Times New Roman"/>
          <w:sz w:val="24"/>
          <w:szCs w:val="24"/>
        </w:rPr>
        <w:t>§</w:t>
      </w:r>
      <w:r w:rsidR="00D03D01">
        <w:rPr>
          <w:rFonts w:ascii="Times New Roman" w:hAnsi="Times New Roman" w:cs="Times New Roman"/>
          <w:sz w:val="24"/>
          <w:szCs w:val="24"/>
        </w:rPr>
        <w:tab/>
        <w:t>(1) Porképző vagy könnyen lesodródó anyagokat csak r</w:t>
      </w:r>
      <w:r w:rsidR="00206397">
        <w:rPr>
          <w:rFonts w:ascii="Times New Roman" w:hAnsi="Times New Roman" w:cs="Times New Roman"/>
          <w:sz w:val="24"/>
          <w:szCs w:val="24"/>
        </w:rPr>
        <w:t xml:space="preserve">ögzített ponyvával, nedvesített </w:t>
      </w:r>
      <w:r w:rsidR="00D03D01">
        <w:rPr>
          <w:rFonts w:ascii="Times New Roman" w:hAnsi="Times New Roman" w:cs="Times New Roman"/>
          <w:sz w:val="24"/>
          <w:szCs w:val="24"/>
        </w:rPr>
        <w:t>állapotban vagy zárt járművön szabad szállítani.</w:t>
      </w:r>
    </w:p>
    <w:p w:rsidR="00206397" w:rsidRDefault="00206397" w:rsidP="00741FDA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Anyag vagy áruszállítás esetén a le és felrakodásnál</w:t>
      </w:r>
      <w:r w:rsidR="00741FDA">
        <w:rPr>
          <w:rFonts w:ascii="Times New Roman" w:hAnsi="Times New Roman" w:cs="Times New Roman"/>
          <w:sz w:val="24"/>
          <w:szCs w:val="24"/>
        </w:rPr>
        <w:t xml:space="preserve">, vagy egyéb </w:t>
      </w:r>
      <w:proofErr w:type="gramStart"/>
      <w:r w:rsidR="00741FDA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="00741FD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5AD1">
        <w:rPr>
          <w:rFonts w:ascii="Times New Roman" w:hAnsi="Times New Roman" w:cs="Times New Roman"/>
          <w:sz w:val="24"/>
          <w:szCs w:val="24"/>
        </w:rPr>
        <w:t xml:space="preserve"> a </w:t>
      </w:r>
      <w:r w:rsidR="00741FDA">
        <w:rPr>
          <w:rFonts w:ascii="Times New Roman" w:hAnsi="Times New Roman" w:cs="Times New Roman"/>
          <w:sz w:val="24"/>
          <w:szCs w:val="24"/>
        </w:rPr>
        <w:t xml:space="preserve">közterület szennyeződik, annak eltakarításáról, helyreállításáról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FDA">
        <w:rPr>
          <w:rFonts w:ascii="Times New Roman" w:hAnsi="Times New Roman" w:cs="Times New Roman"/>
          <w:sz w:val="24"/>
          <w:szCs w:val="24"/>
        </w:rPr>
        <w:t>szállítással megbízott köteles gondoskodni.</w:t>
      </w:r>
    </w:p>
    <w:p w:rsidR="00D03D01" w:rsidRDefault="00D03D01" w:rsidP="00A46591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06397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) Bűzös anyagokat csak légmentesen lezárt tartál</w:t>
      </w:r>
      <w:r w:rsidR="00206397">
        <w:rPr>
          <w:rFonts w:ascii="Times New Roman" w:hAnsi="Times New Roman" w:cs="Times New Roman"/>
          <w:sz w:val="24"/>
          <w:szCs w:val="24"/>
        </w:rPr>
        <w:t>lyal felszerelt járm</w:t>
      </w:r>
      <w:r w:rsidR="00415AD1">
        <w:rPr>
          <w:rFonts w:ascii="Times New Roman" w:hAnsi="Times New Roman" w:cs="Times New Roman"/>
          <w:sz w:val="24"/>
          <w:szCs w:val="24"/>
        </w:rPr>
        <w:t xml:space="preserve">űvön szabad </w:t>
      </w:r>
      <w:r w:rsidR="00206397">
        <w:rPr>
          <w:rFonts w:ascii="Times New Roman" w:hAnsi="Times New Roman" w:cs="Times New Roman"/>
          <w:sz w:val="24"/>
          <w:szCs w:val="24"/>
        </w:rPr>
        <w:t>szállítani.</w:t>
      </w:r>
    </w:p>
    <w:p w:rsidR="00741FDA" w:rsidRDefault="002923EE" w:rsidP="009C2ED7">
      <w:pPr>
        <w:spacing w:after="36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1FDA">
        <w:rPr>
          <w:rFonts w:ascii="Times New Roman" w:hAnsi="Times New Roman" w:cs="Times New Roman"/>
          <w:sz w:val="24"/>
          <w:szCs w:val="24"/>
        </w:rPr>
        <w:t>. §</w:t>
      </w:r>
      <w:r w:rsidR="00741FDA">
        <w:rPr>
          <w:rFonts w:ascii="Times New Roman" w:hAnsi="Times New Roman" w:cs="Times New Roman"/>
          <w:sz w:val="24"/>
          <w:szCs w:val="24"/>
        </w:rPr>
        <w:tab/>
        <w:t>Építkezésnél, tatarozásnál</w:t>
      </w:r>
      <w:r w:rsidR="00F13570">
        <w:rPr>
          <w:rFonts w:ascii="Times New Roman" w:hAnsi="Times New Roman" w:cs="Times New Roman"/>
          <w:sz w:val="24"/>
          <w:szCs w:val="24"/>
        </w:rPr>
        <w:t xml:space="preserve">, </w:t>
      </w:r>
      <w:r w:rsidR="00741FDA">
        <w:rPr>
          <w:rFonts w:ascii="Times New Roman" w:hAnsi="Times New Roman" w:cs="Times New Roman"/>
          <w:sz w:val="24"/>
          <w:szCs w:val="24"/>
        </w:rPr>
        <w:t>bontásnál, az úttest felbontásánál keletkezett port, terjedésének megakadályozására vízzel kell locsolni.</w:t>
      </w:r>
    </w:p>
    <w:p w:rsidR="009C2ED7" w:rsidRDefault="002923EE" w:rsidP="009C2ED7">
      <w:pPr>
        <w:spacing w:after="36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2ED7">
        <w:rPr>
          <w:rFonts w:ascii="Times New Roman" w:hAnsi="Times New Roman" w:cs="Times New Roman"/>
          <w:b/>
          <w:sz w:val="24"/>
          <w:szCs w:val="24"/>
        </w:rPr>
        <w:t>Járművek üzembentartóinak kötelezettségei</w:t>
      </w:r>
    </w:p>
    <w:p w:rsidR="009C2ED7" w:rsidRDefault="002923EE" w:rsidP="009C2ED7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2ED7">
        <w:rPr>
          <w:rFonts w:ascii="Times New Roman" w:hAnsi="Times New Roman" w:cs="Times New Roman"/>
          <w:sz w:val="24"/>
          <w:szCs w:val="24"/>
        </w:rPr>
        <w:t>. §</w:t>
      </w:r>
      <w:r w:rsidR="009C2ED7">
        <w:rPr>
          <w:rFonts w:ascii="Times New Roman" w:hAnsi="Times New Roman" w:cs="Times New Roman"/>
          <w:sz w:val="24"/>
          <w:szCs w:val="24"/>
        </w:rPr>
        <w:tab/>
        <w:t>(1) A közterületnek jármű üzemeltetése során történő beszennyeződését a jármű üzembentartója haladéktalanul köteles eltávolítani.</w:t>
      </w:r>
    </w:p>
    <w:p w:rsidR="009C2ED7" w:rsidRDefault="009C2ED7" w:rsidP="009C2ED7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közterületen gépjárművet mosni a (3) és a (4) bekezdés figyelembe vételével szabad, míg a gépjármű alsó, illetve motortér mosása a város közterületein tilos.</w:t>
      </w:r>
    </w:p>
    <w:p w:rsidR="00A46591" w:rsidRDefault="00A46591" w:rsidP="009C2ED7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Tilos gépjárművet mosni a 4633-as számú közlekedési út városi átkelési szakaszán, a város telepszerű többszintes lakásokkal beépített utcáin, a csatornahálózat tisztítónyílásaitól, aknáitól mért 10 m-en belül.</w:t>
      </w:r>
    </w:p>
    <w:p w:rsidR="00A46591" w:rsidRDefault="00A46591" w:rsidP="002923EE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Tilos gépjárművet mosni parkokban, játszótereken, a belterületi utak járdákhoz szorosan kapcsolódó füves, parkosított területén, valamint a pihenőpark területén és a közkifolyóktól mért 15 m-en belül.</w:t>
      </w:r>
    </w:p>
    <w:p w:rsidR="00576354" w:rsidRDefault="002923EE" w:rsidP="0029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6354" w:rsidRDefault="002923EE" w:rsidP="00576354">
      <w:pPr>
        <w:spacing w:after="36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576354" w:rsidRPr="00576354">
        <w:rPr>
          <w:rFonts w:ascii="Times New Roman" w:hAnsi="Times New Roman" w:cs="Times New Roman"/>
          <w:b/>
          <w:sz w:val="24"/>
          <w:szCs w:val="24"/>
        </w:rPr>
        <w:t>Növényi hulladék ártalmatlanítása</w:t>
      </w:r>
    </w:p>
    <w:p w:rsidR="00576354" w:rsidRDefault="002923EE" w:rsidP="00576354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6354" w:rsidRPr="00576354">
        <w:rPr>
          <w:rFonts w:ascii="Times New Roman" w:hAnsi="Times New Roman" w:cs="Times New Roman"/>
          <w:sz w:val="24"/>
          <w:szCs w:val="24"/>
        </w:rPr>
        <w:t>. §</w:t>
      </w:r>
      <w:r w:rsidR="00576354" w:rsidRPr="00576354">
        <w:rPr>
          <w:rFonts w:ascii="Times New Roman" w:hAnsi="Times New Roman" w:cs="Times New Roman"/>
          <w:sz w:val="24"/>
          <w:szCs w:val="24"/>
        </w:rPr>
        <w:tab/>
      </w:r>
      <w:r w:rsidR="00576354">
        <w:rPr>
          <w:rFonts w:ascii="Times New Roman" w:hAnsi="Times New Roman" w:cs="Times New Roman"/>
          <w:sz w:val="24"/>
          <w:szCs w:val="24"/>
        </w:rPr>
        <w:t>A mezőgazdasági tevékenység során keletkező növényi eredetű, valamint avar és kerti hulladék ártalmatlanításáról elsősorban komposztálással, ha ez nem lehetséges, elszállítással kell gondoskodni, a szervezett hulladékgyűjtés szabályainak megfelelően.</w:t>
      </w:r>
    </w:p>
    <w:p w:rsidR="00576354" w:rsidRDefault="002923EE" w:rsidP="00F15E62">
      <w:pPr>
        <w:spacing w:after="36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354">
        <w:rPr>
          <w:rFonts w:ascii="Times New Roman" w:hAnsi="Times New Roman" w:cs="Times New Roman"/>
          <w:sz w:val="24"/>
          <w:szCs w:val="24"/>
        </w:rPr>
        <w:t>. §</w:t>
      </w:r>
      <w:r w:rsidR="00576354">
        <w:rPr>
          <w:rFonts w:ascii="Times New Roman" w:hAnsi="Times New Roman" w:cs="Times New Roman"/>
          <w:sz w:val="24"/>
          <w:szCs w:val="24"/>
        </w:rPr>
        <w:tab/>
      </w:r>
      <w:r w:rsidR="00F15E62">
        <w:rPr>
          <w:rFonts w:ascii="Times New Roman" w:hAnsi="Times New Roman" w:cs="Times New Roman"/>
          <w:sz w:val="24"/>
          <w:szCs w:val="24"/>
        </w:rPr>
        <w:t>A település területén növényi eredetű hulladék égetése tilos.</w:t>
      </w:r>
      <w:r w:rsidR="0057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62" w:rsidRDefault="002923EE" w:rsidP="00F15E62">
      <w:pPr>
        <w:spacing w:after="36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15E62">
        <w:rPr>
          <w:rFonts w:ascii="Times New Roman" w:hAnsi="Times New Roman" w:cs="Times New Roman"/>
          <w:b/>
          <w:sz w:val="24"/>
          <w:szCs w:val="24"/>
        </w:rPr>
        <w:t>Közhasználatú zöld</w:t>
      </w:r>
      <w:r w:rsidR="00F15E62" w:rsidRPr="00F15E62">
        <w:rPr>
          <w:rFonts w:ascii="Times New Roman" w:hAnsi="Times New Roman" w:cs="Times New Roman"/>
          <w:b/>
          <w:sz w:val="24"/>
          <w:szCs w:val="24"/>
        </w:rPr>
        <w:t>területek fenntartása, kezelése</w:t>
      </w:r>
    </w:p>
    <w:p w:rsidR="00F15E62" w:rsidRDefault="002923EE" w:rsidP="00F15E62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5E62" w:rsidRPr="00F15E62">
        <w:rPr>
          <w:rFonts w:ascii="Times New Roman" w:hAnsi="Times New Roman" w:cs="Times New Roman"/>
          <w:sz w:val="24"/>
          <w:szCs w:val="24"/>
        </w:rPr>
        <w:t>. §</w:t>
      </w:r>
      <w:r w:rsidR="00F15E62" w:rsidRPr="00F15E62">
        <w:rPr>
          <w:rFonts w:ascii="Times New Roman" w:hAnsi="Times New Roman" w:cs="Times New Roman"/>
          <w:sz w:val="24"/>
          <w:szCs w:val="24"/>
        </w:rPr>
        <w:tab/>
      </w:r>
      <w:r w:rsidR="004E672B">
        <w:rPr>
          <w:rFonts w:ascii="Times New Roman" w:hAnsi="Times New Roman" w:cs="Times New Roman"/>
          <w:sz w:val="24"/>
          <w:szCs w:val="24"/>
        </w:rPr>
        <w:t xml:space="preserve">(1) </w:t>
      </w:r>
      <w:r w:rsidR="00F15E62">
        <w:rPr>
          <w:rFonts w:ascii="Times New Roman" w:hAnsi="Times New Roman" w:cs="Times New Roman"/>
          <w:sz w:val="24"/>
          <w:szCs w:val="24"/>
        </w:rPr>
        <w:t>Martfű Város köziga</w:t>
      </w:r>
      <w:r w:rsidR="00415AD1">
        <w:rPr>
          <w:rFonts w:ascii="Times New Roman" w:hAnsi="Times New Roman" w:cs="Times New Roman"/>
          <w:sz w:val="24"/>
          <w:szCs w:val="24"/>
        </w:rPr>
        <w:t>zgatási területén közhasználatú</w:t>
      </w:r>
      <w:r w:rsidR="00F15E62">
        <w:rPr>
          <w:rFonts w:ascii="Times New Roman" w:hAnsi="Times New Roman" w:cs="Times New Roman"/>
          <w:sz w:val="24"/>
          <w:szCs w:val="24"/>
        </w:rPr>
        <w:t xml:space="preserve"> zöldterületnek minősülnek:</w:t>
      </w:r>
    </w:p>
    <w:p w:rsidR="004E672B" w:rsidRDefault="004E672B" w:rsidP="00415AD1">
      <w:pPr>
        <w:tabs>
          <w:tab w:val="left" w:pos="1276"/>
          <w:tab w:val="left" w:pos="1560"/>
        </w:tabs>
        <w:spacing w:after="12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5A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15AD1">
        <w:rPr>
          <w:rFonts w:ascii="Times New Roman" w:hAnsi="Times New Roman" w:cs="Times New Roman"/>
          <w:sz w:val="24"/>
          <w:szCs w:val="24"/>
        </w:rPr>
        <w:t>)</w:t>
      </w:r>
      <w:r w:rsidR="00415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közparkok,</w:t>
      </w:r>
    </w:p>
    <w:p w:rsidR="004E672B" w:rsidRDefault="004E672B" w:rsidP="00415AD1">
      <w:pPr>
        <w:tabs>
          <w:tab w:val="left" w:pos="1276"/>
          <w:tab w:val="left" w:pos="1560"/>
        </w:tabs>
        <w:spacing w:after="12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  <w:t>b)</w:t>
      </w:r>
      <w:r w:rsidR="00415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temetők,</w:t>
      </w:r>
    </w:p>
    <w:p w:rsidR="004E672B" w:rsidRDefault="00415AD1" w:rsidP="00415AD1">
      <w:pPr>
        <w:tabs>
          <w:tab w:val="left" w:pos="1560"/>
        </w:tabs>
        <w:spacing w:after="120"/>
        <w:ind w:left="1276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4E672B">
        <w:rPr>
          <w:rFonts w:ascii="Times New Roman" w:hAnsi="Times New Roman" w:cs="Times New Roman"/>
          <w:sz w:val="24"/>
          <w:szCs w:val="24"/>
        </w:rPr>
        <w:t>játszóterek,</w:t>
      </w:r>
    </w:p>
    <w:p w:rsidR="004E672B" w:rsidRDefault="00415AD1" w:rsidP="00415AD1">
      <w:pPr>
        <w:tabs>
          <w:tab w:val="left" w:pos="1560"/>
        </w:tabs>
        <w:spacing w:after="120"/>
        <w:ind w:left="1271" w:firstLine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közutat</w:t>
      </w:r>
      <w:r w:rsidR="004E672B">
        <w:rPr>
          <w:rFonts w:ascii="Times New Roman" w:hAnsi="Times New Roman" w:cs="Times New Roman"/>
          <w:sz w:val="24"/>
          <w:szCs w:val="24"/>
        </w:rPr>
        <w:t>, járdát szegélyező, a közúti forg</w:t>
      </w:r>
      <w:r>
        <w:rPr>
          <w:rFonts w:ascii="Times New Roman" w:hAnsi="Times New Roman" w:cs="Times New Roman"/>
          <w:sz w:val="24"/>
          <w:szCs w:val="24"/>
        </w:rPr>
        <w:t>almat irányító vagy elválasztó,</w:t>
      </w:r>
      <w:r>
        <w:rPr>
          <w:rFonts w:ascii="Times New Roman" w:hAnsi="Times New Roman" w:cs="Times New Roman"/>
          <w:sz w:val="24"/>
          <w:szCs w:val="24"/>
        </w:rPr>
        <w:tab/>
      </w:r>
      <w:r w:rsidR="004E672B">
        <w:rPr>
          <w:rFonts w:ascii="Times New Roman" w:hAnsi="Times New Roman" w:cs="Times New Roman"/>
          <w:sz w:val="24"/>
          <w:szCs w:val="24"/>
        </w:rPr>
        <w:t>részben vagy egészben növényzettel borított közterület,</w:t>
      </w:r>
    </w:p>
    <w:p w:rsidR="004E672B" w:rsidRDefault="00415AD1" w:rsidP="00415AD1">
      <w:pPr>
        <w:tabs>
          <w:tab w:val="left" w:pos="1560"/>
        </w:tabs>
        <w:spacing w:after="120"/>
        <w:ind w:left="56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E672B">
        <w:rPr>
          <w:rFonts w:ascii="Times New Roman" w:hAnsi="Times New Roman" w:cs="Times New Roman"/>
          <w:sz w:val="24"/>
          <w:szCs w:val="24"/>
        </w:rPr>
        <w:t>pihenésre, szórakozásra, testedzésre szolgáló terület.</w:t>
      </w:r>
    </w:p>
    <w:p w:rsidR="00C63486" w:rsidRDefault="004E672B" w:rsidP="00415AD1">
      <w:pPr>
        <w:spacing w:after="120"/>
        <w:ind w:left="709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város területén lévő közhasználatú parkok építéséről, felújításáról, fenntartásáról, gondozásáról és ápolásáról az önkormányzat gondoskodik.</w:t>
      </w:r>
    </w:p>
    <w:p w:rsidR="00C63486" w:rsidRDefault="002923EE" w:rsidP="00415AD1">
      <w:pPr>
        <w:spacing w:after="120"/>
        <w:ind w:left="72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3486">
        <w:rPr>
          <w:rFonts w:ascii="Times New Roman" w:hAnsi="Times New Roman" w:cs="Times New Roman"/>
          <w:sz w:val="24"/>
          <w:szCs w:val="24"/>
        </w:rPr>
        <w:t>. §</w:t>
      </w:r>
      <w:r w:rsidR="00C63486">
        <w:rPr>
          <w:rFonts w:ascii="Times New Roman" w:hAnsi="Times New Roman" w:cs="Times New Roman"/>
          <w:sz w:val="24"/>
          <w:szCs w:val="24"/>
        </w:rPr>
        <w:tab/>
        <w:t>(1) Közhasználatú zöldterületek és azok építményeit, b</w:t>
      </w:r>
      <w:r w:rsidR="00415AD1">
        <w:rPr>
          <w:rFonts w:ascii="Times New Roman" w:hAnsi="Times New Roman" w:cs="Times New Roman"/>
          <w:sz w:val="24"/>
          <w:szCs w:val="24"/>
        </w:rPr>
        <w:t xml:space="preserve">erendezéseit, felszereléseit a </w:t>
      </w:r>
      <w:r w:rsidR="00C63486">
        <w:rPr>
          <w:rFonts w:ascii="Times New Roman" w:hAnsi="Times New Roman" w:cs="Times New Roman"/>
          <w:sz w:val="24"/>
          <w:szCs w:val="24"/>
        </w:rPr>
        <w:t>rendeltetésüknek megfelelő célra és módon, állaguk sérelme nélkül mindenki</w:t>
      </w:r>
      <w:r w:rsidR="00415AD1">
        <w:rPr>
          <w:rFonts w:ascii="Times New Roman" w:hAnsi="Times New Roman" w:cs="Times New Roman"/>
          <w:sz w:val="24"/>
          <w:szCs w:val="24"/>
        </w:rPr>
        <w:t xml:space="preserve"> </w:t>
      </w:r>
      <w:r w:rsidR="00C63486">
        <w:rPr>
          <w:rFonts w:ascii="Times New Roman" w:hAnsi="Times New Roman" w:cs="Times New Roman"/>
          <w:sz w:val="24"/>
          <w:szCs w:val="24"/>
        </w:rPr>
        <w:t>ingyenesen használhatja.</w:t>
      </w:r>
    </w:p>
    <w:p w:rsidR="00C63486" w:rsidRDefault="00C63486" w:rsidP="00415A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A zöldterületeken a növényzet mindennemű károsítása tilos.</w:t>
      </w:r>
    </w:p>
    <w:p w:rsidR="00C63486" w:rsidRDefault="00C63486" w:rsidP="00415AD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7B0D5B">
        <w:rPr>
          <w:rFonts w:ascii="Times New Roman" w:hAnsi="Times New Roman" w:cs="Times New Roman"/>
          <w:sz w:val="24"/>
          <w:szCs w:val="24"/>
        </w:rPr>
        <w:t>Zöldterületre gépjárművel behajtani, parkolni tilos.</w:t>
      </w:r>
    </w:p>
    <w:p w:rsidR="007B0D5B" w:rsidRDefault="007B0D5B" w:rsidP="00415AD1">
      <w:pPr>
        <w:tabs>
          <w:tab w:val="left" w:pos="709"/>
        </w:tabs>
        <w:spacing w:after="12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Közhasználatú zöldterületek jogszabályokon, vagy hatósági határozatokon (közterület használat, építési engedély, stb.) alapuló más célú használata esetén a </w:t>
      </w:r>
      <w:r w:rsidR="00415AD1">
        <w:rPr>
          <w:rFonts w:ascii="Times New Roman" w:hAnsi="Times New Roman" w:cs="Times New Roman"/>
          <w:sz w:val="24"/>
          <w:szCs w:val="24"/>
        </w:rPr>
        <w:t>jogosított köteles a növényzet</w:t>
      </w:r>
      <w:r>
        <w:rPr>
          <w:rFonts w:ascii="Times New Roman" w:hAnsi="Times New Roman" w:cs="Times New Roman"/>
          <w:sz w:val="24"/>
          <w:szCs w:val="24"/>
        </w:rPr>
        <w:t xml:space="preserve"> megfelelő védelméről gondoskodni.</w:t>
      </w:r>
    </w:p>
    <w:p w:rsidR="007B0D5B" w:rsidRDefault="007B0D5B" w:rsidP="00415AD1">
      <w:pPr>
        <w:spacing w:after="120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Aki a közhasználatú zöldterület állapotát valamely engedélyezett tevékenységével összefüggésben megváltoztatja, kö</w:t>
      </w:r>
      <w:r w:rsidR="00415AD1">
        <w:rPr>
          <w:rFonts w:ascii="Times New Roman" w:hAnsi="Times New Roman" w:cs="Times New Roman"/>
          <w:sz w:val="24"/>
          <w:szCs w:val="24"/>
        </w:rPr>
        <w:t>teles a tevékenység befejezését</w:t>
      </w:r>
      <w:r w:rsidR="0097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követő 30 napon belül az eredeti állapotnak megfelelően helyreállítani.</w:t>
      </w:r>
    </w:p>
    <w:p w:rsidR="00970E9F" w:rsidRDefault="00415AD1" w:rsidP="00415AD1">
      <w:pPr>
        <w:spacing w:after="120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Ha </w:t>
      </w:r>
      <w:r w:rsidR="007B0D5B">
        <w:rPr>
          <w:rFonts w:ascii="Times New Roman" w:hAnsi="Times New Roman" w:cs="Times New Roman"/>
          <w:sz w:val="24"/>
          <w:szCs w:val="24"/>
        </w:rPr>
        <w:t>a közhasználatú</w:t>
      </w:r>
      <w:r w:rsidR="00970E9F">
        <w:rPr>
          <w:rFonts w:ascii="Times New Roman" w:hAnsi="Times New Roman" w:cs="Times New Roman"/>
          <w:sz w:val="24"/>
          <w:szCs w:val="24"/>
        </w:rPr>
        <w:t xml:space="preserve"> zöldterület engedélyezett más célú használata folytán a növényzet, építmények, berendezések vagy felszerelések megsemmisülése várható, a jogosított köteles a saját költségén:</w:t>
      </w:r>
      <w:r w:rsidR="007B0D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E9F" w:rsidRDefault="00970E9F" w:rsidP="00415AD1">
      <w:pPr>
        <w:spacing w:after="120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növényzet előzetes áttelepítéséről, </w:t>
      </w:r>
      <w:r w:rsidR="003743C0">
        <w:rPr>
          <w:rFonts w:ascii="Times New Roman" w:hAnsi="Times New Roman" w:cs="Times New Roman"/>
          <w:sz w:val="24"/>
          <w:szCs w:val="24"/>
        </w:rPr>
        <w:t xml:space="preserve">vagy </w:t>
      </w:r>
      <w:r>
        <w:rPr>
          <w:rFonts w:ascii="Times New Roman" w:hAnsi="Times New Roman" w:cs="Times New Roman"/>
          <w:sz w:val="24"/>
          <w:szCs w:val="24"/>
        </w:rPr>
        <w:t>annak azonos értékű növényzettel való pótlásáról gondoskodni, továbbá</w:t>
      </w:r>
    </w:p>
    <w:p w:rsidR="00970E9F" w:rsidRDefault="00970E9F" w:rsidP="00415AD1">
      <w:pPr>
        <w:spacing w:after="120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építmények, berendezések, felszerelések ellen</w:t>
      </w:r>
      <w:r w:rsidR="00415AD1">
        <w:rPr>
          <w:rFonts w:ascii="Times New Roman" w:hAnsi="Times New Roman" w:cs="Times New Roman"/>
          <w:sz w:val="24"/>
          <w:szCs w:val="24"/>
        </w:rPr>
        <w:t xml:space="preserve">értékét, </w:t>
      </w:r>
      <w:r w:rsidR="003743C0">
        <w:rPr>
          <w:rFonts w:ascii="Times New Roman" w:hAnsi="Times New Roman" w:cs="Times New Roman"/>
          <w:sz w:val="24"/>
          <w:szCs w:val="24"/>
        </w:rPr>
        <w:t xml:space="preserve">vagy </w:t>
      </w:r>
      <w:r w:rsidR="00415AD1">
        <w:rPr>
          <w:rFonts w:ascii="Times New Roman" w:hAnsi="Times New Roman" w:cs="Times New Roman"/>
          <w:sz w:val="24"/>
          <w:szCs w:val="24"/>
        </w:rPr>
        <w:t xml:space="preserve">az azok </w:t>
      </w:r>
      <w:r w:rsidRPr="00970E9F">
        <w:rPr>
          <w:rFonts w:ascii="Times New Roman" w:hAnsi="Times New Roman" w:cs="Times New Roman"/>
          <w:sz w:val="24"/>
          <w:szCs w:val="24"/>
        </w:rPr>
        <w:t>áttelepítésének</w:t>
      </w:r>
      <w:r w:rsidR="00415AD1">
        <w:rPr>
          <w:rFonts w:ascii="Times New Roman" w:hAnsi="Times New Roman" w:cs="Times New Roman"/>
          <w:sz w:val="24"/>
          <w:szCs w:val="24"/>
        </w:rPr>
        <w:t xml:space="preserve"> </w:t>
      </w:r>
      <w:r w:rsidR="004624B9">
        <w:rPr>
          <w:rFonts w:ascii="Times New Roman" w:hAnsi="Times New Roman" w:cs="Times New Roman"/>
          <w:sz w:val="24"/>
          <w:szCs w:val="24"/>
        </w:rPr>
        <w:t>költségeit megtéríteni.</w:t>
      </w:r>
    </w:p>
    <w:p w:rsidR="004624B9" w:rsidRDefault="004624B9" w:rsidP="004624B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 A növényzet pótlása során minden kivágott:</w:t>
      </w:r>
    </w:p>
    <w:p w:rsidR="004624B9" w:rsidRDefault="004624B9" w:rsidP="00415AD1">
      <w:pPr>
        <w:tabs>
          <w:tab w:val="left" w:pos="1276"/>
        </w:tabs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fa helyett a környezetbe illő fát, vagy 3 db cserjét kell ültetni,</w:t>
      </w:r>
    </w:p>
    <w:p w:rsidR="00AF61E2" w:rsidRDefault="004624B9" w:rsidP="00415AD1">
      <w:pPr>
        <w:tabs>
          <w:tab w:val="left" w:pos="127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cserje helyett ugyanannyi darabszámú cserjét kell ültetni</w:t>
      </w:r>
      <w:r w:rsidR="00AF61E2">
        <w:rPr>
          <w:rFonts w:ascii="Times New Roman" w:hAnsi="Times New Roman" w:cs="Times New Roman"/>
          <w:sz w:val="24"/>
          <w:szCs w:val="24"/>
        </w:rPr>
        <w:t>.</w:t>
      </w:r>
    </w:p>
    <w:p w:rsidR="00AF61E2" w:rsidRDefault="00AF61E2" w:rsidP="00415AD1">
      <w:pPr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pótlási kötelezettséget a tevékenység befej</w:t>
      </w:r>
      <w:r w:rsidR="00415AD1">
        <w:rPr>
          <w:rFonts w:ascii="Times New Roman" w:hAnsi="Times New Roman" w:cs="Times New Roman"/>
          <w:sz w:val="24"/>
          <w:szCs w:val="24"/>
        </w:rPr>
        <w:t xml:space="preserve">ezését követő 1 éven belül kell </w:t>
      </w:r>
      <w:r>
        <w:rPr>
          <w:rFonts w:ascii="Times New Roman" w:hAnsi="Times New Roman" w:cs="Times New Roman"/>
          <w:sz w:val="24"/>
          <w:szCs w:val="24"/>
        </w:rPr>
        <w:t>teljesíteni.</w:t>
      </w:r>
    </w:p>
    <w:p w:rsidR="00211375" w:rsidRDefault="002923EE" w:rsidP="00415AD1">
      <w:pPr>
        <w:spacing w:after="12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61E2">
        <w:rPr>
          <w:rFonts w:ascii="Times New Roman" w:hAnsi="Times New Roman" w:cs="Times New Roman"/>
          <w:sz w:val="24"/>
          <w:szCs w:val="24"/>
        </w:rPr>
        <w:t>. §</w:t>
      </w:r>
      <w:r w:rsidR="00AF61E2">
        <w:rPr>
          <w:rFonts w:ascii="Times New Roman" w:hAnsi="Times New Roman" w:cs="Times New Roman"/>
          <w:sz w:val="24"/>
          <w:szCs w:val="24"/>
        </w:rPr>
        <w:tab/>
        <w:t>(1) A közutak tartozékát képező fák, cserjék, bokrok közlekedésbiztonsági szempontból</w:t>
      </w:r>
      <w:r w:rsidR="00415AD1">
        <w:rPr>
          <w:rFonts w:ascii="Times New Roman" w:hAnsi="Times New Roman" w:cs="Times New Roman"/>
          <w:sz w:val="24"/>
          <w:szCs w:val="24"/>
        </w:rPr>
        <w:t xml:space="preserve"> </w:t>
      </w:r>
      <w:r w:rsidR="00211375">
        <w:rPr>
          <w:rFonts w:ascii="Times New Roman" w:hAnsi="Times New Roman" w:cs="Times New Roman"/>
          <w:sz w:val="24"/>
          <w:szCs w:val="24"/>
        </w:rPr>
        <w:t>szükséges gondozását a közút fenntartója látja el.</w:t>
      </w:r>
    </w:p>
    <w:p w:rsidR="00211375" w:rsidRDefault="00211375" w:rsidP="00211375">
      <w:pPr>
        <w:spacing w:after="120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(2) A telek határánál csak olyan növényzet telepíthető, mely a szomszéd építményeinek és kerítésének karbantartását nem akadályozza, állagát nem rontja.</w:t>
      </w:r>
    </w:p>
    <w:p w:rsidR="00211375" w:rsidRDefault="00211375" w:rsidP="00211375">
      <w:pPr>
        <w:spacing w:after="360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Köteles minden tulajdonos, üzemeltető a tulajdonában lévő területen a közlekedést akadályozó</w:t>
      </w:r>
      <w:r w:rsidR="003743C0">
        <w:rPr>
          <w:rFonts w:ascii="Times New Roman" w:hAnsi="Times New Roman" w:cs="Times New Roman"/>
          <w:sz w:val="24"/>
          <w:szCs w:val="24"/>
        </w:rPr>
        <w:t>, járda és úttest fölé nyúló</w:t>
      </w:r>
      <w:r>
        <w:rPr>
          <w:rFonts w:ascii="Times New Roman" w:hAnsi="Times New Roman" w:cs="Times New Roman"/>
          <w:sz w:val="24"/>
          <w:szCs w:val="24"/>
        </w:rPr>
        <w:t xml:space="preserve"> faágak, bokrok nyesését elvégezni.</w:t>
      </w:r>
    </w:p>
    <w:p w:rsidR="00211375" w:rsidRDefault="002923EE" w:rsidP="00211375">
      <w:pPr>
        <w:spacing w:after="36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1375">
        <w:rPr>
          <w:rFonts w:ascii="Times New Roman" w:hAnsi="Times New Roman" w:cs="Times New Roman"/>
          <w:b/>
          <w:sz w:val="24"/>
          <w:szCs w:val="24"/>
        </w:rPr>
        <w:t>A növényzet telepítési távolságára vonatkozó előírások</w:t>
      </w:r>
    </w:p>
    <w:p w:rsidR="00211375" w:rsidRDefault="002923EE" w:rsidP="006233A5">
      <w:pPr>
        <w:spacing w:after="12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1375" w:rsidRPr="00211375">
        <w:rPr>
          <w:rFonts w:ascii="Times New Roman" w:hAnsi="Times New Roman" w:cs="Times New Roman"/>
          <w:sz w:val="24"/>
          <w:szCs w:val="24"/>
        </w:rPr>
        <w:t>. §</w:t>
      </w:r>
      <w:r w:rsidR="00211375">
        <w:rPr>
          <w:rFonts w:ascii="Times New Roman" w:hAnsi="Times New Roman" w:cs="Times New Roman"/>
          <w:sz w:val="24"/>
          <w:szCs w:val="24"/>
        </w:rPr>
        <w:tab/>
        <w:t>A legkisebb ültetési távolság az ingatlan határától belterületen:</w:t>
      </w:r>
    </w:p>
    <w:p w:rsidR="00211375" w:rsidRDefault="003743C0" w:rsidP="003743C0">
      <w:pPr>
        <w:tabs>
          <w:tab w:val="left" w:pos="993"/>
        </w:tabs>
        <w:spacing w:after="120"/>
        <w:ind w:left="1276" w:hanging="1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11375">
        <w:rPr>
          <w:rFonts w:ascii="Times New Roman" w:hAnsi="Times New Roman" w:cs="Times New Roman"/>
          <w:sz w:val="24"/>
          <w:szCs w:val="24"/>
        </w:rPr>
        <w:t xml:space="preserve">szőlő, valamint 3 m-nél magasabbra nem növő gyümölcs – és egyéb </w:t>
      </w:r>
      <w:r>
        <w:rPr>
          <w:rFonts w:ascii="Times New Roman" w:hAnsi="Times New Roman" w:cs="Times New Roman"/>
          <w:sz w:val="24"/>
          <w:szCs w:val="24"/>
        </w:rPr>
        <w:t>bokor, élő sövény</w:t>
      </w:r>
      <w:r w:rsidR="006233A5">
        <w:rPr>
          <w:rFonts w:ascii="Times New Roman" w:hAnsi="Times New Roman" w:cs="Times New Roman"/>
          <w:sz w:val="24"/>
          <w:szCs w:val="24"/>
        </w:rPr>
        <w:t xml:space="preserve"> esetében 0,8 m,</w:t>
      </w:r>
    </w:p>
    <w:p w:rsidR="006233A5" w:rsidRDefault="003743C0" w:rsidP="003743C0">
      <w:pPr>
        <w:tabs>
          <w:tab w:val="left" w:pos="993"/>
          <w:tab w:val="left" w:pos="1276"/>
        </w:tabs>
        <w:spacing w:after="120"/>
        <w:ind w:left="703" w:hanging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233A5">
        <w:rPr>
          <w:rFonts w:ascii="Times New Roman" w:hAnsi="Times New Roman" w:cs="Times New Roman"/>
          <w:sz w:val="24"/>
          <w:szCs w:val="24"/>
        </w:rPr>
        <w:t>3 m-nél magasabbra növő gyümölcs és egyéb fa esetében 2,0 m,</w:t>
      </w:r>
    </w:p>
    <w:p w:rsidR="00E8706B" w:rsidRDefault="003743C0" w:rsidP="003743C0">
      <w:pPr>
        <w:tabs>
          <w:tab w:val="left" w:pos="993"/>
          <w:tab w:val="left" w:pos="1276"/>
        </w:tabs>
        <w:spacing w:after="360"/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233A5">
        <w:rPr>
          <w:rFonts w:ascii="Times New Roman" w:hAnsi="Times New Roman" w:cs="Times New Roman"/>
          <w:sz w:val="24"/>
          <w:szCs w:val="24"/>
        </w:rPr>
        <w:t>3 m-nél magasabbra növő gyümölcs és egyéb fa, va</w:t>
      </w:r>
      <w:r>
        <w:rPr>
          <w:rFonts w:ascii="Times New Roman" w:hAnsi="Times New Roman" w:cs="Times New Roman"/>
          <w:sz w:val="24"/>
          <w:szCs w:val="24"/>
        </w:rPr>
        <w:t>lamint gyümölcs és egyéb bokor, élő sövény</w:t>
      </w:r>
      <w:r w:rsidR="006233A5">
        <w:rPr>
          <w:rFonts w:ascii="Times New Roman" w:hAnsi="Times New Roman" w:cs="Times New Roman"/>
          <w:sz w:val="24"/>
          <w:szCs w:val="24"/>
        </w:rPr>
        <w:t xml:space="preserve"> esetében 4,0 m.</w:t>
      </w:r>
    </w:p>
    <w:p w:rsidR="00E8706B" w:rsidRDefault="002923EE" w:rsidP="00E8706B">
      <w:pPr>
        <w:spacing w:after="36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8706B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E8706B" w:rsidRDefault="002923EE" w:rsidP="000A18F8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8706B">
        <w:rPr>
          <w:rFonts w:ascii="Times New Roman" w:hAnsi="Times New Roman" w:cs="Times New Roman"/>
          <w:sz w:val="24"/>
          <w:szCs w:val="24"/>
        </w:rPr>
        <w:t>. §</w:t>
      </w:r>
      <w:r w:rsidR="00E8706B"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0A18F8">
        <w:rPr>
          <w:rFonts w:ascii="Times New Roman" w:hAnsi="Times New Roman" w:cs="Times New Roman"/>
          <w:sz w:val="24"/>
          <w:szCs w:val="24"/>
        </w:rPr>
        <w:t>Ez a rendelet 2017. január 1. napján lép hatályba.</w:t>
      </w:r>
    </w:p>
    <w:p w:rsidR="000A18F8" w:rsidRDefault="000A18F8" w:rsidP="000A18F8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Hatályát veszti Martfű Város Önkormányzata Képviselő–testületének 20/2008. (XI. 28.) rendelete. </w:t>
      </w:r>
    </w:p>
    <w:p w:rsidR="000A18F8" w:rsidRDefault="000A18F8" w:rsidP="000A18F8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0A18F8" w:rsidRDefault="000A18F8" w:rsidP="000A18F8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0A18F8" w:rsidRDefault="000A18F8" w:rsidP="00415AD1">
      <w:pPr>
        <w:spacing w:after="0"/>
        <w:ind w:left="993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415AD1">
        <w:rPr>
          <w:rFonts w:ascii="Times New Roman" w:hAnsi="Times New Roman" w:cs="Times New Roman"/>
          <w:sz w:val="24"/>
          <w:szCs w:val="24"/>
        </w:rPr>
        <w:t>. Papp Antal</w:t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 w:rsidR="00415A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Szász Éva</w:t>
      </w:r>
    </w:p>
    <w:p w:rsidR="000A18F8" w:rsidRDefault="00415AD1" w:rsidP="00415AD1">
      <w:pPr>
        <w:spacing w:after="0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8F8">
        <w:rPr>
          <w:rFonts w:ascii="Times New Roman" w:hAnsi="Times New Roman" w:cs="Times New Roman"/>
          <w:sz w:val="24"/>
          <w:szCs w:val="24"/>
        </w:rPr>
        <w:t>jegyző</w:t>
      </w:r>
    </w:p>
    <w:p w:rsidR="000A18F8" w:rsidRDefault="000A18F8" w:rsidP="000A18F8">
      <w:pPr>
        <w:spacing w:after="12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E8706B" w:rsidRPr="00E8706B" w:rsidRDefault="00E8706B" w:rsidP="00E8706B">
      <w:pPr>
        <w:spacing w:after="360"/>
        <w:ind w:left="703" w:hanging="703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EE" w:rsidRDefault="002923EE" w:rsidP="00970E9F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E9F" w:rsidRDefault="00970E9F" w:rsidP="00970E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63486" w:rsidRDefault="002923EE" w:rsidP="0029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3486" w:rsidRDefault="00821367" w:rsidP="00EE2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melléket</w:t>
      </w:r>
      <w:r w:rsidR="00EE2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E8B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="00EE2E8B">
        <w:rPr>
          <w:rFonts w:ascii="Times New Roman" w:hAnsi="Times New Roman" w:cs="Times New Roman"/>
          <w:sz w:val="24"/>
          <w:szCs w:val="24"/>
        </w:rPr>
        <w:t>/2016.(…….) önkormányzati rendelethez</w:t>
      </w:r>
    </w:p>
    <w:p w:rsidR="00EE2E8B" w:rsidRDefault="00EE2E8B" w:rsidP="00EE2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8B" w:rsidRDefault="00EE2E8B" w:rsidP="00EE2E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C3D" w:rsidRPr="00CB1C3D" w:rsidRDefault="00CB1C3D" w:rsidP="00CB1C3D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3D">
        <w:rPr>
          <w:rFonts w:ascii="Times New Roman" w:hAnsi="Times New Roman" w:cs="Times New Roman"/>
          <w:b/>
          <w:sz w:val="24"/>
          <w:szCs w:val="24"/>
        </w:rPr>
        <w:t xml:space="preserve">A Nonprofit Kft által tisztítandó, hó és síkosság </w:t>
      </w:r>
      <w:proofErr w:type="gramStart"/>
      <w:r w:rsidRPr="00CB1C3D">
        <w:rPr>
          <w:rFonts w:ascii="Times New Roman" w:hAnsi="Times New Roman" w:cs="Times New Roman"/>
          <w:b/>
          <w:sz w:val="24"/>
          <w:szCs w:val="24"/>
        </w:rPr>
        <w:t>mentesítendő</w:t>
      </w:r>
      <w:proofErr w:type="gramEnd"/>
      <w:r w:rsidR="00EE2E8B">
        <w:rPr>
          <w:rFonts w:ascii="Times New Roman" w:hAnsi="Times New Roman" w:cs="Times New Roman"/>
          <w:b/>
          <w:sz w:val="24"/>
          <w:szCs w:val="24"/>
        </w:rPr>
        <w:t xml:space="preserve"> közterületek</w:t>
      </w:r>
    </w:p>
    <w:p w:rsidR="00CB1C3D" w:rsidRPr="00CB1C3D" w:rsidRDefault="00EE2E8B" w:rsidP="00EE2E8B">
      <w:pPr>
        <w:pStyle w:val="Listaszerbekezds"/>
        <w:tabs>
          <w:tab w:val="left" w:pos="993"/>
        </w:tabs>
        <w:spacing w:after="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1C3D" w:rsidRPr="00CB1C3D">
        <w:rPr>
          <w:rFonts w:ascii="Times New Roman" w:hAnsi="Times New Roman" w:cs="Times New Roman"/>
          <w:b/>
          <w:sz w:val="24"/>
          <w:szCs w:val="24"/>
        </w:rPr>
        <w:t>utak:</w:t>
      </w:r>
    </w:p>
    <w:p w:rsidR="00CB1C3D" w:rsidRDefault="00CB1C3D" w:rsidP="003E2008">
      <w:pPr>
        <w:pStyle w:val="Listaszerbekezds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tulajdonában lévő szilárd burkolatú gyűjtő és lakó utak. Első</w:t>
      </w:r>
      <w:r w:rsidR="003E2008">
        <w:rPr>
          <w:rFonts w:ascii="Times New Roman" w:hAnsi="Times New Roman" w:cs="Times New Roman"/>
          <w:sz w:val="24"/>
          <w:szCs w:val="24"/>
        </w:rPr>
        <w:t>dleges fontosságú a</w:t>
      </w:r>
      <w:r>
        <w:rPr>
          <w:rFonts w:ascii="Times New Roman" w:hAnsi="Times New Roman" w:cs="Times New Roman"/>
          <w:sz w:val="24"/>
          <w:szCs w:val="24"/>
        </w:rPr>
        <w:t xml:space="preserve"> helyi járat és a 4633. számú közút városi átkelési szakaszán lévő kijelölt gyalogátkelőhelyek (7 db) síkosság mentesítése.</w:t>
      </w:r>
    </w:p>
    <w:p w:rsidR="00CB1C3D" w:rsidRDefault="00EE2E8B" w:rsidP="00EE2E8B">
      <w:pPr>
        <w:pStyle w:val="Listaszerbekezds"/>
        <w:tabs>
          <w:tab w:val="left" w:pos="993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1C3D" w:rsidRPr="00CB1C3D">
        <w:rPr>
          <w:rFonts w:ascii="Times New Roman" w:hAnsi="Times New Roman" w:cs="Times New Roman"/>
          <w:b/>
          <w:sz w:val="24"/>
          <w:szCs w:val="24"/>
        </w:rPr>
        <w:t>kerékpárutak:</w:t>
      </w:r>
    </w:p>
    <w:p w:rsidR="00CB1C3D" w:rsidRDefault="00CB1C3D" w:rsidP="00CB1C3D">
      <w:pPr>
        <w:pStyle w:val="Listaszerbekezds"/>
        <w:spacing w:after="120"/>
        <w:rPr>
          <w:rFonts w:ascii="Times New Roman" w:hAnsi="Times New Roman" w:cs="Times New Roman"/>
          <w:sz w:val="24"/>
          <w:szCs w:val="24"/>
        </w:rPr>
      </w:pPr>
      <w:r w:rsidRPr="00CB1C3D">
        <w:rPr>
          <w:rFonts w:ascii="Times New Roman" w:hAnsi="Times New Roman" w:cs="Times New Roman"/>
          <w:sz w:val="24"/>
          <w:szCs w:val="24"/>
        </w:rPr>
        <w:t>A Kérész úttól a Móra Ferenc útig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C3D" w:rsidRDefault="00CB1C3D" w:rsidP="007016A4">
      <w:pPr>
        <w:pStyle w:val="Listaszerbekezds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Szolnok –Martfű összekötő kerékpárút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belterületi szakasza.</w:t>
      </w:r>
    </w:p>
    <w:p w:rsidR="00CB1C3D" w:rsidRPr="003E2008" w:rsidRDefault="00EE2E8B" w:rsidP="00EE2E8B">
      <w:pPr>
        <w:pStyle w:val="Listaszerbekezds"/>
        <w:tabs>
          <w:tab w:val="left" w:pos="993"/>
        </w:tabs>
        <w:spacing w:after="0"/>
        <w:ind w:left="71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1C3D" w:rsidRPr="003E2008">
        <w:rPr>
          <w:rFonts w:ascii="Times New Roman" w:hAnsi="Times New Roman" w:cs="Times New Roman"/>
          <w:b/>
          <w:sz w:val="24"/>
          <w:szCs w:val="24"/>
        </w:rPr>
        <w:t>járdák:</w:t>
      </w:r>
    </w:p>
    <w:p w:rsidR="003E2008" w:rsidRDefault="003E2008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Gesztenye sor páratlan oldala a Tisza Iparteleptől az Ifjúság útig,</w:t>
      </w:r>
    </w:p>
    <w:p w:rsidR="00D56091" w:rsidRDefault="003E2008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1. út </w:t>
      </w:r>
      <w:r w:rsidR="00D56091">
        <w:rPr>
          <w:rFonts w:ascii="Times New Roman" w:hAnsi="Times New Roman" w:cs="Times New Roman"/>
          <w:sz w:val="24"/>
          <w:szCs w:val="24"/>
        </w:rPr>
        <w:t>páros oldala a Szolnoki úttól a Tisza-part felé vezető szakaszon,</w:t>
      </w:r>
    </w:p>
    <w:p w:rsidR="003E2008" w:rsidRDefault="00D56091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Mártírok út páratlan oldala az autóbusz pályaudvartól a Gesztenye sorig, valamint az autóbusz pályaudvartól a Tisza Ipartelep bejáratáig,</w:t>
      </w:r>
    </w:p>
    <w:p w:rsidR="00D56091" w:rsidRDefault="00D56091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út</w:t>
      </w:r>
    </w:p>
    <w:p w:rsidR="00D56091" w:rsidRDefault="00D56091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Szolnoki út páratlan oldala a Május 1. út Kérész út között, valamint a Mártírok úttól a vasútállomásig,</w:t>
      </w:r>
    </w:p>
    <w:p w:rsidR="00D56091" w:rsidRDefault="00D56091" w:rsidP="003E2008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Munkácsy út páratlan oldala a Martos Flóra út és Mártírok út közötti szakaszon,</w:t>
      </w:r>
    </w:p>
    <w:p w:rsidR="00D56091" w:rsidRDefault="00D56091" w:rsidP="00D56091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 út mellett</w:t>
      </w:r>
      <w:r w:rsidR="007016A4">
        <w:rPr>
          <w:rFonts w:ascii="Times New Roman" w:hAnsi="Times New Roman" w:cs="Times New Roman"/>
          <w:sz w:val="24"/>
          <w:szCs w:val="24"/>
        </w:rPr>
        <w:t xml:space="preserve"> a Mártírok útig,</w:t>
      </w:r>
    </w:p>
    <w:p w:rsidR="007016A4" w:rsidRDefault="007016A4" w:rsidP="00D56091">
      <w:pPr>
        <w:pStyle w:val="Listaszerbekezds"/>
        <w:spacing w:after="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István tér,</w:t>
      </w:r>
    </w:p>
    <w:p w:rsidR="007016A4" w:rsidRDefault="007016A4" w:rsidP="007016A4">
      <w:pPr>
        <w:pStyle w:val="Listaszerbekezds"/>
        <w:spacing w:after="120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tulajdonában lévő középületek környéke.</w:t>
      </w:r>
    </w:p>
    <w:p w:rsidR="009E7947" w:rsidRPr="002923EE" w:rsidRDefault="009E7947" w:rsidP="002923EE">
      <w:pPr>
        <w:rPr>
          <w:rFonts w:ascii="Times New Roman" w:hAnsi="Times New Roman" w:cs="Times New Roman"/>
          <w:b/>
          <w:sz w:val="24"/>
          <w:szCs w:val="24"/>
        </w:rPr>
      </w:pPr>
    </w:p>
    <w:sectPr w:rsidR="009E7947" w:rsidRPr="002923EE" w:rsidSect="002113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AF"/>
    <w:multiLevelType w:val="hybridMultilevel"/>
    <w:tmpl w:val="52E8F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DDB"/>
    <w:multiLevelType w:val="hybridMultilevel"/>
    <w:tmpl w:val="D99A8186"/>
    <w:lvl w:ilvl="0" w:tplc="70562D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C24"/>
    <w:multiLevelType w:val="hybridMultilevel"/>
    <w:tmpl w:val="B23AF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6EC"/>
    <w:multiLevelType w:val="hybridMultilevel"/>
    <w:tmpl w:val="63AC54E2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B2A"/>
    <w:multiLevelType w:val="hybridMultilevel"/>
    <w:tmpl w:val="871CA5BE"/>
    <w:lvl w:ilvl="0" w:tplc="FF6212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74DED"/>
    <w:multiLevelType w:val="hybridMultilevel"/>
    <w:tmpl w:val="4246C862"/>
    <w:lvl w:ilvl="0" w:tplc="375AD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2494E"/>
    <w:multiLevelType w:val="hybridMultilevel"/>
    <w:tmpl w:val="83A02380"/>
    <w:lvl w:ilvl="0" w:tplc="B920AF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27E60"/>
    <w:multiLevelType w:val="hybridMultilevel"/>
    <w:tmpl w:val="E21CD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2875"/>
    <w:multiLevelType w:val="hybridMultilevel"/>
    <w:tmpl w:val="D8EEBE1A"/>
    <w:lvl w:ilvl="0" w:tplc="92F2D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5DEE"/>
    <w:rsid w:val="00064B36"/>
    <w:rsid w:val="000A18F8"/>
    <w:rsid w:val="000C7723"/>
    <w:rsid w:val="00206397"/>
    <w:rsid w:val="00211375"/>
    <w:rsid w:val="00260F15"/>
    <w:rsid w:val="0026317F"/>
    <w:rsid w:val="002923EE"/>
    <w:rsid w:val="002F3A03"/>
    <w:rsid w:val="00367458"/>
    <w:rsid w:val="003743C0"/>
    <w:rsid w:val="003E2008"/>
    <w:rsid w:val="003F35A3"/>
    <w:rsid w:val="00415AD1"/>
    <w:rsid w:val="0045599F"/>
    <w:rsid w:val="00461049"/>
    <w:rsid w:val="004624B9"/>
    <w:rsid w:val="00462726"/>
    <w:rsid w:val="00494C64"/>
    <w:rsid w:val="004D6124"/>
    <w:rsid w:val="004E672B"/>
    <w:rsid w:val="004F1ECC"/>
    <w:rsid w:val="00541BF5"/>
    <w:rsid w:val="00576354"/>
    <w:rsid w:val="005C37D7"/>
    <w:rsid w:val="006233A5"/>
    <w:rsid w:val="007016A4"/>
    <w:rsid w:val="007364BC"/>
    <w:rsid w:val="00741FDA"/>
    <w:rsid w:val="00763D02"/>
    <w:rsid w:val="007B0D5B"/>
    <w:rsid w:val="00821367"/>
    <w:rsid w:val="00924E80"/>
    <w:rsid w:val="009375B0"/>
    <w:rsid w:val="00970E9F"/>
    <w:rsid w:val="009C2ED7"/>
    <w:rsid w:val="009E7947"/>
    <w:rsid w:val="00A46591"/>
    <w:rsid w:val="00AF61E2"/>
    <w:rsid w:val="00B12DE6"/>
    <w:rsid w:val="00B31982"/>
    <w:rsid w:val="00BC4F63"/>
    <w:rsid w:val="00C065F0"/>
    <w:rsid w:val="00C46153"/>
    <w:rsid w:val="00C63486"/>
    <w:rsid w:val="00CB1C3D"/>
    <w:rsid w:val="00CE3D43"/>
    <w:rsid w:val="00CE5DEE"/>
    <w:rsid w:val="00D03D01"/>
    <w:rsid w:val="00D56091"/>
    <w:rsid w:val="00DD5DCA"/>
    <w:rsid w:val="00E45005"/>
    <w:rsid w:val="00E8706B"/>
    <w:rsid w:val="00E92C22"/>
    <w:rsid w:val="00EE2E8B"/>
    <w:rsid w:val="00F13570"/>
    <w:rsid w:val="00F15E62"/>
    <w:rsid w:val="00F35795"/>
    <w:rsid w:val="00F5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BF5"/>
    <w:pPr>
      <w:ind w:left="720"/>
      <w:contextualSpacing/>
    </w:pPr>
  </w:style>
  <w:style w:type="paragraph" w:styleId="Nincstrkz">
    <w:name w:val="No Spacing"/>
    <w:uiPriority w:val="1"/>
    <w:qFormat/>
    <w:rsid w:val="00970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1140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Baloghné Juhász Erzsébet</dc:creator>
  <cp:keywords/>
  <dc:description/>
  <cp:lastModifiedBy>ktakacs</cp:lastModifiedBy>
  <cp:revision>32</cp:revision>
  <dcterms:created xsi:type="dcterms:W3CDTF">2016-10-06T06:42:00Z</dcterms:created>
  <dcterms:modified xsi:type="dcterms:W3CDTF">2016-11-16T16:24:00Z</dcterms:modified>
</cp:coreProperties>
</file>