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AF9" w:rsidRPr="002D6645" w:rsidRDefault="00CF6AF9" w:rsidP="002D6645">
      <w:pPr>
        <w:pStyle w:val="Listaszerbekezds"/>
        <w:spacing w:after="0" w:line="240" w:lineRule="auto"/>
        <w:ind w:left="2136" w:firstLine="696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2D664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  E</w:t>
      </w:r>
      <w:proofErr w:type="gramEnd"/>
      <w:r w:rsidRPr="002D664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  L  </w:t>
      </w:r>
      <w:proofErr w:type="spellStart"/>
      <w:r w:rsidRPr="002D664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L</w:t>
      </w:r>
      <w:proofErr w:type="spellEnd"/>
      <w:r w:rsidRPr="002D664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  É K  L E  T</w:t>
      </w:r>
    </w:p>
    <w:p w:rsidR="00CF6AF9" w:rsidRPr="00CF6AF9" w:rsidRDefault="00CF6AF9" w:rsidP="00CF6A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2D6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 személyes gondoskodást nyújtó szociális ellátásokért fizetendő személyi</w:t>
      </w:r>
    </w:p>
    <w:p w:rsidR="00CF6AF9" w:rsidRDefault="00CF6AF9" w:rsidP="002D66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proofErr w:type="gramStart"/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térítési</w:t>
      </w:r>
      <w:proofErr w:type="gramEnd"/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díjak megállapításáról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CF6A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Általános rendelkezések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E szabályokat a rendelet 6-7-8-9-10. §</w:t>
      </w:r>
      <w:proofErr w:type="spell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aiban</w:t>
      </w:r>
      <w:proofErr w:type="spell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F6AF9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rögzített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ellátásokért fizetendő személyi térítési díjak megállapításánál kell alkalmazni.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ellátást igénybe vevő az ellátásért személyi térítési díjat fizet.</w:t>
      </w:r>
    </w:p>
    <w:p w:rsidR="00CF6AF9" w:rsidRPr="00CF6AF9" w:rsidRDefault="00CF6AF9" w:rsidP="00CF6AF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2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díjat az ellátott jövedelmi viszonyai, valamint az intézményi térítési díj figyelembe vételével kell megállapítani.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nem haladhatja meg az intézményi térítési díj összegét.</w:t>
      </w: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2D6645" w:rsidRDefault="00CF6AF9" w:rsidP="00CF6A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A személyi térítési díj meghatározása a 15. § (1) bekezdés szerinti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                </w:t>
      </w:r>
      <w:proofErr w:type="gramStart"/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ellátásokra</w:t>
      </w:r>
      <w:proofErr w:type="gramEnd"/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kiszámításának alapja az ellátott havi rendszeres jövedelme.</w:t>
      </w:r>
    </w:p>
    <w:p w:rsidR="00CF6AF9" w:rsidRPr="00CF6AF9" w:rsidRDefault="00CF6AF9" w:rsidP="00CF6AF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mértékét a következő táblázat alapján kell meghatározni: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Jövedelemkategória a </w:t>
      </w: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nyugdíj-                                                     Személyi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térítési díj mértéke: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minimum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%</w:t>
      </w:r>
      <w:proofErr w:type="spell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-ában</w:t>
      </w:r>
      <w:proofErr w:type="spell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- 100%                                                                                        0%</w:t>
      </w:r>
    </w:p>
    <w:p w:rsidR="00CF6AF9" w:rsidRPr="00CF6AF9" w:rsidRDefault="00CF6AF9" w:rsidP="00CF6AF9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100 - 125%                                                                                       25%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125 - 150%                                                                                       50%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150 - 175%                                                                                       75%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175 %                                                                                              100%</w:t>
      </w:r>
    </w:p>
    <w:p w:rsidR="00CF6AF9" w:rsidRPr="00CF6AF9" w:rsidRDefault="00CF6AF9" w:rsidP="002D664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mértékét az ellátást megállapító határozat tartalmazza.</w:t>
      </w:r>
    </w:p>
    <w:p w:rsidR="00CF6AF9" w:rsidRPr="00CF6AF9" w:rsidRDefault="00CF6AF9" w:rsidP="00CF6AF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Étkeztetés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CF6AF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megállapítása: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proofErr w:type="gramStart"/>
      <w:r w:rsidRPr="00CF6AF9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Étkeztetés :</w:t>
      </w:r>
      <w:proofErr w:type="gramEnd"/>
      <w:r w:rsidRPr="00CF6AF9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 xml:space="preserve"> 430 Ft/ adag</w:t>
      </w:r>
    </w:p>
    <w:p w:rsidR="00CF6AF9" w:rsidRPr="00CF6AF9" w:rsidRDefault="00CF6AF9" w:rsidP="00CF6AF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Étkeztetés Kiszállítással: 430+ 90 Ft/ adag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Az a) pont szerint kiszámított személyi térítési díj összege nem haladhatja meg az ellátást igénybe vevő rendszeres havi jövedelmének 30%-át.</w:t>
      </w:r>
    </w:p>
    <w:p w:rsidR="00CF6AF9" w:rsidRPr="00CF6AF9" w:rsidRDefault="00CF6AF9" w:rsidP="00CF6AF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 kisszállításért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fizetendő személyi térítési díjat közös háztartásban élő személyek </w:t>
      </w: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u-HU"/>
        </w:rPr>
      </w:pPr>
      <w:r w:rsidRPr="00CF6AF9">
        <w:rPr>
          <w:rFonts w:ascii="Times New Roman" w:eastAsia="Times New Roman" w:hAnsi="Times New Roman" w:cs="Times New Roman"/>
          <w:lang w:eastAsia="hu-HU"/>
        </w:rPr>
        <w:t xml:space="preserve">      </w:t>
      </w:r>
      <w:proofErr w:type="gramStart"/>
      <w:r w:rsidRPr="00CF6AF9">
        <w:rPr>
          <w:rFonts w:ascii="Times New Roman" w:eastAsia="Times New Roman" w:hAnsi="Times New Roman" w:cs="Times New Roman"/>
          <w:lang w:eastAsia="hu-HU"/>
        </w:rPr>
        <w:t>részére</w:t>
      </w:r>
      <w:proofErr w:type="gramEnd"/>
      <w:r w:rsidRPr="00CF6AF9">
        <w:rPr>
          <w:rFonts w:ascii="Times New Roman" w:eastAsia="Times New Roman" w:hAnsi="Times New Roman" w:cs="Times New Roman"/>
          <w:lang w:eastAsia="hu-HU"/>
        </w:rPr>
        <w:t xml:space="preserve"> történő kiszállításkor csak egy személyre lehet megállapítani. </w:t>
      </w:r>
    </w:p>
    <w:p w:rsid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D6645" w:rsidRDefault="002D6645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D6645" w:rsidRPr="00CF6AF9" w:rsidRDefault="002D6645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lastRenderedPageBreak/>
        <w:t>Házi segítségnyújtás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CF6AF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 személyi térítési díj megállapítása: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gondozási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óradíj és a lakáson gondozásra fordított időnek a szorzata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</w:t>
      </w:r>
      <w:r w:rsidRPr="00CF6AF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Házi segítségnyújtás díja: 330/ óra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Az a) pont szerint kiszámított személyi térítési díj összege nem haladhatja meg az</w:t>
      </w: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proofErr w:type="gramStart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ellátást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igénybe vevő rendszeres havi jövedelmének 25%-át.</w:t>
      </w: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>Ha a gondozott a házi segítségnyújtás keretében étkezést, illetve támogató szolgáltatást is igénybe vesz, a személyi térítési díj együttes összege nem haladhatja meg a gondozott rendszeres havi jövedelmének 30%-át.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Nappali ellátás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2D66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személyi térítési díj összege nem haladhatja meg az ellátott </w:t>
      </w:r>
      <w:r w:rsidR="002D66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havi </w:t>
      </w:r>
      <w:proofErr w:type="gramStart"/>
      <w:r w:rsidR="002D664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jövedelmének </w:t>
      </w: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15</w:t>
      </w:r>
      <w:proofErr w:type="gramEnd"/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%-át, illetve nappali ellátás és étkeztetés esetén az ellátott </w:t>
      </w:r>
      <w:r w:rsidR="002D6645">
        <w:rPr>
          <w:rFonts w:ascii="Times New Roman" w:eastAsia="Times New Roman" w:hAnsi="Times New Roman" w:cs="Times New Roman"/>
          <w:sz w:val="24"/>
          <w:szCs w:val="24"/>
          <w:lang w:eastAsia="hu-HU"/>
        </w:rPr>
        <w:t>havi</w:t>
      </w:r>
      <w:r w:rsidRPr="00CF6A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jövedelemnek 30%-át.</w:t>
      </w: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6AF9" w:rsidRPr="002D6645" w:rsidRDefault="00CF6AF9" w:rsidP="002D664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A személyi térítési díj meghatározása a 15. § (2) bekezdése szerinti </w:t>
      </w:r>
      <w:proofErr w:type="gramStart"/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( Szolnoki</w:t>
      </w:r>
      <w:proofErr w:type="gramEnd"/>
    </w:p>
    <w:p w:rsidR="00CF6AF9" w:rsidRPr="00CF6AF9" w:rsidRDefault="00CF6AF9" w:rsidP="002D6645">
      <w:pPr>
        <w:spacing w:after="0" w:line="240" w:lineRule="auto"/>
        <w:ind w:left="14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Kistérség Többcélú Társulása Gyermekjóléti és Szociális Szolgáltató </w:t>
      </w:r>
      <w:proofErr w:type="gramStart"/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Központ  által</w:t>
      </w:r>
      <w:proofErr w:type="gramEnd"/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biztosított ) ellátásokra</w:t>
      </w: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Házi segítségnyújtás</w:t>
      </w:r>
    </w:p>
    <w:p w:rsidR="00CF6AF9" w:rsidRPr="00CF6AF9" w:rsidRDefault="00CF6AF9" w:rsidP="00CF6AF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CF6AF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intézményi térítési díj Ft/gondozási óra: 0,</w:t>
      </w:r>
      <w:proofErr w:type="spell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Támogató szolgáltatás</w:t>
      </w:r>
    </w:p>
    <w:p w:rsidR="00CF6AF9" w:rsidRPr="00CF6AF9" w:rsidRDefault="00CF6AF9" w:rsidP="00CF6AF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</w:p>
    <w:p w:rsidR="00CF6AF9" w:rsidRPr="00CF6AF9" w:rsidRDefault="00CF6AF9" w:rsidP="00CF6AF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személyi segítés óradíja </w:t>
      </w:r>
      <w:proofErr w:type="gram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( lakáso</w:t>
      </w:r>
      <w:r w:rsidR="002621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</w:t>
      </w:r>
      <w:proofErr w:type="gramEnd"/>
      <w:r w:rsidR="002621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belül végzett tevékenység ): 200</w:t>
      </w: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proofErr w:type="spell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</w:p>
    <w:p w:rsidR="00CF6AF9" w:rsidRPr="00CF6AF9" w:rsidRDefault="00CF6AF9" w:rsidP="00CF6AF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lakáson kívül végzett tevékenység óradíja: 0,</w:t>
      </w:r>
      <w:proofErr w:type="spell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</w:p>
    <w:p w:rsidR="00CF6AF9" w:rsidRPr="00CF6AF9" w:rsidRDefault="00CF6AF9" w:rsidP="00CF6AF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intézményi térítési díj 1 szállítási kilométerre: 0,</w:t>
      </w:r>
      <w:proofErr w:type="spell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Szociálisan nem rászorultakra vonatkozó térítési díjak:</w:t>
      </w:r>
    </w:p>
    <w:p w:rsidR="00CF6AF9" w:rsidRPr="00CF6AF9" w:rsidRDefault="002621D1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 személyi segítés: 450</w:t>
      </w:r>
      <w:r w:rsidR="00CF6AF9"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proofErr w:type="spellStart"/>
      <w:r w:rsidR="00CF6AF9"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  <w:r w:rsidR="00CF6AF9"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/óra</w:t>
      </w:r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 szállítás</w:t>
      </w:r>
      <w:proofErr w:type="gram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                95</w:t>
      </w:r>
      <w:proofErr w:type="gramEnd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proofErr w:type="spellStart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  <w:r w:rsidRPr="00CF6AF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/km</w:t>
      </w:r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CF6AF9" w:rsidRPr="00CF6AF9" w:rsidRDefault="00CF6AF9" w:rsidP="00CF6AF9">
      <w:pPr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F6AF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Jelzőrendszeres házi segítségnyújtás</w:t>
      </w:r>
    </w:p>
    <w:p w:rsidR="00CF6AF9" w:rsidRPr="00CF6AF9" w:rsidRDefault="00CF6AF9" w:rsidP="00CF6AF9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402AD" w:rsidRDefault="00CF6AF9" w:rsidP="002D6645">
      <w:pPr>
        <w:numPr>
          <w:ilvl w:val="0"/>
          <w:numId w:val="7"/>
        </w:numPr>
        <w:spacing w:after="0" w:line="240" w:lineRule="auto"/>
        <w:jc w:val="both"/>
      </w:pP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intéz</w:t>
      </w:r>
      <w:r w:rsidR="002621D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ményi térítési díj egy napra : 20</w:t>
      </w:r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</w:t>
      </w:r>
      <w:proofErr w:type="spellStart"/>
      <w:r w:rsidRPr="002D664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-Ft</w:t>
      </w:r>
      <w:proofErr w:type="spellEnd"/>
    </w:p>
    <w:sectPr w:rsidR="009402AD" w:rsidSect="002D664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0B43"/>
    <w:multiLevelType w:val="hybridMultilevel"/>
    <w:tmpl w:val="A8E00322"/>
    <w:lvl w:ilvl="0" w:tplc="0BBC68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74068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1A5EE4"/>
    <w:multiLevelType w:val="hybridMultilevel"/>
    <w:tmpl w:val="F22C0958"/>
    <w:lvl w:ilvl="0" w:tplc="176CEAEE">
      <w:start w:val="4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2AA201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8A78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6C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DEBF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B825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F239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F6C9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0C7F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9943E9"/>
    <w:multiLevelType w:val="hybridMultilevel"/>
    <w:tmpl w:val="2042F9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91B4C"/>
    <w:multiLevelType w:val="hybridMultilevel"/>
    <w:tmpl w:val="6A3AB56A"/>
    <w:lvl w:ilvl="0" w:tplc="C3C6FFDC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1" w:tplc="5CDAAA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8EF6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0CFB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2CA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85B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103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81F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7E5B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4C0228"/>
    <w:multiLevelType w:val="hybridMultilevel"/>
    <w:tmpl w:val="2DFEC038"/>
    <w:lvl w:ilvl="0" w:tplc="781A23C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60C6F7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DE63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B668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C6D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5E1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6045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8609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FA60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7A1C15"/>
    <w:multiLevelType w:val="hybridMultilevel"/>
    <w:tmpl w:val="47A0417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ECC33A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1346D7"/>
    <w:multiLevelType w:val="hybridMultilevel"/>
    <w:tmpl w:val="C084330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77283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12703F"/>
    <w:multiLevelType w:val="hybridMultilevel"/>
    <w:tmpl w:val="2C7C036E"/>
    <w:lvl w:ilvl="0" w:tplc="C9CACD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A4AFC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EE54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9EB3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A33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947B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6E2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5E73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6AF9"/>
    <w:rsid w:val="002621D1"/>
    <w:rsid w:val="002D6645"/>
    <w:rsid w:val="004275A4"/>
    <w:rsid w:val="004E45AF"/>
    <w:rsid w:val="006A02F1"/>
    <w:rsid w:val="009402AD"/>
    <w:rsid w:val="00CF6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sakszveg">
    <w:name w:val="Plain Text"/>
    <w:basedOn w:val="Norml"/>
    <w:link w:val="CsakszvegChar"/>
    <w:uiPriority w:val="99"/>
    <w:semiHidden/>
    <w:unhideWhenUsed/>
    <w:rsid w:val="00CF6AF9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hu-HU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CF6AF9"/>
    <w:rPr>
      <w:rFonts w:ascii="Courier New" w:eastAsia="Times New Roman" w:hAnsi="Courier New" w:cs="Times New Roman"/>
      <w:sz w:val="20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D6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442</Words>
  <Characters>3050</Characters>
  <Application>Microsoft Office Word</Application>
  <DocSecurity>0</DocSecurity>
  <Lines>25</Lines>
  <Paragraphs>6</Paragraphs>
  <ScaleCrop>false</ScaleCrop>
  <Company>mtesz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5</cp:revision>
  <dcterms:created xsi:type="dcterms:W3CDTF">2012-06-22T10:41:00Z</dcterms:created>
  <dcterms:modified xsi:type="dcterms:W3CDTF">2012-06-22T11:15:00Z</dcterms:modified>
</cp:coreProperties>
</file>