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CE9" w:rsidRPr="00062CE9" w:rsidRDefault="00062CE9" w:rsidP="00062CE9">
      <w:pPr>
        <w:tabs>
          <w:tab w:val="left" w:pos="709"/>
        </w:tabs>
        <w:spacing w:after="120" w:line="480" w:lineRule="auto"/>
        <w:jc w:val="center"/>
        <w:rPr>
          <w:rFonts w:ascii="Times New Roman" w:eastAsia="Calibri" w:hAnsi="Times New Roman" w:cs="Times New Roman"/>
          <w:b/>
          <w:bCs/>
          <w:sz w:val="28"/>
          <w:szCs w:val="28"/>
          <w:lang w:eastAsia="hu-HU"/>
        </w:rPr>
      </w:pPr>
      <w:r w:rsidRPr="00062CE9">
        <w:rPr>
          <w:rFonts w:ascii="Times New Roman" w:eastAsia="Calibri" w:hAnsi="Times New Roman" w:cs="Times New Roman"/>
          <w:noProof/>
          <w:lang w:eastAsia="hu-HU"/>
        </w:rPr>
        <w:drawing>
          <wp:anchor distT="0" distB="0" distL="95250" distR="95250" simplePos="0" relativeHeight="251659264" behindDoc="0" locked="0" layoutInCell="1" allowOverlap="0" wp14:anchorId="4A4A149C" wp14:editId="17057FDD">
            <wp:simplePos x="0" y="0"/>
            <wp:positionH relativeFrom="column">
              <wp:posOffset>0</wp:posOffset>
            </wp:positionH>
            <wp:positionV relativeFrom="line">
              <wp:posOffset>29845</wp:posOffset>
            </wp:positionV>
            <wp:extent cx="831215" cy="914400"/>
            <wp:effectExtent l="0" t="0" r="6985" b="0"/>
            <wp:wrapSquare wrapText="bothSides"/>
            <wp:docPr id="1" name="Kép 1"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cimermont"/>
                    <pic:cNvPicPr>
                      <a:picLocks noChangeAspect="1" noChangeArrowheads="1"/>
                    </pic:cNvPicPr>
                  </pic:nvPicPr>
                  <pic:blipFill>
                    <a:blip r:embed="rId7">
                      <a:lum bright="6000"/>
                      <a:extLst>
                        <a:ext uri="{28A0092B-C50C-407E-A947-70E740481C1C}">
                          <a14:useLocalDpi xmlns:a14="http://schemas.microsoft.com/office/drawing/2010/main" val="0"/>
                        </a:ext>
                      </a:extLst>
                    </a:blip>
                    <a:srcRect/>
                    <a:stretch>
                      <a:fillRect/>
                    </a:stretch>
                  </pic:blipFill>
                  <pic:spPr bwMode="auto">
                    <a:xfrm>
                      <a:off x="0" y="0"/>
                      <a:ext cx="831215" cy="914400"/>
                    </a:xfrm>
                    <a:prstGeom prst="rect">
                      <a:avLst/>
                    </a:prstGeom>
                    <a:noFill/>
                  </pic:spPr>
                </pic:pic>
              </a:graphicData>
            </a:graphic>
            <wp14:sizeRelH relativeFrom="page">
              <wp14:pctWidth>0</wp14:pctWidth>
            </wp14:sizeRelH>
            <wp14:sizeRelV relativeFrom="page">
              <wp14:pctHeight>0</wp14:pctHeight>
            </wp14:sizeRelV>
          </wp:anchor>
        </w:drawing>
      </w:r>
      <w:r w:rsidRPr="00062CE9">
        <w:rPr>
          <w:rFonts w:ascii="Times New Roman" w:eastAsia="Calibri" w:hAnsi="Times New Roman" w:cs="Times New Roman"/>
          <w:b/>
          <w:bCs/>
          <w:sz w:val="28"/>
          <w:szCs w:val="28"/>
          <w:lang w:eastAsia="hu-HU"/>
        </w:rPr>
        <w:t>Martfű Város Jegyzőjétől</w:t>
      </w:r>
    </w:p>
    <w:p w:rsidR="00062CE9" w:rsidRPr="00062CE9" w:rsidRDefault="00062CE9" w:rsidP="00062CE9">
      <w:pPr>
        <w:spacing w:after="0" w:line="240" w:lineRule="auto"/>
        <w:jc w:val="center"/>
        <w:rPr>
          <w:rFonts w:ascii="Times New Roman" w:eastAsia="Calibri" w:hAnsi="Times New Roman" w:cs="Times New Roman"/>
          <w:noProof/>
          <w:sz w:val="24"/>
          <w:szCs w:val="24"/>
          <w:lang w:eastAsia="hu-HU"/>
        </w:rPr>
      </w:pPr>
      <w:r w:rsidRPr="00062CE9">
        <w:rPr>
          <w:rFonts w:ascii="Times New Roman" w:eastAsia="Calibri" w:hAnsi="Times New Roman" w:cs="Times New Roman"/>
          <w:noProof/>
          <w:sz w:val="24"/>
          <w:szCs w:val="24"/>
          <w:lang w:eastAsia="hu-HU"/>
        </w:rPr>
        <w:t>5435 Martfű, Szent István tér 1. Tel: 56/450-222; Fax: 56/450-853</w:t>
      </w:r>
    </w:p>
    <w:p w:rsidR="00062CE9" w:rsidRPr="00062CE9" w:rsidRDefault="00062CE9" w:rsidP="00062CE9">
      <w:pPr>
        <w:pBdr>
          <w:bottom w:val="single" w:sz="12" w:space="1" w:color="auto"/>
        </w:pBdr>
        <w:spacing w:after="0" w:line="240" w:lineRule="auto"/>
        <w:jc w:val="center"/>
        <w:rPr>
          <w:rFonts w:ascii="Times New Roman" w:eastAsia="Calibri" w:hAnsi="Times New Roman" w:cs="Times New Roman"/>
          <w:noProof/>
          <w:sz w:val="24"/>
          <w:szCs w:val="24"/>
          <w:lang w:eastAsia="hu-HU"/>
        </w:rPr>
      </w:pPr>
      <w:r w:rsidRPr="00062CE9">
        <w:rPr>
          <w:rFonts w:ascii="Times New Roman" w:eastAsia="Calibri" w:hAnsi="Times New Roman" w:cs="Times New Roman"/>
          <w:noProof/>
          <w:sz w:val="24"/>
          <w:szCs w:val="24"/>
          <w:lang w:eastAsia="hu-HU"/>
        </w:rPr>
        <w:t xml:space="preserve">E-mail: </w:t>
      </w:r>
      <w:hyperlink r:id="rId8" w:history="1">
        <w:r w:rsidRPr="00062CE9">
          <w:rPr>
            <w:rFonts w:ascii="Times New Roman" w:eastAsia="Calibri" w:hAnsi="Times New Roman" w:cs="Times New Roman"/>
            <w:noProof/>
            <w:color w:val="0000FF"/>
            <w:sz w:val="24"/>
            <w:szCs w:val="24"/>
            <w:u w:val="single"/>
            <w:lang w:eastAsia="hu-HU"/>
          </w:rPr>
          <w:t>titkarsag@ph.martfu.hu</w:t>
        </w:r>
      </w:hyperlink>
    </w:p>
    <w:p w:rsidR="00062CE9" w:rsidRPr="00062CE9" w:rsidRDefault="00062CE9" w:rsidP="00062CE9">
      <w:pPr>
        <w:spacing w:after="0" w:line="240" w:lineRule="auto"/>
        <w:rPr>
          <w:rFonts w:ascii="Times New Roman" w:eastAsia="Calibri" w:hAnsi="Times New Roman" w:cs="Times New Roman"/>
          <w:noProof/>
          <w:sz w:val="24"/>
          <w:szCs w:val="24"/>
          <w:lang w:eastAsia="hu-HU"/>
        </w:rPr>
      </w:pPr>
    </w:p>
    <w:p w:rsidR="00062CE9" w:rsidRPr="00062CE9" w:rsidRDefault="00062CE9" w:rsidP="00062CE9">
      <w:pPr>
        <w:spacing w:after="0" w:line="240" w:lineRule="auto"/>
        <w:rPr>
          <w:rFonts w:ascii="Times New Roman" w:eastAsia="Calibri" w:hAnsi="Times New Roman" w:cs="Times New Roman"/>
          <w:sz w:val="24"/>
          <w:szCs w:val="24"/>
          <w:lang w:eastAsia="hu-HU"/>
        </w:rPr>
      </w:pPr>
    </w:p>
    <w:p w:rsidR="00062CE9" w:rsidRPr="00062CE9" w:rsidRDefault="00062CE9" w:rsidP="00062CE9">
      <w:pPr>
        <w:spacing w:after="0" w:line="240" w:lineRule="auto"/>
        <w:rPr>
          <w:rFonts w:ascii="Times New Roman" w:eastAsia="Calibri" w:hAnsi="Times New Roman" w:cs="Times New Roman"/>
          <w:b/>
          <w:bCs/>
          <w:sz w:val="24"/>
          <w:szCs w:val="24"/>
          <w:lang w:eastAsia="hu-HU"/>
        </w:rPr>
      </w:pPr>
    </w:p>
    <w:p w:rsidR="00062CE9" w:rsidRPr="00062CE9" w:rsidRDefault="00062CE9" w:rsidP="00062CE9">
      <w:pPr>
        <w:spacing w:after="0" w:line="240" w:lineRule="auto"/>
        <w:jc w:val="center"/>
        <w:rPr>
          <w:rFonts w:ascii="Times New Roman" w:eastAsia="Calibri" w:hAnsi="Times New Roman" w:cs="Times New Roman"/>
          <w:b/>
          <w:bCs/>
          <w:sz w:val="28"/>
          <w:szCs w:val="28"/>
          <w:lang w:eastAsia="hu-HU"/>
        </w:rPr>
      </w:pPr>
      <w:r w:rsidRPr="00062CE9">
        <w:rPr>
          <w:rFonts w:ascii="Times New Roman" w:eastAsia="Calibri" w:hAnsi="Times New Roman" w:cs="Times New Roman"/>
          <w:b/>
          <w:bCs/>
          <w:sz w:val="28"/>
          <w:szCs w:val="28"/>
          <w:lang w:eastAsia="hu-HU"/>
        </w:rPr>
        <w:t xml:space="preserve">Beszámoló </w:t>
      </w:r>
    </w:p>
    <w:p w:rsidR="00062CE9" w:rsidRPr="00062CE9" w:rsidRDefault="00062CE9" w:rsidP="00062CE9">
      <w:pPr>
        <w:spacing w:after="0" w:line="240" w:lineRule="auto"/>
        <w:jc w:val="center"/>
        <w:rPr>
          <w:rFonts w:ascii="Times New Roman" w:eastAsia="Calibri" w:hAnsi="Times New Roman" w:cs="Times New Roman"/>
          <w:b/>
          <w:bCs/>
          <w:sz w:val="28"/>
          <w:szCs w:val="28"/>
          <w:lang w:eastAsia="hu-HU"/>
        </w:rPr>
      </w:pPr>
    </w:p>
    <w:p w:rsidR="00062CE9" w:rsidRPr="00062CE9" w:rsidRDefault="00062CE9" w:rsidP="00062CE9">
      <w:pPr>
        <w:spacing w:after="0" w:line="240" w:lineRule="auto"/>
        <w:jc w:val="center"/>
        <w:rPr>
          <w:rFonts w:ascii="Times New Roman" w:eastAsia="Calibri" w:hAnsi="Times New Roman" w:cs="Times New Roman"/>
          <w:bCs/>
          <w:caps/>
          <w:sz w:val="24"/>
          <w:szCs w:val="24"/>
          <w:lang w:eastAsia="hu-HU"/>
        </w:rPr>
      </w:pPr>
      <w:proofErr w:type="gramStart"/>
      <w:r w:rsidRPr="00062CE9">
        <w:rPr>
          <w:rFonts w:ascii="Times New Roman" w:eastAsia="Calibri" w:hAnsi="Times New Roman" w:cs="Times New Roman"/>
          <w:bCs/>
          <w:sz w:val="24"/>
          <w:szCs w:val="24"/>
          <w:lang w:eastAsia="hu-HU"/>
        </w:rPr>
        <w:t>a</w:t>
      </w:r>
      <w:proofErr w:type="gramEnd"/>
      <w:r w:rsidRPr="00062CE9">
        <w:rPr>
          <w:rFonts w:ascii="Times New Roman" w:eastAsia="Calibri" w:hAnsi="Times New Roman" w:cs="Times New Roman"/>
          <w:bCs/>
          <w:sz w:val="24"/>
          <w:szCs w:val="24"/>
          <w:lang w:eastAsia="hu-HU"/>
        </w:rPr>
        <w:t xml:space="preserve"> Polgármesteri Hivatal tevékenységéről </w:t>
      </w:r>
    </w:p>
    <w:p w:rsidR="00062CE9" w:rsidRPr="00062CE9" w:rsidRDefault="00062CE9" w:rsidP="00062CE9">
      <w:pPr>
        <w:spacing w:after="0" w:line="240" w:lineRule="auto"/>
        <w:rPr>
          <w:rFonts w:ascii="Times New Roman" w:eastAsia="Calibri" w:hAnsi="Times New Roman" w:cs="Garamond"/>
          <w:b/>
          <w:sz w:val="24"/>
          <w:szCs w:val="24"/>
          <w:lang w:eastAsia="hu-HU"/>
        </w:rPr>
      </w:pPr>
    </w:p>
    <w:p w:rsidR="00062CE9" w:rsidRPr="00062CE9" w:rsidRDefault="00062CE9" w:rsidP="00062CE9">
      <w:pPr>
        <w:spacing w:after="0" w:line="240" w:lineRule="auto"/>
        <w:jc w:val="center"/>
        <w:rPr>
          <w:rFonts w:ascii="Times New Roman" w:eastAsia="Calibri" w:hAnsi="Times New Roman" w:cs="Times New Roman"/>
          <w:b/>
          <w:bCs/>
          <w:caps/>
          <w:sz w:val="24"/>
          <w:szCs w:val="24"/>
          <w:lang w:eastAsia="hu-HU"/>
        </w:rPr>
      </w:pPr>
    </w:p>
    <w:p w:rsidR="00062CE9" w:rsidRPr="00062CE9" w:rsidRDefault="00062CE9" w:rsidP="00062CE9">
      <w:pPr>
        <w:spacing w:after="0" w:line="240" w:lineRule="auto"/>
        <w:jc w:val="center"/>
        <w:rPr>
          <w:rFonts w:ascii="Times New Roman" w:eastAsia="Calibri" w:hAnsi="Times New Roman" w:cs="Times New Roman"/>
          <w:sz w:val="24"/>
          <w:szCs w:val="24"/>
          <w:lang w:eastAsia="hu-HU"/>
        </w:rPr>
      </w:pPr>
    </w:p>
    <w:p w:rsidR="00062CE9" w:rsidRPr="00062CE9" w:rsidRDefault="00062CE9" w:rsidP="00062CE9">
      <w:pPr>
        <w:spacing w:after="0" w:line="240" w:lineRule="auto"/>
        <w:jc w:val="center"/>
        <w:rPr>
          <w:rFonts w:ascii="Times New Roman" w:eastAsia="Times New Roman" w:hAnsi="Times New Roman" w:cs="Times New Roman"/>
          <w:sz w:val="24"/>
          <w:szCs w:val="24"/>
        </w:rPr>
      </w:pPr>
      <w:r w:rsidRPr="00062CE9">
        <w:rPr>
          <w:rFonts w:ascii="Times New Roman" w:eastAsia="Times New Roman" w:hAnsi="Times New Roman" w:cs="Times New Roman"/>
          <w:sz w:val="24"/>
          <w:szCs w:val="24"/>
        </w:rPr>
        <w:t xml:space="preserve">Martfű Város Önkormányzata Képviselő-testületének </w:t>
      </w:r>
    </w:p>
    <w:p w:rsidR="00062CE9" w:rsidRPr="00062CE9" w:rsidRDefault="00062CE9" w:rsidP="00062CE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2019. június 27-e</w:t>
      </w:r>
      <w:r w:rsidRPr="00062CE9">
        <w:rPr>
          <w:rFonts w:ascii="Times New Roman" w:eastAsia="Times New Roman" w:hAnsi="Times New Roman" w:cs="Times New Roman"/>
          <w:sz w:val="24"/>
          <w:szCs w:val="24"/>
        </w:rPr>
        <w:t>i ülésére</w:t>
      </w:r>
    </w:p>
    <w:p w:rsidR="00062CE9" w:rsidRPr="00062CE9" w:rsidRDefault="00062CE9" w:rsidP="00062CE9">
      <w:pPr>
        <w:spacing w:after="0" w:line="240" w:lineRule="auto"/>
        <w:jc w:val="center"/>
        <w:rPr>
          <w:rFonts w:ascii="Times New Roman" w:eastAsia="Times New Roman" w:hAnsi="Times New Roman" w:cs="Times New Roman"/>
          <w:sz w:val="24"/>
          <w:szCs w:val="24"/>
        </w:rPr>
      </w:pPr>
    </w:p>
    <w:p w:rsidR="00062CE9" w:rsidRPr="00062CE9" w:rsidRDefault="00062CE9" w:rsidP="00062CE9">
      <w:pPr>
        <w:spacing w:after="0" w:line="240" w:lineRule="auto"/>
        <w:jc w:val="center"/>
        <w:rPr>
          <w:rFonts w:ascii="Times New Roman" w:eastAsia="Times New Roman" w:hAnsi="Times New Roman" w:cs="Times New Roman"/>
          <w:sz w:val="24"/>
          <w:szCs w:val="24"/>
        </w:rPr>
      </w:pPr>
    </w:p>
    <w:p w:rsidR="00062CE9" w:rsidRPr="00062CE9" w:rsidRDefault="00062CE9" w:rsidP="00062CE9">
      <w:pPr>
        <w:spacing w:after="0" w:line="240" w:lineRule="auto"/>
        <w:jc w:val="center"/>
        <w:rPr>
          <w:rFonts w:ascii="Times New Roman" w:eastAsia="Times New Roman" w:hAnsi="Times New Roman" w:cs="Times New Roman"/>
          <w:sz w:val="24"/>
          <w:szCs w:val="24"/>
        </w:rPr>
      </w:pPr>
    </w:p>
    <w:p w:rsidR="00062CE9" w:rsidRPr="00062CE9" w:rsidRDefault="00062CE9" w:rsidP="00062CE9">
      <w:pPr>
        <w:spacing w:after="0" w:line="240" w:lineRule="auto"/>
        <w:jc w:val="center"/>
        <w:rPr>
          <w:rFonts w:ascii="Times New Roman" w:eastAsia="Times New Roman" w:hAnsi="Times New Roman" w:cs="Times New Roman"/>
          <w:sz w:val="24"/>
          <w:szCs w:val="24"/>
        </w:rPr>
      </w:pPr>
    </w:p>
    <w:p w:rsidR="00062CE9" w:rsidRPr="00062CE9" w:rsidRDefault="00062CE9" w:rsidP="00062CE9">
      <w:pPr>
        <w:spacing w:after="0" w:line="240" w:lineRule="auto"/>
        <w:jc w:val="center"/>
        <w:rPr>
          <w:rFonts w:ascii="Times New Roman" w:eastAsia="Times New Roman" w:hAnsi="Times New Roman" w:cs="Times New Roman"/>
          <w:sz w:val="24"/>
          <w:szCs w:val="24"/>
        </w:rPr>
      </w:pPr>
    </w:p>
    <w:p w:rsidR="00062CE9" w:rsidRPr="00062CE9" w:rsidRDefault="00062CE9" w:rsidP="00062CE9">
      <w:pPr>
        <w:spacing w:after="0" w:line="240" w:lineRule="auto"/>
        <w:jc w:val="center"/>
        <w:rPr>
          <w:rFonts w:ascii="Times New Roman" w:eastAsia="Times New Roman" w:hAnsi="Times New Roman" w:cs="Times New Roman"/>
          <w:sz w:val="24"/>
          <w:szCs w:val="24"/>
        </w:rPr>
      </w:pPr>
    </w:p>
    <w:p w:rsidR="00062CE9" w:rsidRPr="00062CE9" w:rsidRDefault="00062CE9" w:rsidP="00062CE9">
      <w:pPr>
        <w:spacing w:after="0" w:line="240" w:lineRule="auto"/>
        <w:jc w:val="center"/>
        <w:rPr>
          <w:rFonts w:ascii="Times New Roman" w:eastAsia="Times New Roman" w:hAnsi="Times New Roman" w:cs="Times New Roman"/>
          <w:sz w:val="24"/>
          <w:szCs w:val="24"/>
        </w:rPr>
      </w:pPr>
    </w:p>
    <w:p w:rsidR="00062CE9" w:rsidRPr="00062CE9" w:rsidRDefault="00062CE9" w:rsidP="00062CE9">
      <w:pPr>
        <w:spacing w:after="0" w:line="240" w:lineRule="auto"/>
        <w:jc w:val="center"/>
        <w:rPr>
          <w:rFonts w:ascii="Times New Roman" w:eastAsia="Times New Roman" w:hAnsi="Times New Roman" w:cs="Times New Roman"/>
          <w:sz w:val="24"/>
          <w:szCs w:val="24"/>
        </w:rPr>
      </w:pPr>
    </w:p>
    <w:p w:rsidR="00062CE9" w:rsidRDefault="00062CE9"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Default="00EC126E" w:rsidP="00062CE9">
      <w:pPr>
        <w:spacing w:after="0" w:line="240" w:lineRule="auto"/>
        <w:rPr>
          <w:rFonts w:ascii="Times New Roman" w:eastAsia="Times New Roman" w:hAnsi="Times New Roman" w:cs="Times New Roman"/>
          <w:sz w:val="24"/>
          <w:szCs w:val="24"/>
        </w:rPr>
      </w:pPr>
    </w:p>
    <w:p w:rsidR="00EC126E" w:rsidRPr="00062CE9" w:rsidRDefault="00EC126E" w:rsidP="00062CE9">
      <w:pPr>
        <w:spacing w:after="0" w:line="240" w:lineRule="auto"/>
        <w:rPr>
          <w:rFonts w:ascii="Times New Roman" w:eastAsia="Times New Roman" w:hAnsi="Times New Roman" w:cs="Times New Roman"/>
          <w:sz w:val="24"/>
          <w:szCs w:val="24"/>
        </w:rPr>
      </w:pPr>
    </w:p>
    <w:p w:rsidR="00062CE9" w:rsidRPr="00062CE9" w:rsidRDefault="00062CE9" w:rsidP="00062CE9">
      <w:pPr>
        <w:spacing w:after="0" w:line="240" w:lineRule="auto"/>
        <w:rPr>
          <w:rFonts w:ascii="Times New Roman" w:eastAsia="Times New Roman" w:hAnsi="Times New Roman" w:cs="Times New Roman"/>
          <w:sz w:val="24"/>
          <w:szCs w:val="24"/>
        </w:rPr>
      </w:pPr>
      <w:r w:rsidRPr="00062CE9">
        <w:rPr>
          <w:rFonts w:ascii="Times New Roman" w:eastAsia="Times New Roman" w:hAnsi="Times New Roman" w:cs="Times New Roman"/>
          <w:sz w:val="24"/>
          <w:szCs w:val="24"/>
        </w:rPr>
        <w:t>Előkészítette: Szász Éva jegyző</w:t>
      </w:r>
    </w:p>
    <w:p w:rsidR="00062CE9" w:rsidRPr="00062CE9" w:rsidRDefault="00062CE9" w:rsidP="00062CE9">
      <w:pPr>
        <w:spacing w:after="0" w:line="240" w:lineRule="auto"/>
        <w:rPr>
          <w:rFonts w:ascii="Times New Roman" w:eastAsia="Times New Roman" w:hAnsi="Times New Roman" w:cs="Times New Roman"/>
          <w:sz w:val="24"/>
          <w:szCs w:val="24"/>
        </w:rPr>
      </w:pPr>
    </w:p>
    <w:p w:rsidR="00062CE9" w:rsidRPr="00062CE9" w:rsidRDefault="00062CE9" w:rsidP="00062CE9">
      <w:pPr>
        <w:spacing w:after="0" w:line="240" w:lineRule="auto"/>
        <w:rPr>
          <w:rFonts w:ascii="Times New Roman" w:eastAsia="Times New Roman" w:hAnsi="Times New Roman" w:cs="Times New Roman"/>
          <w:sz w:val="24"/>
          <w:szCs w:val="24"/>
        </w:rPr>
      </w:pPr>
      <w:r w:rsidRPr="00062CE9">
        <w:rPr>
          <w:rFonts w:ascii="Times New Roman" w:eastAsia="Times New Roman" w:hAnsi="Times New Roman" w:cs="Times New Roman"/>
          <w:sz w:val="24"/>
          <w:szCs w:val="24"/>
        </w:rPr>
        <w:t>Véleményező: Pénzügyi, Ügyrendi és Városfejlesztési Bizottság</w:t>
      </w:r>
    </w:p>
    <w:p w:rsidR="00062CE9" w:rsidRPr="00062CE9" w:rsidRDefault="00062CE9" w:rsidP="00062CE9">
      <w:pPr>
        <w:spacing w:after="0" w:line="240" w:lineRule="auto"/>
        <w:rPr>
          <w:rFonts w:ascii="Times New Roman" w:eastAsia="Times New Roman" w:hAnsi="Times New Roman" w:cs="Times New Roman"/>
          <w:sz w:val="24"/>
          <w:szCs w:val="24"/>
        </w:rPr>
      </w:pPr>
      <w:r w:rsidRPr="00062CE9">
        <w:rPr>
          <w:rFonts w:ascii="Times New Roman" w:eastAsia="Times New Roman" w:hAnsi="Times New Roman" w:cs="Times New Roman"/>
          <w:sz w:val="24"/>
          <w:szCs w:val="24"/>
        </w:rPr>
        <w:tab/>
      </w:r>
      <w:r w:rsidRPr="00062CE9">
        <w:rPr>
          <w:rFonts w:ascii="Times New Roman" w:eastAsia="Times New Roman" w:hAnsi="Times New Roman" w:cs="Times New Roman"/>
          <w:sz w:val="24"/>
          <w:szCs w:val="24"/>
        </w:rPr>
        <w:tab/>
        <w:t>Oktatási, Művelődési Sport, Civil és Egyházi Kapcsolatok Bizottsága</w:t>
      </w:r>
    </w:p>
    <w:p w:rsidR="00062CE9" w:rsidRPr="00062CE9" w:rsidRDefault="00062CE9" w:rsidP="00062CE9">
      <w:pPr>
        <w:spacing w:after="0" w:line="240" w:lineRule="auto"/>
        <w:rPr>
          <w:rFonts w:ascii="Times New Roman" w:eastAsia="Times New Roman" w:hAnsi="Times New Roman" w:cs="Times New Roman"/>
          <w:sz w:val="24"/>
          <w:szCs w:val="24"/>
        </w:rPr>
      </w:pPr>
      <w:r w:rsidRPr="00062CE9">
        <w:rPr>
          <w:rFonts w:ascii="Times New Roman" w:eastAsia="Times New Roman" w:hAnsi="Times New Roman" w:cs="Times New Roman"/>
          <w:sz w:val="24"/>
          <w:szCs w:val="24"/>
        </w:rPr>
        <w:tab/>
      </w:r>
      <w:r w:rsidRPr="00062CE9">
        <w:rPr>
          <w:rFonts w:ascii="Times New Roman" w:eastAsia="Times New Roman" w:hAnsi="Times New Roman" w:cs="Times New Roman"/>
          <w:sz w:val="24"/>
          <w:szCs w:val="24"/>
        </w:rPr>
        <w:tab/>
        <w:t>Egészségügyi, Foglalkoztatási és Szociális Bizottság</w:t>
      </w:r>
    </w:p>
    <w:p w:rsidR="00062CE9" w:rsidRPr="00062CE9" w:rsidRDefault="00062CE9" w:rsidP="00062CE9">
      <w:pPr>
        <w:spacing w:after="0" w:line="240" w:lineRule="auto"/>
        <w:rPr>
          <w:rFonts w:ascii="Times New Roman" w:eastAsia="Times New Roman" w:hAnsi="Times New Roman" w:cs="Times New Roman"/>
          <w:sz w:val="24"/>
          <w:szCs w:val="24"/>
        </w:rPr>
      </w:pPr>
      <w:r w:rsidRPr="00062CE9">
        <w:rPr>
          <w:rFonts w:ascii="Times New Roman" w:eastAsia="Times New Roman" w:hAnsi="Times New Roman" w:cs="Times New Roman"/>
          <w:sz w:val="24"/>
          <w:szCs w:val="24"/>
        </w:rPr>
        <w:tab/>
      </w:r>
      <w:r w:rsidRPr="00062CE9">
        <w:rPr>
          <w:rFonts w:ascii="Times New Roman" w:eastAsia="Times New Roman" w:hAnsi="Times New Roman" w:cs="Times New Roman"/>
          <w:sz w:val="24"/>
          <w:szCs w:val="24"/>
        </w:rPr>
        <w:tab/>
      </w:r>
    </w:p>
    <w:p w:rsidR="00062CE9" w:rsidRPr="00062CE9" w:rsidRDefault="00062CE9" w:rsidP="00062CE9">
      <w:pPr>
        <w:spacing w:after="0" w:line="240" w:lineRule="auto"/>
        <w:rPr>
          <w:rFonts w:ascii="Times New Roman" w:eastAsia="Times New Roman" w:hAnsi="Times New Roman" w:cs="Times New Roman"/>
          <w:sz w:val="24"/>
          <w:szCs w:val="24"/>
        </w:rPr>
      </w:pPr>
      <w:r w:rsidRPr="00062CE9">
        <w:rPr>
          <w:rFonts w:ascii="Times New Roman" w:eastAsia="Times New Roman" w:hAnsi="Times New Roman" w:cs="Times New Roman"/>
          <w:sz w:val="24"/>
          <w:szCs w:val="24"/>
        </w:rPr>
        <w:t xml:space="preserve">Döntéshozatal: egyszerű többség </w:t>
      </w:r>
    </w:p>
    <w:p w:rsidR="00062CE9" w:rsidRPr="00062CE9" w:rsidRDefault="00062CE9" w:rsidP="00062CE9">
      <w:pPr>
        <w:spacing w:after="0" w:line="240" w:lineRule="auto"/>
        <w:rPr>
          <w:rFonts w:ascii="Times New Roman" w:eastAsia="Times New Roman" w:hAnsi="Times New Roman" w:cs="Times New Roman"/>
          <w:sz w:val="24"/>
          <w:szCs w:val="24"/>
        </w:rPr>
      </w:pPr>
    </w:p>
    <w:p w:rsidR="00062CE9" w:rsidRPr="00062CE9" w:rsidRDefault="00062CE9" w:rsidP="00062CE9">
      <w:pPr>
        <w:spacing w:after="0" w:line="240" w:lineRule="auto"/>
        <w:rPr>
          <w:rFonts w:ascii="Times New Roman" w:eastAsia="Times New Roman" w:hAnsi="Times New Roman" w:cs="Times New Roman"/>
          <w:sz w:val="24"/>
          <w:szCs w:val="24"/>
        </w:rPr>
      </w:pPr>
      <w:r w:rsidRPr="00062CE9">
        <w:rPr>
          <w:rFonts w:ascii="Times New Roman" w:eastAsia="Times New Roman" w:hAnsi="Times New Roman" w:cs="Times New Roman"/>
          <w:sz w:val="24"/>
          <w:szCs w:val="24"/>
        </w:rPr>
        <w:t>Tárgyalás módja: nyilvános ülés</w:t>
      </w:r>
    </w:p>
    <w:p w:rsidR="00062CE9" w:rsidRPr="00062CE9" w:rsidRDefault="00062CE9" w:rsidP="00062CE9">
      <w:pPr>
        <w:spacing w:after="0" w:line="240" w:lineRule="auto"/>
        <w:rPr>
          <w:rFonts w:ascii="Times New Roman" w:eastAsia="Times New Roman" w:hAnsi="Times New Roman" w:cs="Times New Roman"/>
          <w:sz w:val="24"/>
          <w:szCs w:val="24"/>
        </w:rPr>
      </w:pPr>
    </w:p>
    <w:p w:rsidR="00062CE9" w:rsidRPr="00062CE9" w:rsidRDefault="00062CE9" w:rsidP="00062CE9">
      <w:pPr>
        <w:spacing w:after="0" w:line="240" w:lineRule="auto"/>
        <w:rPr>
          <w:rFonts w:ascii="Times New Roman" w:eastAsia="Times New Roman" w:hAnsi="Times New Roman" w:cs="Times New Roman"/>
          <w:sz w:val="24"/>
          <w:szCs w:val="24"/>
        </w:rPr>
      </w:pPr>
    </w:p>
    <w:p w:rsidR="00062CE9" w:rsidRPr="00062CE9" w:rsidRDefault="00062CE9" w:rsidP="00F33161">
      <w:pPr>
        <w:spacing w:after="0" w:line="240" w:lineRule="auto"/>
        <w:ind w:left="567" w:hanging="567"/>
        <w:rPr>
          <w:rFonts w:ascii="Times New Roman" w:eastAsia="Calibri" w:hAnsi="Times New Roman" w:cs="Times New Roman"/>
          <w:sz w:val="24"/>
          <w:szCs w:val="24"/>
          <w:u w:val="single"/>
          <w:lang w:eastAsia="hu-HU"/>
        </w:rPr>
      </w:pPr>
      <w:r w:rsidRPr="00062CE9">
        <w:rPr>
          <w:rFonts w:ascii="Times New Roman" w:eastAsia="Calibri" w:hAnsi="Times New Roman" w:cs="Times New Roman"/>
          <w:sz w:val="24"/>
          <w:szCs w:val="24"/>
          <w:u w:val="single"/>
          <w:lang w:eastAsia="hu-HU"/>
        </w:rPr>
        <w:lastRenderedPageBreak/>
        <w:t>Határozati javaslat:</w:t>
      </w:r>
    </w:p>
    <w:p w:rsidR="00062CE9" w:rsidRPr="00062CE9" w:rsidRDefault="00062CE9" w:rsidP="00F33161">
      <w:pPr>
        <w:spacing w:after="0" w:line="240" w:lineRule="auto"/>
        <w:ind w:left="567" w:hanging="567"/>
        <w:rPr>
          <w:rFonts w:ascii="Times New Roman" w:eastAsia="Calibri" w:hAnsi="Times New Roman" w:cs="Times New Roman"/>
          <w:sz w:val="24"/>
          <w:szCs w:val="24"/>
          <w:lang w:eastAsia="hu-HU"/>
        </w:rPr>
      </w:pPr>
    </w:p>
    <w:p w:rsidR="00062CE9" w:rsidRPr="00062CE9" w:rsidRDefault="00062CE9" w:rsidP="00F33161">
      <w:pPr>
        <w:spacing w:after="0" w:line="240" w:lineRule="auto"/>
        <w:ind w:left="567" w:hanging="567"/>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Martfű Város Önkormányzata Képviselő-testületének</w:t>
      </w:r>
    </w:p>
    <w:p w:rsidR="00062CE9" w:rsidRPr="00062CE9" w:rsidRDefault="00062CE9" w:rsidP="00F33161">
      <w:pPr>
        <w:spacing w:after="0" w:line="240" w:lineRule="auto"/>
        <w:ind w:left="567" w:hanging="567"/>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w:t>
      </w:r>
      <w:proofErr w:type="gramStart"/>
      <w:r>
        <w:rPr>
          <w:rFonts w:ascii="Times New Roman" w:eastAsia="Calibri" w:hAnsi="Times New Roman" w:cs="Times New Roman"/>
          <w:sz w:val="24"/>
          <w:szCs w:val="24"/>
          <w:lang w:eastAsia="hu-HU"/>
        </w:rPr>
        <w:t>….</w:t>
      </w:r>
      <w:proofErr w:type="gramEnd"/>
      <w:r>
        <w:rPr>
          <w:rFonts w:ascii="Times New Roman" w:eastAsia="Calibri" w:hAnsi="Times New Roman" w:cs="Times New Roman"/>
          <w:sz w:val="24"/>
          <w:szCs w:val="24"/>
          <w:lang w:eastAsia="hu-HU"/>
        </w:rPr>
        <w:t>/2019</w:t>
      </w:r>
      <w:r w:rsidRPr="00062CE9">
        <w:rPr>
          <w:rFonts w:ascii="Times New Roman" w:eastAsia="Calibri" w:hAnsi="Times New Roman" w:cs="Times New Roman"/>
          <w:sz w:val="24"/>
          <w:szCs w:val="24"/>
          <w:lang w:eastAsia="hu-HU"/>
        </w:rPr>
        <w:t>. (…….) határozata</w:t>
      </w:r>
    </w:p>
    <w:p w:rsidR="00062CE9" w:rsidRPr="00062CE9" w:rsidRDefault="00062CE9" w:rsidP="00F33161">
      <w:pPr>
        <w:spacing w:after="0" w:line="240" w:lineRule="auto"/>
        <w:ind w:left="567" w:hanging="567"/>
        <w:jc w:val="both"/>
        <w:rPr>
          <w:rFonts w:ascii="Times New Roman" w:eastAsia="Calibri" w:hAnsi="Times New Roman" w:cs="Times New Roman"/>
          <w:sz w:val="24"/>
          <w:szCs w:val="24"/>
          <w:lang w:eastAsia="hu-HU"/>
        </w:rPr>
      </w:pPr>
      <w:proofErr w:type="gramStart"/>
      <w:r w:rsidRPr="00062CE9">
        <w:rPr>
          <w:rFonts w:ascii="Times New Roman" w:eastAsia="Calibri" w:hAnsi="Times New Roman" w:cs="Times New Roman"/>
          <w:sz w:val="24"/>
          <w:szCs w:val="24"/>
          <w:lang w:eastAsia="hu-HU"/>
        </w:rPr>
        <w:t>a</w:t>
      </w:r>
      <w:proofErr w:type="gramEnd"/>
      <w:r w:rsidRPr="00062CE9">
        <w:rPr>
          <w:rFonts w:ascii="Times New Roman" w:eastAsia="Calibri" w:hAnsi="Times New Roman" w:cs="Times New Roman"/>
          <w:sz w:val="24"/>
          <w:szCs w:val="24"/>
          <w:lang w:eastAsia="hu-HU"/>
        </w:rPr>
        <w:t xml:space="preserve"> Polgármesteri Hivatal tevékenységéről </w:t>
      </w:r>
    </w:p>
    <w:p w:rsidR="00062CE9" w:rsidRPr="00062CE9" w:rsidRDefault="00062CE9" w:rsidP="00F33161">
      <w:pPr>
        <w:spacing w:after="0" w:line="240" w:lineRule="auto"/>
        <w:ind w:left="567" w:hanging="567"/>
        <w:jc w:val="both"/>
        <w:rPr>
          <w:rFonts w:ascii="Times New Roman" w:eastAsia="Calibri" w:hAnsi="Times New Roman" w:cs="Times New Roman"/>
          <w:sz w:val="24"/>
          <w:szCs w:val="24"/>
          <w:lang w:eastAsia="hu-HU"/>
        </w:rPr>
      </w:pPr>
    </w:p>
    <w:p w:rsidR="00062CE9" w:rsidRPr="00062CE9" w:rsidRDefault="00062CE9" w:rsidP="00F33161">
      <w:pPr>
        <w:spacing w:after="0" w:line="240" w:lineRule="auto"/>
        <w:ind w:left="567" w:hanging="567"/>
        <w:jc w:val="both"/>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Martfű Város Önkormányzatának Képviselő-testülete megtárgyalta a Ma</w:t>
      </w:r>
      <w:r>
        <w:rPr>
          <w:rFonts w:ascii="Times New Roman" w:eastAsia="Calibri" w:hAnsi="Times New Roman" w:cs="Times New Roman"/>
          <w:sz w:val="24"/>
          <w:szCs w:val="24"/>
          <w:lang w:eastAsia="hu-HU"/>
        </w:rPr>
        <w:t>rtfűi Polgármesteri Hivatal 2018</w:t>
      </w:r>
      <w:r w:rsidRPr="00062CE9">
        <w:rPr>
          <w:rFonts w:ascii="Times New Roman" w:eastAsia="Calibri" w:hAnsi="Times New Roman" w:cs="Times New Roman"/>
          <w:sz w:val="24"/>
          <w:szCs w:val="24"/>
          <w:lang w:eastAsia="hu-HU"/>
        </w:rPr>
        <w:t>. évi tevékenységéről szóló beszámolót, melyet a határozat melléklete szerint jóváhagyólag elfogad.</w:t>
      </w:r>
    </w:p>
    <w:p w:rsidR="00062CE9" w:rsidRPr="00062CE9" w:rsidRDefault="00062CE9" w:rsidP="00F33161">
      <w:pPr>
        <w:spacing w:after="0" w:line="240" w:lineRule="auto"/>
        <w:ind w:left="567" w:hanging="567"/>
        <w:rPr>
          <w:rFonts w:ascii="Times New Roman" w:eastAsia="Calibri" w:hAnsi="Times New Roman" w:cs="Times New Roman"/>
          <w:sz w:val="24"/>
          <w:szCs w:val="24"/>
          <w:lang w:eastAsia="hu-HU"/>
        </w:rPr>
      </w:pPr>
    </w:p>
    <w:p w:rsidR="00062CE9" w:rsidRPr="00062CE9" w:rsidRDefault="00062CE9" w:rsidP="00F33161">
      <w:pPr>
        <w:spacing w:after="0" w:line="240" w:lineRule="auto"/>
        <w:ind w:left="567" w:hanging="567"/>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Erről értesülnek:</w:t>
      </w:r>
    </w:p>
    <w:p w:rsidR="00062CE9" w:rsidRPr="00062CE9" w:rsidRDefault="00062CE9" w:rsidP="00F33161">
      <w:pPr>
        <w:spacing w:after="0" w:line="240" w:lineRule="auto"/>
        <w:ind w:left="567" w:hanging="567"/>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1. JNK Szolnok Megyei Kormányhivatal</w:t>
      </w:r>
    </w:p>
    <w:p w:rsidR="00062CE9" w:rsidRPr="00062CE9" w:rsidRDefault="00062CE9" w:rsidP="00F33161">
      <w:pPr>
        <w:spacing w:after="0" w:line="240" w:lineRule="auto"/>
        <w:ind w:left="567" w:hanging="567"/>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2. Valamennyi képviselő helyben</w:t>
      </w:r>
    </w:p>
    <w:p w:rsidR="00062CE9" w:rsidRPr="00062CE9" w:rsidRDefault="00062CE9" w:rsidP="00F33161">
      <w:pPr>
        <w:spacing w:after="0" w:line="240" w:lineRule="auto"/>
        <w:ind w:left="567" w:hanging="567"/>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3. Szász Éva jegyző</w:t>
      </w:r>
    </w:p>
    <w:p w:rsidR="00062CE9" w:rsidRPr="00062CE9" w:rsidRDefault="00062CE9" w:rsidP="00F33161">
      <w:pPr>
        <w:spacing w:after="0" w:line="240" w:lineRule="auto"/>
        <w:ind w:left="567" w:hanging="567"/>
        <w:rPr>
          <w:rFonts w:ascii="Calibri" w:eastAsia="Calibri" w:hAnsi="Calibri" w:cs="Times New Roman"/>
          <w:lang w:eastAsia="hu-HU"/>
        </w:rPr>
      </w:pPr>
    </w:p>
    <w:p w:rsidR="00062CE9" w:rsidRPr="00062CE9" w:rsidRDefault="00062CE9" w:rsidP="00F33161">
      <w:pPr>
        <w:spacing w:after="0" w:line="240" w:lineRule="auto"/>
        <w:ind w:left="567" w:hanging="567"/>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Martfű, 2019</w:t>
      </w:r>
      <w:r w:rsidRPr="00062CE9">
        <w:rPr>
          <w:rFonts w:ascii="Times New Roman" w:eastAsia="Calibri" w:hAnsi="Times New Roman" w:cs="Times New Roman"/>
          <w:sz w:val="24"/>
          <w:szCs w:val="24"/>
          <w:lang w:eastAsia="hu-HU"/>
        </w:rPr>
        <w:t>. június 15.</w:t>
      </w:r>
    </w:p>
    <w:p w:rsidR="00062CE9" w:rsidRPr="00062CE9" w:rsidRDefault="00062CE9" w:rsidP="00F33161">
      <w:pPr>
        <w:spacing w:after="0" w:line="240" w:lineRule="auto"/>
        <w:rPr>
          <w:rFonts w:ascii="Times New Roman" w:eastAsia="Calibri" w:hAnsi="Times New Roman" w:cs="Times New Roman"/>
          <w:sz w:val="24"/>
          <w:szCs w:val="24"/>
          <w:lang w:eastAsia="hu-HU"/>
        </w:rPr>
      </w:pPr>
    </w:p>
    <w:p w:rsidR="00062CE9" w:rsidRPr="00062CE9" w:rsidRDefault="00062CE9" w:rsidP="00F33161">
      <w:pPr>
        <w:spacing w:after="0" w:line="240" w:lineRule="auto"/>
        <w:ind w:hanging="567"/>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00F33161">
        <w:rPr>
          <w:rFonts w:ascii="Times New Roman" w:eastAsia="Calibri" w:hAnsi="Times New Roman" w:cs="Times New Roman"/>
          <w:sz w:val="24"/>
          <w:szCs w:val="24"/>
          <w:lang w:eastAsia="hu-HU"/>
        </w:rPr>
        <w:tab/>
      </w:r>
      <w:r w:rsidR="00F33161">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 xml:space="preserve">Szász Éva </w:t>
      </w:r>
    </w:p>
    <w:p w:rsidR="00062CE9" w:rsidRPr="00062CE9" w:rsidRDefault="00062CE9" w:rsidP="00F33161">
      <w:pPr>
        <w:spacing w:after="0" w:line="240" w:lineRule="auto"/>
        <w:ind w:hanging="567"/>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ab/>
      </w:r>
      <w:r w:rsidR="00F33161">
        <w:rPr>
          <w:rFonts w:ascii="Times New Roman" w:eastAsia="Calibri" w:hAnsi="Times New Roman" w:cs="Times New Roman"/>
          <w:sz w:val="24"/>
          <w:szCs w:val="24"/>
          <w:lang w:eastAsia="hu-HU"/>
        </w:rPr>
        <w:tab/>
      </w:r>
      <w:r w:rsidR="00F33161">
        <w:rPr>
          <w:rFonts w:ascii="Times New Roman" w:eastAsia="Calibri" w:hAnsi="Times New Roman" w:cs="Times New Roman"/>
          <w:sz w:val="24"/>
          <w:szCs w:val="24"/>
          <w:lang w:eastAsia="hu-HU"/>
        </w:rPr>
        <w:tab/>
      </w:r>
      <w:r w:rsidRPr="00062CE9">
        <w:rPr>
          <w:rFonts w:ascii="Times New Roman" w:eastAsia="Calibri" w:hAnsi="Times New Roman" w:cs="Times New Roman"/>
          <w:sz w:val="24"/>
          <w:szCs w:val="24"/>
          <w:lang w:eastAsia="hu-HU"/>
        </w:rPr>
        <w:t>jegyző</w:t>
      </w:r>
    </w:p>
    <w:p w:rsidR="00062CE9" w:rsidRPr="00F33161" w:rsidRDefault="00062CE9" w:rsidP="00F33161">
      <w:pPr>
        <w:spacing w:after="0" w:line="240" w:lineRule="auto"/>
        <w:rPr>
          <w:rFonts w:ascii="Times New Roman" w:eastAsia="Calibri" w:hAnsi="Times New Roman" w:cs="Times New Roman"/>
          <w:sz w:val="24"/>
          <w:szCs w:val="24"/>
          <w:lang w:eastAsia="hu-HU"/>
        </w:rPr>
      </w:pPr>
    </w:p>
    <w:p w:rsidR="00062CE9" w:rsidRPr="00062CE9" w:rsidRDefault="00062CE9" w:rsidP="00F33161">
      <w:pPr>
        <w:spacing w:after="0" w:line="240" w:lineRule="auto"/>
        <w:rPr>
          <w:rFonts w:ascii="Times New Roman" w:eastAsia="Calibri" w:hAnsi="Times New Roman" w:cs="Times New Roman"/>
          <w:sz w:val="24"/>
          <w:szCs w:val="24"/>
          <w:lang w:eastAsia="hu-HU"/>
        </w:rPr>
      </w:pPr>
    </w:p>
    <w:p w:rsidR="00062CE9" w:rsidRPr="00062CE9" w:rsidRDefault="00062CE9" w:rsidP="00F33161">
      <w:pPr>
        <w:spacing w:after="0" w:line="240" w:lineRule="auto"/>
        <w:rPr>
          <w:rFonts w:ascii="Times New Roman" w:eastAsia="Calibri" w:hAnsi="Times New Roman" w:cs="Times New Roman"/>
          <w:sz w:val="24"/>
          <w:szCs w:val="24"/>
          <w:lang w:eastAsia="hu-HU"/>
        </w:rPr>
      </w:pPr>
    </w:p>
    <w:p w:rsidR="00062CE9" w:rsidRPr="00062CE9" w:rsidRDefault="00062CE9" w:rsidP="00F33161">
      <w:pPr>
        <w:spacing w:after="0" w:line="240" w:lineRule="auto"/>
        <w:rPr>
          <w:rFonts w:ascii="Times New Roman" w:eastAsia="Calibri" w:hAnsi="Times New Roman" w:cs="Times New Roman"/>
          <w:sz w:val="24"/>
          <w:szCs w:val="24"/>
          <w:lang w:eastAsia="hu-HU"/>
        </w:rPr>
      </w:pPr>
    </w:p>
    <w:p w:rsidR="00062CE9" w:rsidRPr="00062CE9" w:rsidRDefault="00062CE9" w:rsidP="00F33161">
      <w:pPr>
        <w:spacing w:after="0" w:line="240" w:lineRule="auto"/>
        <w:rPr>
          <w:rFonts w:ascii="Times New Roman" w:eastAsia="Calibri" w:hAnsi="Times New Roman" w:cs="Times New Roman"/>
          <w:sz w:val="24"/>
          <w:szCs w:val="24"/>
          <w:lang w:eastAsia="hu-HU"/>
        </w:rPr>
      </w:pPr>
    </w:p>
    <w:p w:rsidR="00062CE9" w:rsidRPr="00062CE9" w:rsidRDefault="00062CE9" w:rsidP="00F33161">
      <w:pPr>
        <w:spacing w:after="0" w:line="240" w:lineRule="auto"/>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 xml:space="preserve">Látta: Dr. Papp Antal </w:t>
      </w:r>
    </w:p>
    <w:p w:rsidR="00062CE9" w:rsidRPr="00062CE9" w:rsidRDefault="00062CE9" w:rsidP="00F33161">
      <w:pPr>
        <w:spacing w:after="0" w:line="240" w:lineRule="auto"/>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 xml:space="preserve">            </w:t>
      </w:r>
      <w:proofErr w:type="gramStart"/>
      <w:r w:rsidRPr="00062CE9">
        <w:rPr>
          <w:rFonts w:ascii="Times New Roman" w:eastAsia="Calibri" w:hAnsi="Times New Roman" w:cs="Times New Roman"/>
          <w:sz w:val="24"/>
          <w:szCs w:val="24"/>
          <w:lang w:eastAsia="hu-HU"/>
        </w:rPr>
        <w:t>polgármester</w:t>
      </w:r>
      <w:proofErr w:type="gramEnd"/>
    </w:p>
    <w:p w:rsidR="00062CE9" w:rsidRPr="00062CE9" w:rsidRDefault="00062CE9" w:rsidP="00F33161">
      <w:pPr>
        <w:spacing w:after="0" w:line="240" w:lineRule="auto"/>
        <w:rPr>
          <w:rFonts w:ascii="Calibri" w:eastAsia="Calibri" w:hAnsi="Calibri" w:cs="Times New Roman"/>
          <w:lang w:eastAsia="hu-HU"/>
        </w:rPr>
      </w:pPr>
    </w:p>
    <w:p w:rsidR="00062CE9" w:rsidRPr="00062CE9" w:rsidRDefault="00062CE9" w:rsidP="00F33161">
      <w:pPr>
        <w:spacing w:after="0" w:line="240" w:lineRule="auto"/>
        <w:rPr>
          <w:rFonts w:ascii="Times New Roman" w:eastAsia="Times New Roman" w:hAnsi="Times New Roman" w:cs="Times New Roman"/>
          <w:sz w:val="24"/>
          <w:szCs w:val="24"/>
        </w:rPr>
      </w:pPr>
    </w:p>
    <w:p w:rsidR="00062CE9" w:rsidRPr="00062CE9" w:rsidRDefault="00062CE9" w:rsidP="00F33161">
      <w:pPr>
        <w:spacing w:after="0" w:line="240" w:lineRule="auto"/>
        <w:rPr>
          <w:rFonts w:ascii="Calibri" w:eastAsia="Times New Roman" w:hAnsi="Calibri" w:cs="Calibri"/>
        </w:rPr>
      </w:pPr>
    </w:p>
    <w:p w:rsidR="00062CE9" w:rsidRPr="00062CE9" w:rsidRDefault="00062CE9" w:rsidP="00F33161">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F33161">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u-HU"/>
        </w:rPr>
      </w:pPr>
    </w:p>
    <w:p w:rsidR="00062CE9" w:rsidRPr="00062CE9" w:rsidRDefault="00062CE9" w:rsidP="00062CE9">
      <w:pPr>
        <w:autoSpaceDE w:val="0"/>
        <w:autoSpaceDN w:val="0"/>
        <w:adjustRightInd w:val="0"/>
        <w:spacing w:after="0" w:line="240" w:lineRule="auto"/>
        <w:jc w:val="center"/>
        <w:rPr>
          <w:rFonts w:ascii="Times New Roman,Bold" w:eastAsia="Calibri" w:hAnsi="Times New Roman,Bold" w:cs="Times New Roman,Bold"/>
          <w:b/>
          <w:bCs/>
          <w:color w:val="000000"/>
          <w:sz w:val="48"/>
          <w:szCs w:val="48"/>
          <w:lang w:eastAsia="hu-HU"/>
        </w:rPr>
      </w:pPr>
      <w:r w:rsidRPr="00062CE9">
        <w:rPr>
          <w:rFonts w:ascii="Times New Roman,Bold" w:eastAsia="Calibri" w:hAnsi="Times New Roman,Bold" w:cs="Times New Roman,Bold"/>
          <w:b/>
          <w:bCs/>
          <w:noProof/>
          <w:color w:val="000000"/>
          <w:sz w:val="48"/>
          <w:szCs w:val="48"/>
          <w:lang w:eastAsia="hu-HU"/>
        </w:rPr>
        <w:lastRenderedPageBreak/>
        <w:drawing>
          <wp:inline distT="0" distB="0" distL="0" distR="0" wp14:anchorId="4906F6EF" wp14:editId="2B3C0AC3">
            <wp:extent cx="1304925" cy="1457325"/>
            <wp:effectExtent l="19050" t="0" r="9525"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9" cstate="print"/>
                    <a:srcRect/>
                    <a:stretch>
                      <a:fillRect/>
                    </a:stretch>
                  </pic:blipFill>
                  <pic:spPr bwMode="auto">
                    <a:xfrm>
                      <a:off x="0" y="0"/>
                      <a:ext cx="1304925" cy="1457325"/>
                    </a:xfrm>
                    <a:prstGeom prst="rect">
                      <a:avLst/>
                    </a:prstGeom>
                    <a:noFill/>
                    <a:ln w="9525">
                      <a:noFill/>
                      <a:miter lim="800000"/>
                      <a:headEnd/>
                      <a:tailEnd/>
                    </a:ln>
                  </pic:spPr>
                </pic:pic>
              </a:graphicData>
            </a:graphic>
          </wp:inline>
        </w:drawing>
      </w:r>
    </w:p>
    <w:p w:rsidR="00062CE9" w:rsidRPr="00062CE9" w:rsidRDefault="00062CE9" w:rsidP="00062CE9">
      <w:pPr>
        <w:autoSpaceDE w:val="0"/>
        <w:autoSpaceDN w:val="0"/>
        <w:adjustRightInd w:val="0"/>
        <w:spacing w:after="0" w:line="240" w:lineRule="auto"/>
        <w:jc w:val="center"/>
        <w:rPr>
          <w:rFonts w:ascii="Times New Roman,Bold" w:eastAsia="Calibri" w:hAnsi="Times New Roman,Bold" w:cs="Times New Roman,Bold"/>
          <w:b/>
          <w:bCs/>
          <w:color w:val="000000"/>
          <w:sz w:val="48"/>
          <w:szCs w:val="48"/>
          <w:lang w:eastAsia="hu-HU"/>
        </w:rPr>
      </w:pPr>
    </w:p>
    <w:p w:rsidR="00062CE9" w:rsidRPr="00EC126E" w:rsidRDefault="00EC126E" w:rsidP="00062CE9">
      <w:pPr>
        <w:autoSpaceDE w:val="0"/>
        <w:autoSpaceDN w:val="0"/>
        <w:adjustRightInd w:val="0"/>
        <w:spacing w:after="0" w:line="240" w:lineRule="auto"/>
        <w:jc w:val="center"/>
        <w:rPr>
          <w:rFonts w:ascii="Times New Roman" w:eastAsia="Calibri" w:hAnsi="Times New Roman" w:cs="Times New Roman"/>
          <w:b/>
          <w:bCs/>
          <w:color w:val="000000"/>
          <w:spacing w:val="20"/>
          <w:sz w:val="48"/>
          <w:szCs w:val="48"/>
          <w:lang w:eastAsia="hu-HU"/>
        </w:rPr>
      </w:pPr>
      <w:r w:rsidRPr="00EC126E">
        <w:rPr>
          <w:rFonts w:ascii="Times New Roman" w:eastAsia="Calibri" w:hAnsi="Times New Roman" w:cs="Times New Roman"/>
          <w:b/>
          <w:bCs/>
          <w:color w:val="000000"/>
          <w:spacing w:val="20"/>
          <w:sz w:val="48"/>
          <w:szCs w:val="48"/>
          <w:lang w:eastAsia="hu-HU"/>
        </w:rPr>
        <w:t>Besz</w:t>
      </w:r>
      <w:r w:rsidR="00062CE9" w:rsidRPr="00EC126E">
        <w:rPr>
          <w:rFonts w:ascii="Times New Roman" w:eastAsia="Calibri" w:hAnsi="Times New Roman" w:cs="Times New Roman"/>
          <w:b/>
          <w:bCs/>
          <w:color w:val="000000"/>
          <w:spacing w:val="20"/>
          <w:sz w:val="48"/>
          <w:szCs w:val="48"/>
          <w:lang w:eastAsia="hu-HU"/>
        </w:rPr>
        <w:t>á</w:t>
      </w:r>
      <w:r w:rsidRPr="00EC126E">
        <w:rPr>
          <w:rFonts w:ascii="Times New Roman" w:eastAsia="Calibri" w:hAnsi="Times New Roman" w:cs="Times New Roman"/>
          <w:b/>
          <w:bCs/>
          <w:color w:val="000000"/>
          <w:spacing w:val="20"/>
          <w:sz w:val="48"/>
          <w:szCs w:val="48"/>
          <w:lang w:eastAsia="hu-HU"/>
        </w:rPr>
        <w:t>mol</w:t>
      </w:r>
      <w:r w:rsidR="00062CE9" w:rsidRPr="00EC126E">
        <w:rPr>
          <w:rFonts w:ascii="Times New Roman" w:eastAsia="Calibri" w:hAnsi="Times New Roman" w:cs="Times New Roman"/>
          <w:b/>
          <w:bCs/>
          <w:color w:val="000000"/>
          <w:spacing w:val="20"/>
          <w:sz w:val="48"/>
          <w:szCs w:val="48"/>
          <w:lang w:eastAsia="hu-HU"/>
        </w:rPr>
        <w:t>ó</w:t>
      </w:r>
    </w:p>
    <w:p w:rsidR="00062CE9" w:rsidRPr="00EC126E"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48"/>
          <w:szCs w:val="48"/>
          <w:lang w:eastAsia="hu-HU"/>
        </w:rPr>
      </w:pPr>
      <w:r w:rsidRPr="00EC126E">
        <w:rPr>
          <w:rFonts w:ascii="Times New Roman" w:eastAsia="Calibri" w:hAnsi="Times New Roman" w:cs="Times New Roman"/>
          <w:b/>
          <w:bCs/>
          <w:color w:val="000000"/>
          <w:sz w:val="48"/>
          <w:szCs w:val="48"/>
          <w:lang w:eastAsia="hu-HU"/>
        </w:rPr>
        <w:t>a</w:t>
      </w:r>
    </w:p>
    <w:p w:rsidR="00062CE9" w:rsidRPr="00EC126E"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48"/>
          <w:szCs w:val="48"/>
          <w:lang w:eastAsia="hu-HU"/>
        </w:rPr>
      </w:pPr>
    </w:p>
    <w:p w:rsidR="00062CE9" w:rsidRPr="00EC126E"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48"/>
          <w:szCs w:val="48"/>
          <w:lang w:eastAsia="hu-HU"/>
        </w:rPr>
      </w:pPr>
      <w:r w:rsidRPr="00EC126E">
        <w:rPr>
          <w:rFonts w:ascii="Times New Roman" w:eastAsia="Calibri" w:hAnsi="Times New Roman" w:cs="Times New Roman"/>
          <w:b/>
          <w:bCs/>
          <w:color w:val="000000"/>
          <w:sz w:val="48"/>
          <w:szCs w:val="48"/>
          <w:lang w:eastAsia="hu-HU"/>
        </w:rPr>
        <w:t>Martfűi</w:t>
      </w:r>
    </w:p>
    <w:p w:rsidR="00062CE9" w:rsidRPr="00EC126E"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48"/>
          <w:szCs w:val="48"/>
          <w:lang w:eastAsia="hu-HU"/>
        </w:rPr>
      </w:pPr>
      <w:r w:rsidRPr="00EC126E">
        <w:rPr>
          <w:rFonts w:ascii="Times New Roman" w:eastAsia="Calibri" w:hAnsi="Times New Roman" w:cs="Times New Roman"/>
          <w:b/>
          <w:bCs/>
          <w:color w:val="000000"/>
          <w:sz w:val="48"/>
          <w:szCs w:val="48"/>
          <w:lang w:eastAsia="hu-HU"/>
        </w:rPr>
        <w:t>Polgármesteri Hivatal</w:t>
      </w:r>
    </w:p>
    <w:p w:rsidR="00062CE9" w:rsidRPr="00EC126E"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48"/>
          <w:szCs w:val="48"/>
          <w:lang w:eastAsia="hu-HU"/>
        </w:rPr>
      </w:pPr>
    </w:p>
    <w:p w:rsidR="00062CE9" w:rsidRPr="00EC126E"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48"/>
          <w:szCs w:val="48"/>
          <w:lang w:eastAsia="hu-HU"/>
        </w:rPr>
      </w:pPr>
    </w:p>
    <w:p w:rsidR="00062CE9" w:rsidRPr="00EC126E" w:rsidRDefault="00062CE9" w:rsidP="00062CE9">
      <w:pPr>
        <w:autoSpaceDE w:val="0"/>
        <w:autoSpaceDN w:val="0"/>
        <w:adjustRightInd w:val="0"/>
        <w:spacing w:after="0" w:line="240" w:lineRule="auto"/>
        <w:jc w:val="center"/>
        <w:rPr>
          <w:rFonts w:ascii="Times New Roman" w:eastAsia="Calibri" w:hAnsi="Times New Roman" w:cs="Times New Roman"/>
          <w:b/>
          <w:bCs/>
          <w:color w:val="000000"/>
          <w:sz w:val="48"/>
          <w:szCs w:val="48"/>
          <w:lang w:eastAsia="hu-HU"/>
        </w:rPr>
      </w:pPr>
      <w:r w:rsidRPr="00EC126E">
        <w:rPr>
          <w:rFonts w:ascii="Times New Roman" w:eastAsia="Calibri" w:hAnsi="Times New Roman" w:cs="Times New Roman"/>
          <w:b/>
          <w:bCs/>
          <w:color w:val="000000"/>
          <w:sz w:val="48"/>
          <w:szCs w:val="48"/>
          <w:lang w:eastAsia="hu-HU"/>
        </w:rPr>
        <w:t>2018. évi tevékenységéről</w:t>
      </w:r>
    </w:p>
    <w:p w:rsidR="00062CE9" w:rsidRPr="00062CE9" w:rsidRDefault="00062CE9" w:rsidP="00062CE9">
      <w:pPr>
        <w:autoSpaceDE w:val="0"/>
        <w:autoSpaceDN w:val="0"/>
        <w:adjustRightInd w:val="0"/>
        <w:spacing w:after="0" w:line="240" w:lineRule="auto"/>
        <w:jc w:val="center"/>
        <w:rPr>
          <w:rFonts w:ascii="Times New Roman,Bold" w:eastAsia="Calibri" w:hAnsi="Times New Roman,Bold" w:cs="Times New Roman,Bold"/>
          <w:b/>
          <w:bCs/>
          <w:color w:val="000000"/>
          <w:sz w:val="48"/>
          <w:szCs w:val="48"/>
          <w:lang w:eastAsia="hu-HU"/>
        </w:rPr>
      </w:pPr>
    </w:p>
    <w:p w:rsidR="00062CE9" w:rsidRPr="00062CE9" w:rsidRDefault="00062CE9" w:rsidP="00062CE9">
      <w:pPr>
        <w:spacing w:after="0" w:line="240" w:lineRule="auto"/>
        <w:jc w:val="center"/>
        <w:rPr>
          <w:rFonts w:ascii="Times New Roman" w:eastAsia="Calibri" w:hAnsi="Times New Roman" w:cs="Times New Roman"/>
          <w:color w:val="000000"/>
          <w:sz w:val="24"/>
          <w:szCs w:val="24"/>
          <w:lang w:eastAsia="hu-HU"/>
        </w:rPr>
      </w:pPr>
      <w:r w:rsidRPr="00062CE9">
        <w:rPr>
          <w:rFonts w:ascii="Times New Roman" w:eastAsia="Calibri" w:hAnsi="Times New Roman" w:cs="Times New Roman"/>
          <w:noProof/>
          <w:color w:val="000000"/>
          <w:sz w:val="24"/>
          <w:szCs w:val="24"/>
          <w:lang w:eastAsia="hu-HU"/>
        </w:rPr>
        <w:drawing>
          <wp:inline distT="0" distB="0" distL="0" distR="0" wp14:anchorId="3975AFCF" wp14:editId="72E67149">
            <wp:extent cx="5514975" cy="3476625"/>
            <wp:effectExtent l="19050" t="0" r="9525"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10" cstate="print"/>
                    <a:srcRect/>
                    <a:stretch>
                      <a:fillRect/>
                    </a:stretch>
                  </pic:blipFill>
                  <pic:spPr bwMode="auto">
                    <a:xfrm>
                      <a:off x="0" y="0"/>
                      <a:ext cx="5514975" cy="3476625"/>
                    </a:xfrm>
                    <a:prstGeom prst="rect">
                      <a:avLst/>
                    </a:prstGeom>
                    <a:noFill/>
                    <a:ln w="9525">
                      <a:noFill/>
                      <a:miter lim="800000"/>
                      <a:headEnd/>
                      <a:tailEnd/>
                    </a:ln>
                  </pic:spPr>
                </pic:pic>
              </a:graphicData>
            </a:graphic>
          </wp:inline>
        </w:drawing>
      </w:r>
      <w:r w:rsidRPr="00062CE9">
        <w:rPr>
          <w:rFonts w:ascii="Times New Roman" w:eastAsia="Calibri" w:hAnsi="Times New Roman" w:cs="Times New Roman"/>
          <w:color w:val="000000"/>
          <w:sz w:val="24"/>
          <w:szCs w:val="24"/>
          <w:lang w:eastAsia="hu-HU"/>
        </w:rPr>
        <w:br w:type="page"/>
      </w:r>
    </w:p>
    <w:p w:rsidR="00062CE9" w:rsidRPr="00062CE9" w:rsidRDefault="00062CE9" w:rsidP="00424881">
      <w:pPr>
        <w:autoSpaceDE w:val="0"/>
        <w:autoSpaceDN w:val="0"/>
        <w:adjustRightInd w:val="0"/>
        <w:spacing w:after="0" w:line="240" w:lineRule="auto"/>
        <w:jc w:val="both"/>
        <w:rPr>
          <w:rFonts w:ascii="Times New Roman" w:eastAsia="Calibri" w:hAnsi="Times New Roman" w:cs="Times New Roman"/>
          <w:b/>
          <w:bCs/>
          <w:color w:val="000000"/>
          <w:sz w:val="28"/>
          <w:szCs w:val="28"/>
          <w:lang w:eastAsia="hu-HU"/>
        </w:rPr>
      </w:pPr>
      <w:r w:rsidRPr="00062CE9">
        <w:rPr>
          <w:rFonts w:ascii="Times New Roman" w:eastAsia="Calibri" w:hAnsi="Times New Roman" w:cs="Times New Roman"/>
          <w:b/>
          <w:bCs/>
          <w:color w:val="000000"/>
          <w:sz w:val="28"/>
          <w:szCs w:val="28"/>
          <w:lang w:eastAsia="hu-HU"/>
        </w:rPr>
        <w:lastRenderedPageBreak/>
        <w:t>BEVEZETŐ</w:t>
      </w:r>
    </w:p>
    <w:p w:rsidR="00062CE9" w:rsidRDefault="00062CE9" w:rsidP="00424881">
      <w:pPr>
        <w:autoSpaceDE w:val="0"/>
        <w:autoSpaceDN w:val="0"/>
        <w:adjustRightInd w:val="0"/>
        <w:spacing w:after="0" w:line="240" w:lineRule="auto"/>
        <w:jc w:val="both"/>
        <w:rPr>
          <w:rFonts w:ascii="Times New Roman" w:eastAsia="Calibri" w:hAnsi="Times New Roman" w:cs="Times New Roman"/>
          <w:bCs/>
          <w:color w:val="000000"/>
          <w:sz w:val="24"/>
          <w:szCs w:val="24"/>
          <w:lang w:eastAsia="hu-HU"/>
        </w:rPr>
      </w:pPr>
    </w:p>
    <w:p w:rsidR="003973A3" w:rsidRPr="00EC126E" w:rsidRDefault="003973A3" w:rsidP="00424881">
      <w:pPr>
        <w:autoSpaceDE w:val="0"/>
        <w:autoSpaceDN w:val="0"/>
        <w:adjustRightInd w:val="0"/>
        <w:spacing w:after="0" w:line="240" w:lineRule="auto"/>
        <w:jc w:val="both"/>
        <w:rPr>
          <w:rFonts w:ascii="Times New Roman" w:eastAsia="Calibri" w:hAnsi="Times New Roman" w:cs="Times New Roman"/>
          <w:bCs/>
          <w:color w:val="000000"/>
          <w:sz w:val="24"/>
          <w:szCs w:val="24"/>
          <w:lang w:eastAsia="hu-HU"/>
        </w:rPr>
      </w:pPr>
    </w:p>
    <w:p w:rsidR="00062CE9" w:rsidRPr="00062CE9" w:rsidRDefault="00062CE9" w:rsidP="00424881">
      <w:pPr>
        <w:autoSpaceDE w:val="0"/>
        <w:autoSpaceDN w:val="0"/>
        <w:adjustRightInd w:val="0"/>
        <w:spacing w:after="0" w:line="240" w:lineRule="auto"/>
        <w:jc w:val="both"/>
        <w:rPr>
          <w:rFonts w:ascii="Times New Roman" w:eastAsia="Calibri" w:hAnsi="Times New Roman" w:cs="Times New Roman"/>
          <w:bCs/>
          <w:color w:val="000000"/>
          <w:sz w:val="24"/>
          <w:szCs w:val="24"/>
          <w:lang w:eastAsia="hu-HU"/>
        </w:rPr>
      </w:pPr>
      <w:r w:rsidRPr="00062CE9">
        <w:rPr>
          <w:rFonts w:ascii="Times New Roman" w:eastAsia="Calibri" w:hAnsi="Times New Roman" w:cs="Times New Roman"/>
          <w:bCs/>
          <w:color w:val="000000"/>
          <w:sz w:val="24"/>
          <w:szCs w:val="24"/>
          <w:lang w:eastAsia="hu-HU"/>
        </w:rPr>
        <w:t xml:space="preserve">Magyarország helyi önkormányzatairól szóló 2011. évi CLXXXIX. tv. (továbbiakban: </w:t>
      </w:r>
      <w:proofErr w:type="spellStart"/>
      <w:r w:rsidRPr="00062CE9">
        <w:rPr>
          <w:rFonts w:ascii="Times New Roman" w:eastAsia="Calibri" w:hAnsi="Times New Roman" w:cs="Times New Roman"/>
          <w:bCs/>
          <w:color w:val="000000"/>
          <w:sz w:val="24"/>
          <w:szCs w:val="24"/>
          <w:lang w:eastAsia="hu-HU"/>
        </w:rPr>
        <w:t>Mötv</w:t>
      </w:r>
      <w:proofErr w:type="spellEnd"/>
      <w:r w:rsidRPr="00062CE9">
        <w:rPr>
          <w:rFonts w:ascii="Times New Roman" w:eastAsia="Calibri" w:hAnsi="Times New Roman" w:cs="Times New Roman"/>
          <w:bCs/>
          <w:color w:val="000000"/>
          <w:sz w:val="24"/>
          <w:szCs w:val="24"/>
          <w:lang w:eastAsia="hu-HU"/>
        </w:rPr>
        <w:t>.) 81. § (3) bekezdésének f) pontja értelmében a jegyző évente beszámol a Képviselő-testületnek a hivatal tevékenységéről.</w:t>
      </w:r>
    </w:p>
    <w:p w:rsidR="00062CE9" w:rsidRPr="00EC126E" w:rsidRDefault="00062CE9" w:rsidP="00424881">
      <w:pPr>
        <w:autoSpaceDE w:val="0"/>
        <w:autoSpaceDN w:val="0"/>
        <w:adjustRightInd w:val="0"/>
        <w:spacing w:after="0" w:line="240" w:lineRule="auto"/>
        <w:jc w:val="both"/>
        <w:rPr>
          <w:rFonts w:ascii="Times New Roman" w:eastAsia="Calibri" w:hAnsi="Times New Roman" w:cs="Times New Roman"/>
          <w:bCs/>
          <w:color w:val="000000"/>
          <w:sz w:val="24"/>
          <w:szCs w:val="24"/>
          <w:lang w:eastAsia="hu-HU"/>
        </w:rPr>
      </w:pPr>
    </w:p>
    <w:p w:rsidR="00062CE9" w:rsidRDefault="00EC126E"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r>
        <w:rPr>
          <w:rFonts w:ascii="Times New Roman" w:eastAsia="Calibri" w:hAnsi="Times New Roman" w:cs="Times New Roman"/>
          <w:color w:val="000000"/>
          <w:sz w:val="24"/>
          <w:szCs w:val="24"/>
          <w:lang w:eastAsia="hu-HU"/>
        </w:rPr>
        <w:t>A Martfűi</w:t>
      </w:r>
      <w:r w:rsidR="00062CE9" w:rsidRPr="00062CE9">
        <w:rPr>
          <w:rFonts w:ascii="Times New Roman" w:eastAsia="Calibri" w:hAnsi="Times New Roman" w:cs="Times New Roman"/>
          <w:color w:val="000000"/>
          <w:sz w:val="24"/>
          <w:szCs w:val="24"/>
          <w:lang w:eastAsia="hu-HU"/>
        </w:rPr>
        <w:t xml:space="preserve"> Polgármesteri Hivatal (a to</w:t>
      </w:r>
      <w:r>
        <w:rPr>
          <w:rFonts w:ascii="Times New Roman" w:eastAsia="Calibri" w:hAnsi="Times New Roman" w:cs="Times New Roman"/>
          <w:color w:val="000000"/>
          <w:sz w:val="24"/>
          <w:szCs w:val="24"/>
          <w:lang w:eastAsia="hu-HU"/>
        </w:rPr>
        <w:t xml:space="preserve">vábbiakban: Hivatal) rendkívül </w:t>
      </w:r>
      <w:r w:rsidR="00062CE9" w:rsidRPr="00062CE9">
        <w:rPr>
          <w:rFonts w:ascii="Times New Roman" w:eastAsia="Calibri" w:hAnsi="Times New Roman" w:cs="Times New Roman"/>
          <w:color w:val="000000"/>
          <w:sz w:val="24"/>
          <w:szCs w:val="24"/>
          <w:lang w:eastAsia="hu-HU"/>
        </w:rPr>
        <w:t>szerteágazó munkát végez az önkormányzati ügyek döntés-előkészítése, az önkormányzatokat érintő ágazati törvények, valamint a Képviselő-testület által elhatározott feladatok végrehajtása során.</w:t>
      </w:r>
    </w:p>
    <w:p w:rsidR="00504CBA" w:rsidRPr="003973A3" w:rsidRDefault="00504CBA" w:rsidP="00424881">
      <w:pPr>
        <w:autoSpaceDE w:val="0"/>
        <w:autoSpaceDN w:val="0"/>
        <w:adjustRightInd w:val="0"/>
        <w:spacing w:after="0" w:line="240" w:lineRule="auto"/>
        <w:jc w:val="both"/>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 xml:space="preserve">E komplex feladatok végrehajtása nagy szakmai felkészültséget, elhivatottságot és gyakran túlmunkát igényel a hivatal munkatársaitól. </w:t>
      </w:r>
    </w:p>
    <w:p w:rsidR="00504CBA" w:rsidRDefault="00504CBA"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p>
    <w:p w:rsidR="005A5E84" w:rsidRDefault="005A5E84"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p>
    <w:p w:rsidR="005A5E84" w:rsidRDefault="009B0EBE"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r>
        <w:rPr>
          <w:rFonts w:ascii="Times New Roman" w:eastAsia="Calibri" w:hAnsi="Times New Roman" w:cs="Times New Roman"/>
          <w:color w:val="000000"/>
          <w:sz w:val="24"/>
          <w:szCs w:val="24"/>
          <w:lang w:eastAsia="hu-HU"/>
        </w:rPr>
        <w:t xml:space="preserve">2018-ban több olyan szervezeti változás is bekövetkezett az önkormányzat és </w:t>
      </w:r>
      <w:proofErr w:type="gramStart"/>
      <w:r>
        <w:rPr>
          <w:rFonts w:ascii="Times New Roman" w:eastAsia="Calibri" w:hAnsi="Times New Roman" w:cs="Times New Roman"/>
          <w:color w:val="000000"/>
          <w:sz w:val="24"/>
          <w:szCs w:val="24"/>
          <w:lang w:eastAsia="hu-HU"/>
        </w:rPr>
        <w:t>intézményeit  érintően</w:t>
      </w:r>
      <w:proofErr w:type="gramEnd"/>
      <w:r>
        <w:rPr>
          <w:rFonts w:ascii="Times New Roman" w:eastAsia="Calibri" w:hAnsi="Times New Roman" w:cs="Times New Roman"/>
          <w:color w:val="000000"/>
          <w:sz w:val="24"/>
          <w:szCs w:val="24"/>
          <w:lang w:eastAsia="hu-HU"/>
        </w:rPr>
        <w:t>, mely jelentős többlet feladatot rótt a hivatal munkatársaira. A</w:t>
      </w:r>
      <w:r w:rsidR="005A5E84">
        <w:rPr>
          <w:rFonts w:ascii="Times New Roman" w:eastAsia="Calibri" w:hAnsi="Times New Roman" w:cs="Times New Roman"/>
          <w:color w:val="000000"/>
          <w:sz w:val="24"/>
          <w:szCs w:val="24"/>
          <w:lang w:eastAsia="hu-HU"/>
        </w:rPr>
        <w:t xml:space="preserve"> Képviselő-testület döntése alapján</w:t>
      </w:r>
      <w:r w:rsidR="003973A3">
        <w:rPr>
          <w:rFonts w:ascii="Times New Roman" w:eastAsia="Calibri" w:hAnsi="Times New Roman" w:cs="Times New Roman"/>
          <w:color w:val="000000"/>
          <w:sz w:val="24"/>
          <w:szCs w:val="24"/>
          <w:lang w:eastAsia="hu-HU"/>
        </w:rPr>
        <w:t xml:space="preserve"> 2018. június 30-án</w:t>
      </w:r>
      <w:r w:rsidR="005A5E84">
        <w:rPr>
          <w:rFonts w:ascii="Times New Roman" w:eastAsia="Calibri" w:hAnsi="Times New Roman" w:cs="Times New Roman"/>
          <w:color w:val="000000"/>
          <w:sz w:val="24"/>
          <w:szCs w:val="24"/>
          <w:lang w:eastAsia="hu-HU"/>
        </w:rPr>
        <w:t xml:space="preserve"> </w:t>
      </w:r>
      <w:r>
        <w:rPr>
          <w:rFonts w:ascii="Times New Roman" w:eastAsia="Calibri" w:hAnsi="Times New Roman" w:cs="Times New Roman"/>
          <w:color w:val="000000"/>
          <w:sz w:val="24"/>
          <w:szCs w:val="24"/>
          <w:lang w:eastAsia="hu-HU"/>
        </w:rPr>
        <w:t>megszűnt a Városfejlesztési Nonprofit Kft, melynek végelszámolási eljárása jelenleg is folyik.</w:t>
      </w:r>
    </w:p>
    <w:p w:rsidR="009B0EBE" w:rsidRDefault="009B0EBE"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r>
        <w:rPr>
          <w:rFonts w:ascii="Times New Roman" w:eastAsia="Calibri" w:hAnsi="Times New Roman" w:cs="Times New Roman"/>
          <w:color w:val="000000"/>
          <w:sz w:val="24"/>
          <w:szCs w:val="24"/>
          <w:lang w:eastAsia="hu-HU"/>
        </w:rPr>
        <w:t>A Kft. tevékenységének egy részét, a lakás- és helyiséggazdálkodás feladatait 2018. november 1. napjától a Polgármesteri Hivatal, míg a településüzemeltetés feladatait 2018. július 1. napjától a Gyermekjóléti és Szociális Szolgáltató Központ szervezetének átalakítás</w:t>
      </w:r>
      <w:r w:rsidR="00504CBA">
        <w:rPr>
          <w:rFonts w:ascii="Times New Roman" w:eastAsia="Calibri" w:hAnsi="Times New Roman" w:cs="Times New Roman"/>
          <w:color w:val="000000"/>
          <w:sz w:val="24"/>
          <w:szCs w:val="24"/>
          <w:lang w:eastAsia="hu-HU"/>
        </w:rPr>
        <w:t>ával ezen</w:t>
      </w:r>
      <w:r>
        <w:rPr>
          <w:rFonts w:ascii="Times New Roman" w:eastAsia="Calibri" w:hAnsi="Times New Roman" w:cs="Times New Roman"/>
          <w:color w:val="000000"/>
          <w:sz w:val="24"/>
          <w:szCs w:val="24"/>
          <w:lang w:eastAsia="hu-HU"/>
        </w:rPr>
        <w:t xml:space="preserve"> intézmény vette át.</w:t>
      </w:r>
    </w:p>
    <w:p w:rsidR="009B0EBE" w:rsidRDefault="009B0EBE"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r>
        <w:rPr>
          <w:rFonts w:ascii="Times New Roman" w:eastAsia="Calibri" w:hAnsi="Times New Roman" w:cs="Times New Roman"/>
          <w:color w:val="000000"/>
          <w:sz w:val="24"/>
          <w:szCs w:val="24"/>
          <w:lang w:eastAsia="hu-HU"/>
        </w:rPr>
        <w:t xml:space="preserve">A feladatokhoz kapcsolódó személyi állomány átvétele is megtörtént </w:t>
      </w:r>
      <w:r w:rsidR="00504CBA">
        <w:rPr>
          <w:rFonts w:ascii="Times New Roman" w:eastAsia="Calibri" w:hAnsi="Times New Roman" w:cs="Times New Roman"/>
          <w:color w:val="000000"/>
          <w:sz w:val="24"/>
          <w:szCs w:val="24"/>
          <w:lang w:eastAsia="hu-HU"/>
        </w:rPr>
        <w:t>a fenti</w:t>
      </w:r>
      <w:r>
        <w:rPr>
          <w:rFonts w:ascii="Times New Roman" w:eastAsia="Calibri" w:hAnsi="Times New Roman" w:cs="Times New Roman"/>
          <w:color w:val="000000"/>
          <w:sz w:val="24"/>
          <w:szCs w:val="24"/>
          <w:lang w:eastAsia="hu-HU"/>
        </w:rPr>
        <w:t xml:space="preserve"> időpontoktól.</w:t>
      </w:r>
    </w:p>
    <w:p w:rsidR="009B0EBE" w:rsidRDefault="009B0EBE"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r>
        <w:rPr>
          <w:rFonts w:ascii="Times New Roman" w:eastAsia="Calibri" w:hAnsi="Times New Roman" w:cs="Times New Roman"/>
          <w:color w:val="000000"/>
          <w:sz w:val="24"/>
          <w:szCs w:val="24"/>
          <w:lang w:eastAsia="hu-HU"/>
        </w:rPr>
        <w:t xml:space="preserve">2019. január 1. napjától a védőnői ellátás feladatai és személyi állománya </w:t>
      </w:r>
      <w:r w:rsidR="00504CBA">
        <w:rPr>
          <w:rFonts w:ascii="Times New Roman" w:eastAsia="Calibri" w:hAnsi="Times New Roman" w:cs="Times New Roman"/>
          <w:color w:val="000000"/>
          <w:sz w:val="24"/>
          <w:szCs w:val="24"/>
          <w:lang w:eastAsia="hu-HU"/>
        </w:rPr>
        <w:t>is a Gyermekjóléti és Szociális Szolgáltató Központ szervezetébe integrálódott.</w:t>
      </w:r>
    </w:p>
    <w:p w:rsidR="00504CBA" w:rsidRDefault="00504CBA"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p>
    <w:p w:rsidR="00504CBA" w:rsidRDefault="00504CBA"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r>
        <w:rPr>
          <w:rFonts w:ascii="Times New Roman" w:eastAsia="Calibri" w:hAnsi="Times New Roman" w:cs="Times New Roman"/>
          <w:color w:val="000000"/>
          <w:sz w:val="24"/>
          <w:szCs w:val="24"/>
          <w:lang w:eastAsia="hu-HU"/>
        </w:rPr>
        <w:t>A sikeres pályázataink eredményeként a Május 1. úti óvoda épülete átalakításra került, így a bölcsőde egy modern és tágas épületben kapott elhelyezést.</w:t>
      </w:r>
    </w:p>
    <w:p w:rsidR="00504CBA" w:rsidRPr="00062CE9" w:rsidRDefault="00504CBA"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r>
        <w:rPr>
          <w:rFonts w:ascii="Times New Roman" w:eastAsia="Calibri" w:hAnsi="Times New Roman" w:cs="Times New Roman"/>
          <w:color w:val="000000"/>
          <w:sz w:val="24"/>
          <w:szCs w:val="24"/>
          <w:lang w:eastAsia="hu-HU"/>
        </w:rPr>
        <w:t>A beruházásra rendelkezésre álló nagyon rövid határidő mind a műszaki iroda, mind pedig a hatósági engedélyeztetést végző munkatársakra – munkaköri feladataik ellátása mellett - nagy leterhelést jelentett.</w:t>
      </w:r>
    </w:p>
    <w:p w:rsidR="003973A3" w:rsidRDefault="003973A3" w:rsidP="00424881">
      <w:pPr>
        <w:autoSpaceDE w:val="0"/>
        <w:autoSpaceDN w:val="0"/>
        <w:adjustRightInd w:val="0"/>
        <w:spacing w:after="0" w:line="240" w:lineRule="auto"/>
        <w:jc w:val="both"/>
        <w:rPr>
          <w:rFonts w:ascii="Times New Roman" w:eastAsia="Calibri" w:hAnsi="Times New Roman" w:cs="Times New Roman"/>
          <w:sz w:val="24"/>
          <w:szCs w:val="24"/>
          <w:lang w:eastAsia="hu-HU"/>
        </w:rPr>
      </w:pPr>
    </w:p>
    <w:p w:rsidR="003973A3" w:rsidRPr="003973A3" w:rsidRDefault="003973A3" w:rsidP="00424881">
      <w:pPr>
        <w:autoSpaceDE w:val="0"/>
        <w:autoSpaceDN w:val="0"/>
        <w:adjustRightInd w:val="0"/>
        <w:spacing w:after="0" w:line="240" w:lineRule="auto"/>
        <w:jc w:val="both"/>
        <w:rPr>
          <w:rFonts w:ascii="Times New Roman" w:eastAsia="Calibri" w:hAnsi="Times New Roman" w:cs="Times New Roman"/>
          <w:sz w:val="24"/>
          <w:szCs w:val="24"/>
          <w:lang w:eastAsia="hu-HU"/>
        </w:rPr>
      </w:pPr>
    </w:p>
    <w:p w:rsidR="00062CE9" w:rsidRPr="00062CE9" w:rsidRDefault="00062CE9"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r w:rsidRPr="00062CE9">
        <w:rPr>
          <w:rFonts w:ascii="Times New Roman" w:eastAsia="Calibri" w:hAnsi="Times New Roman" w:cs="Times New Roman"/>
          <w:color w:val="000000"/>
          <w:sz w:val="24"/>
          <w:szCs w:val="24"/>
          <w:lang w:eastAsia="hu-HU"/>
        </w:rPr>
        <w:t>A Hivatal tevékenységén</w:t>
      </w:r>
      <w:r w:rsidR="003973A3">
        <w:rPr>
          <w:rFonts w:ascii="Times New Roman" w:eastAsia="Calibri" w:hAnsi="Times New Roman" w:cs="Times New Roman"/>
          <w:color w:val="000000"/>
          <w:sz w:val="24"/>
          <w:szCs w:val="24"/>
          <w:lang w:eastAsia="hu-HU"/>
        </w:rPr>
        <w:t xml:space="preserve">ek részletes ismertetése előtt </w:t>
      </w:r>
      <w:r w:rsidRPr="00062CE9">
        <w:rPr>
          <w:rFonts w:ascii="Times New Roman" w:eastAsia="Calibri" w:hAnsi="Times New Roman" w:cs="Times New Roman"/>
          <w:color w:val="000000"/>
          <w:sz w:val="24"/>
          <w:szCs w:val="24"/>
          <w:lang w:eastAsia="hu-HU"/>
        </w:rPr>
        <w:t>a személyi állomány, valamint az ügyiratforgalmi és hatósági statisztika legjellemzőbb adatait, a hivatalt érintő ellenőrzések tapasztalatait ismertetem.</w:t>
      </w:r>
    </w:p>
    <w:p w:rsidR="00062CE9" w:rsidRPr="003973A3" w:rsidRDefault="00062CE9"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p>
    <w:p w:rsidR="00062CE9" w:rsidRDefault="00062CE9" w:rsidP="00424881">
      <w:pPr>
        <w:spacing w:after="0" w:line="240" w:lineRule="auto"/>
        <w:jc w:val="both"/>
        <w:rPr>
          <w:rFonts w:ascii="Times New Roman" w:eastAsia="Calibri" w:hAnsi="Times New Roman" w:cs="Times New Roman"/>
          <w:sz w:val="24"/>
          <w:szCs w:val="24"/>
          <w:lang w:eastAsia="hu-HU"/>
        </w:rPr>
      </w:pPr>
    </w:p>
    <w:p w:rsidR="00CC780F" w:rsidRDefault="00CC780F" w:rsidP="00424881">
      <w:pPr>
        <w:spacing w:after="0" w:line="240" w:lineRule="auto"/>
        <w:jc w:val="both"/>
        <w:rPr>
          <w:rFonts w:ascii="Times New Roman" w:eastAsia="Calibri" w:hAnsi="Times New Roman" w:cs="Times New Roman"/>
          <w:sz w:val="24"/>
          <w:szCs w:val="24"/>
          <w:lang w:eastAsia="hu-HU"/>
        </w:rPr>
      </w:pPr>
    </w:p>
    <w:p w:rsidR="00CC780F" w:rsidRDefault="00CC780F" w:rsidP="00424881">
      <w:pPr>
        <w:spacing w:after="0" w:line="240" w:lineRule="auto"/>
        <w:jc w:val="both"/>
        <w:rPr>
          <w:rFonts w:ascii="Times New Roman" w:eastAsia="Calibri" w:hAnsi="Times New Roman" w:cs="Times New Roman"/>
          <w:sz w:val="24"/>
          <w:szCs w:val="24"/>
          <w:lang w:eastAsia="hu-HU"/>
        </w:rPr>
      </w:pPr>
    </w:p>
    <w:p w:rsidR="00CC780F" w:rsidRDefault="00CC780F" w:rsidP="00424881">
      <w:pPr>
        <w:spacing w:after="0" w:line="240" w:lineRule="auto"/>
        <w:jc w:val="both"/>
        <w:rPr>
          <w:rFonts w:ascii="Times New Roman" w:eastAsia="Calibri" w:hAnsi="Times New Roman" w:cs="Times New Roman"/>
          <w:sz w:val="24"/>
          <w:szCs w:val="24"/>
          <w:lang w:eastAsia="hu-HU"/>
        </w:rPr>
      </w:pPr>
    </w:p>
    <w:p w:rsidR="00CC780F" w:rsidRDefault="00CC780F" w:rsidP="00424881">
      <w:pPr>
        <w:spacing w:after="0" w:line="240" w:lineRule="auto"/>
        <w:jc w:val="both"/>
        <w:rPr>
          <w:rFonts w:ascii="Times New Roman" w:eastAsia="Calibri" w:hAnsi="Times New Roman" w:cs="Times New Roman"/>
          <w:sz w:val="24"/>
          <w:szCs w:val="24"/>
          <w:lang w:eastAsia="hu-HU"/>
        </w:rPr>
      </w:pPr>
    </w:p>
    <w:p w:rsidR="00CC780F" w:rsidRDefault="00CC780F" w:rsidP="00424881">
      <w:pPr>
        <w:spacing w:after="0" w:line="240" w:lineRule="auto"/>
        <w:jc w:val="both"/>
        <w:rPr>
          <w:rFonts w:ascii="Times New Roman" w:eastAsia="Calibri" w:hAnsi="Times New Roman" w:cs="Times New Roman"/>
          <w:sz w:val="24"/>
          <w:szCs w:val="24"/>
          <w:lang w:eastAsia="hu-HU"/>
        </w:rPr>
      </w:pPr>
    </w:p>
    <w:p w:rsidR="00CC780F" w:rsidRDefault="00CC780F" w:rsidP="00424881">
      <w:pPr>
        <w:spacing w:after="0" w:line="240" w:lineRule="auto"/>
        <w:jc w:val="both"/>
        <w:rPr>
          <w:rFonts w:ascii="Times New Roman" w:eastAsia="Calibri" w:hAnsi="Times New Roman" w:cs="Times New Roman"/>
          <w:sz w:val="24"/>
          <w:szCs w:val="24"/>
          <w:lang w:eastAsia="hu-HU"/>
        </w:rPr>
      </w:pPr>
    </w:p>
    <w:p w:rsidR="00CC780F" w:rsidRDefault="00CC780F" w:rsidP="00424881">
      <w:pPr>
        <w:spacing w:after="0" w:line="240" w:lineRule="auto"/>
        <w:jc w:val="both"/>
        <w:rPr>
          <w:rFonts w:ascii="Times New Roman" w:eastAsia="Calibri" w:hAnsi="Times New Roman" w:cs="Times New Roman"/>
          <w:sz w:val="24"/>
          <w:szCs w:val="24"/>
          <w:lang w:eastAsia="hu-HU"/>
        </w:rPr>
      </w:pPr>
    </w:p>
    <w:p w:rsidR="00424881" w:rsidRDefault="00424881" w:rsidP="00424881">
      <w:pPr>
        <w:spacing w:after="0" w:line="240" w:lineRule="auto"/>
        <w:jc w:val="both"/>
        <w:rPr>
          <w:rFonts w:ascii="Times New Roman" w:eastAsia="Calibri" w:hAnsi="Times New Roman" w:cs="Times New Roman"/>
          <w:sz w:val="24"/>
          <w:szCs w:val="24"/>
          <w:lang w:eastAsia="hu-HU"/>
        </w:rPr>
      </w:pPr>
    </w:p>
    <w:p w:rsidR="00CC780F" w:rsidRDefault="00CC780F" w:rsidP="00424881">
      <w:pPr>
        <w:spacing w:after="0" w:line="240" w:lineRule="auto"/>
        <w:jc w:val="both"/>
        <w:rPr>
          <w:rFonts w:ascii="Times New Roman" w:eastAsia="Calibri" w:hAnsi="Times New Roman" w:cs="Times New Roman"/>
          <w:sz w:val="24"/>
          <w:szCs w:val="24"/>
          <w:lang w:eastAsia="hu-HU"/>
        </w:rPr>
      </w:pPr>
    </w:p>
    <w:p w:rsidR="00CC780F" w:rsidRDefault="00CC780F" w:rsidP="00424881">
      <w:pPr>
        <w:spacing w:after="0" w:line="240" w:lineRule="auto"/>
        <w:jc w:val="both"/>
        <w:rPr>
          <w:rFonts w:ascii="Times New Roman" w:eastAsia="Calibri" w:hAnsi="Times New Roman" w:cs="Times New Roman"/>
          <w:sz w:val="24"/>
          <w:szCs w:val="24"/>
          <w:lang w:eastAsia="hu-HU"/>
        </w:rPr>
      </w:pPr>
    </w:p>
    <w:p w:rsidR="00CC780F" w:rsidRPr="003973A3" w:rsidRDefault="00CC780F" w:rsidP="00424881">
      <w:pPr>
        <w:spacing w:after="0" w:line="240" w:lineRule="auto"/>
        <w:jc w:val="both"/>
        <w:rPr>
          <w:rFonts w:ascii="Times New Roman" w:eastAsia="Calibri" w:hAnsi="Times New Roman" w:cs="Times New Roman"/>
          <w:sz w:val="24"/>
          <w:szCs w:val="24"/>
          <w:lang w:eastAsia="hu-HU"/>
        </w:rPr>
      </w:pPr>
    </w:p>
    <w:p w:rsidR="00062CE9" w:rsidRPr="00CC780F" w:rsidRDefault="00062CE9" w:rsidP="00424881">
      <w:pPr>
        <w:tabs>
          <w:tab w:val="left" w:pos="3828"/>
        </w:tabs>
        <w:spacing w:after="0" w:line="240" w:lineRule="auto"/>
        <w:jc w:val="both"/>
        <w:rPr>
          <w:rFonts w:ascii="Times New Roman" w:hAnsi="Times New Roman" w:cs="Times New Roman"/>
          <w:b/>
          <w:sz w:val="28"/>
          <w:szCs w:val="28"/>
        </w:rPr>
      </w:pPr>
      <w:r w:rsidRPr="00CC780F">
        <w:rPr>
          <w:rFonts w:ascii="Times New Roman" w:hAnsi="Times New Roman" w:cs="Times New Roman"/>
          <w:b/>
          <w:sz w:val="28"/>
          <w:szCs w:val="28"/>
        </w:rPr>
        <w:lastRenderedPageBreak/>
        <w:t>I. A HIVATAL EMBERI ERŐFORRÁS HELYZETE</w:t>
      </w:r>
    </w:p>
    <w:p w:rsidR="00062CE9" w:rsidRPr="00CC780F" w:rsidRDefault="00062CE9" w:rsidP="00424881">
      <w:pPr>
        <w:tabs>
          <w:tab w:val="left" w:pos="3828"/>
        </w:tabs>
        <w:spacing w:after="0" w:line="240" w:lineRule="auto"/>
        <w:jc w:val="both"/>
        <w:rPr>
          <w:rFonts w:ascii="Times New Roman" w:hAnsi="Times New Roman" w:cs="Times New Roman"/>
          <w:sz w:val="24"/>
          <w:szCs w:val="24"/>
        </w:rPr>
      </w:pPr>
    </w:p>
    <w:p w:rsidR="007B0D04" w:rsidRDefault="003A37CD" w:rsidP="00424881">
      <w:pPr>
        <w:pStyle w:val="Nincstrkz"/>
        <w:tabs>
          <w:tab w:val="left" w:pos="3828"/>
        </w:tabs>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1. </w:t>
      </w:r>
      <w:r w:rsidR="007B0D04">
        <w:rPr>
          <w:rFonts w:ascii="Times New Roman" w:hAnsi="Times New Roman" w:cs="Times New Roman"/>
          <w:b/>
          <w:sz w:val="24"/>
          <w:szCs w:val="24"/>
          <w:u w:val="single"/>
        </w:rPr>
        <w:t>Személyi állomány</w:t>
      </w:r>
    </w:p>
    <w:p w:rsidR="007B0D04" w:rsidRPr="00CC780F" w:rsidRDefault="007B0D04" w:rsidP="00424881">
      <w:pPr>
        <w:pStyle w:val="Nincstrkz"/>
        <w:tabs>
          <w:tab w:val="left" w:pos="3828"/>
        </w:tabs>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Martfű Város Önkormányza</w:t>
      </w:r>
      <w:r>
        <w:rPr>
          <w:rFonts w:ascii="Times New Roman" w:hAnsi="Times New Roman" w:cs="Times New Roman"/>
          <w:sz w:val="24"/>
          <w:szCs w:val="24"/>
        </w:rPr>
        <w:t>tának Képviselő-testülete a 2018.</w:t>
      </w:r>
      <w:r w:rsidRPr="0063512A">
        <w:rPr>
          <w:rFonts w:ascii="Times New Roman" w:hAnsi="Times New Roman" w:cs="Times New Roman"/>
          <w:sz w:val="24"/>
          <w:szCs w:val="24"/>
        </w:rPr>
        <w:t xml:space="preserve"> évre vonatkozó költségvetési rendeletében a Hiv</w:t>
      </w:r>
      <w:r w:rsidR="000C4CB4">
        <w:rPr>
          <w:rFonts w:ascii="Times New Roman" w:hAnsi="Times New Roman" w:cs="Times New Roman"/>
          <w:sz w:val="24"/>
          <w:szCs w:val="24"/>
        </w:rPr>
        <w:t>atal létszámát 23</w:t>
      </w:r>
      <w:r w:rsidRPr="0063512A">
        <w:rPr>
          <w:rFonts w:ascii="Times New Roman" w:hAnsi="Times New Roman" w:cs="Times New Roman"/>
          <w:sz w:val="24"/>
          <w:szCs w:val="24"/>
        </w:rPr>
        <w:t xml:space="preserve"> főben</w:t>
      </w:r>
      <w:r w:rsidR="000C4CB4">
        <w:rPr>
          <w:rFonts w:ascii="Times New Roman" w:hAnsi="Times New Roman" w:cs="Times New Roman"/>
          <w:sz w:val="24"/>
          <w:szCs w:val="24"/>
        </w:rPr>
        <w:t>, majd november 1. napjától 24 főben</w:t>
      </w:r>
      <w:r w:rsidRPr="0063512A">
        <w:rPr>
          <w:rFonts w:ascii="Times New Roman" w:hAnsi="Times New Roman" w:cs="Times New Roman"/>
          <w:sz w:val="24"/>
          <w:szCs w:val="24"/>
        </w:rPr>
        <w:t xml:space="preserve"> </w:t>
      </w:r>
      <w:r>
        <w:rPr>
          <w:rFonts w:ascii="Times New Roman" w:hAnsi="Times New Roman" w:cs="Times New Roman"/>
          <w:sz w:val="24"/>
          <w:szCs w:val="24"/>
        </w:rPr>
        <w:t xml:space="preserve">határozta meg. </w:t>
      </w:r>
    </w:p>
    <w:p w:rsidR="003973A3" w:rsidRDefault="003973A3" w:rsidP="00424881">
      <w:pPr>
        <w:pStyle w:val="Nincstrkz"/>
        <w:jc w:val="both"/>
        <w:rPr>
          <w:rFonts w:ascii="Times New Roman" w:hAnsi="Times New Roman" w:cs="Times New Roman"/>
          <w:sz w:val="24"/>
          <w:szCs w:val="24"/>
        </w:rPr>
      </w:pPr>
    </w:p>
    <w:p w:rsidR="00CC780F" w:rsidRPr="0063512A" w:rsidRDefault="00CC780F" w:rsidP="00424881">
      <w:pPr>
        <w:pStyle w:val="Nincstrkz"/>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u w:val="single"/>
        </w:rPr>
      </w:pPr>
      <w:r>
        <w:rPr>
          <w:rFonts w:ascii="Times New Roman" w:hAnsi="Times New Roman" w:cs="Times New Roman"/>
          <w:sz w:val="24"/>
          <w:szCs w:val="24"/>
          <w:u w:val="single"/>
        </w:rPr>
        <w:t>A h</w:t>
      </w:r>
      <w:r w:rsidRPr="0063512A">
        <w:rPr>
          <w:rFonts w:ascii="Times New Roman" w:hAnsi="Times New Roman" w:cs="Times New Roman"/>
          <w:sz w:val="24"/>
          <w:szCs w:val="24"/>
          <w:u w:val="single"/>
        </w:rPr>
        <w:t>ivata</w:t>
      </w:r>
      <w:r>
        <w:rPr>
          <w:rFonts w:ascii="Times New Roman" w:hAnsi="Times New Roman" w:cs="Times New Roman"/>
          <w:sz w:val="24"/>
          <w:szCs w:val="24"/>
          <w:u w:val="single"/>
        </w:rPr>
        <w:t>l apparátusának összetétele 2018</w:t>
      </w:r>
      <w:r w:rsidRPr="0063512A">
        <w:rPr>
          <w:rFonts w:ascii="Times New Roman" w:hAnsi="Times New Roman" w:cs="Times New Roman"/>
          <w:sz w:val="24"/>
          <w:szCs w:val="24"/>
          <w:u w:val="single"/>
        </w:rPr>
        <w:t>. december 31-én az alábbi volt:</w:t>
      </w:r>
    </w:p>
    <w:p w:rsidR="007B0D04" w:rsidRPr="0063512A" w:rsidRDefault="007B0D04" w:rsidP="00424881">
      <w:pPr>
        <w:pStyle w:val="Nincstrkz"/>
        <w:jc w:val="both"/>
        <w:rPr>
          <w:rFonts w:ascii="Times New Roman" w:hAnsi="Times New Roman" w:cs="Times New Roman"/>
          <w:sz w:val="24"/>
          <w:szCs w:val="24"/>
          <w:u w:val="single"/>
        </w:rPr>
      </w:pPr>
    </w:p>
    <w:p w:rsidR="007B0D04" w:rsidRPr="0063512A" w:rsidRDefault="007B0D04" w:rsidP="00424881">
      <w:pPr>
        <w:pStyle w:val="Nincstrkz"/>
        <w:tabs>
          <w:tab w:val="left" w:pos="7938"/>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felsőfokú</w:t>
      </w:r>
      <w:proofErr w:type="gramEnd"/>
      <w:r w:rsidRPr="0063512A">
        <w:rPr>
          <w:rFonts w:ascii="Times New Roman" w:hAnsi="Times New Roman" w:cs="Times New Roman"/>
          <w:sz w:val="24"/>
          <w:szCs w:val="24"/>
        </w:rPr>
        <w:t xml:space="preserve"> végzettségű, vezető</w:t>
      </w:r>
      <w:r>
        <w:rPr>
          <w:rFonts w:ascii="Times New Roman" w:hAnsi="Times New Roman" w:cs="Times New Roman"/>
          <w:sz w:val="24"/>
          <w:szCs w:val="24"/>
        </w:rPr>
        <w:t>, vezető</w:t>
      </w:r>
      <w:r w:rsidRPr="0063512A">
        <w:rPr>
          <w:rFonts w:ascii="Times New Roman" w:hAnsi="Times New Roman" w:cs="Times New Roman"/>
          <w:sz w:val="24"/>
          <w:szCs w:val="24"/>
        </w:rPr>
        <w:t>i megbí</w:t>
      </w:r>
      <w:r>
        <w:rPr>
          <w:rFonts w:ascii="Times New Roman" w:hAnsi="Times New Roman" w:cs="Times New Roman"/>
          <w:sz w:val="24"/>
          <w:szCs w:val="24"/>
        </w:rPr>
        <w:t>zással rendelkező köz</w:t>
      </w:r>
      <w:r w:rsidRPr="0063512A">
        <w:rPr>
          <w:rFonts w:ascii="Times New Roman" w:hAnsi="Times New Roman" w:cs="Times New Roman"/>
          <w:sz w:val="24"/>
          <w:szCs w:val="24"/>
        </w:rPr>
        <w:t>tisztviselő:</w:t>
      </w:r>
      <w:r>
        <w:rPr>
          <w:rFonts w:ascii="Times New Roman" w:hAnsi="Times New Roman" w:cs="Times New Roman"/>
          <w:sz w:val="24"/>
          <w:szCs w:val="24"/>
        </w:rPr>
        <w:tab/>
        <w:t>4</w:t>
      </w:r>
      <w:r w:rsidRPr="0063512A">
        <w:rPr>
          <w:rFonts w:ascii="Times New Roman" w:hAnsi="Times New Roman" w:cs="Times New Roman"/>
          <w:sz w:val="24"/>
          <w:szCs w:val="24"/>
        </w:rPr>
        <w:t xml:space="preserve"> fő,</w:t>
      </w:r>
    </w:p>
    <w:p w:rsidR="007B0D04" w:rsidRPr="0063512A" w:rsidRDefault="007B0D04" w:rsidP="00424881">
      <w:pPr>
        <w:pStyle w:val="Nincstrkz"/>
        <w:tabs>
          <w:tab w:val="left" w:pos="7938"/>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fels</w:t>
      </w:r>
      <w:r>
        <w:rPr>
          <w:rFonts w:ascii="Times New Roman" w:hAnsi="Times New Roman" w:cs="Times New Roman"/>
          <w:sz w:val="24"/>
          <w:szCs w:val="24"/>
        </w:rPr>
        <w:t>őfokú</w:t>
      </w:r>
      <w:proofErr w:type="gramEnd"/>
      <w:r>
        <w:rPr>
          <w:rFonts w:ascii="Times New Roman" w:hAnsi="Times New Roman" w:cs="Times New Roman"/>
          <w:sz w:val="24"/>
          <w:szCs w:val="24"/>
        </w:rPr>
        <w:t xml:space="preserve"> végzettségű köz</w:t>
      </w:r>
      <w:r w:rsidRPr="0063512A">
        <w:rPr>
          <w:rFonts w:ascii="Times New Roman" w:hAnsi="Times New Roman" w:cs="Times New Roman"/>
          <w:sz w:val="24"/>
          <w:szCs w:val="24"/>
        </w:rPr>
        <w:t>tisztvisel</w:t>
      </w:r>
      <w:r>
        <w:rPr>
          <w:rFonts w:ascii="Times New Roman" w:hAnsi="Times New Roman" w:cs="Times New Roman"/>
          <w:sz w:val="24"/>
          <w:szCs w:val="24"/>
        </w:rPr>
        <w:t xml:space="preserve">ő: </w:t>
      </w:r>
      <w:r>
        <w:rPr>
          <w:rFonts w:ascii="Times New Roman" w:hAnsi="Times New Roman" w:cs="Times New Roman"/>
          <w:sz w:val="24"/>
          <w:szCs w:val="24"/>
        </w:rPr>
        <w:tab/>
        <w:t>7</w:t>
      </w:r>
      <w:r w:rsidRPr="0063512A">
        <w:rPr>
          <w:rFonts w:ascii="Times New Roman" w:hAnsi="Times New Roman" w:cs="Times New Roman"/>
          <w:sz w:val="24"/>
          <w:szCs w:val="24"/>
        </w:rPr>
        <w:t xml:space="preserve"> fő,</w:t>
      </w:r>
    </w:p>
    <w:p w:rsidR="007B0D04" w:rsidRDefault="007B0D04" w:rsidP="00424881">
      <w:pPr>
        <w:pStyle w:val="Nincstrkz"/>
        <w:tabs>
          <w:tab w:val="left" w:pos="8647"/>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közé</w:t>
      </w:r>
      <w:r>
        <w:rPr>
          <w:rFonts w:ascii="Times New Roman" w:hAnsi="Times New Roman" w:cs="Times New Roman"/>
          <w:sz w:val="24"/>
          <w:szCs w:val="24"/>
        </w:rPr>
        <w:t>pfokú</w:t>
      </w:r>
      <w:proofErr w:type="gramEnd"/>
      <w:r>
        <w:rPr>
          <w:rFonts w:ascii="Times New Roman" w:hAnsi="Times New Roman" w:cs="Times New Roman"/>
          <w:sz w:val="24"/>
          <w:szCs w:val="24"/>
        </w:rPr>
        <w:t xml:space="preserve"> végzettségű köz</w:t>
      </w:r>
      <w:r w:rsidRPr="0063512A">
        <w:rPr>
          <w:rFonts w:ascii="Times New Roman" w:hAnsi="Times New Roman" w:cs="Times New Roman"/>
          <w:sz w:val="24"/>
          <w:szCs w:val="24"/>
        </w:rPr>
        <w:t>tiszt</w:t>
      </w:r>
      <w:r>
        <w:rPr>
          <w:rFonts w:ascii="Times New Roman" w:hAnsi="Times New Roman" w:cs="Times New Roman"/>
          <w:sz w:val="24"/>
          <w:szCs w:val="24"/>
        </w:rPr>
        <w:t xml:space="preserve">viselő:                                                        </w:t>
      </w:r>
      <w:r w:rsidR="00CC780F">
        <w:rPr>
          <w:rFonts w:ascii="Times New Roman" w:hAnsi="Times New Roman" w:cs="Times New Roman"/>
          <w:sz w:val="24"/>
          <w:szCs w:val="24"/>
        </w:rPr>
        <w:t xml:space="preserve">            </w:t>
      </w:r>
      <w:r>
        <w:rPr>
          <w:rFonts w:ascii="Times New Roman" w:hAnsi="Times New Roman" w:cs="Times New Roman"/>
          <w:sz w:val="24"/>
          <w:szCs w:val="24"/>
        </w:rPr>
        <w:t xml:space="preserve">  11 fő,</w:t>
      </w:r>
    </w:p>
    <w:p w:rsidR="007B0D04" w:rsidRDefault="007B0D04" w:rsidP="00424881">
      <w:pPr>
        <w:pStyle w:val="Nincstrkz"/>
        <w:tabs>
          <w:tab w:val="left" w:pos="8505"/>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középfokú</w:t>
      </w:r>
      <w:proofErr w:type="gramEnd"/>
      <w:r w:rsidRPr="0063512A">
        <w:rPr>
          <w:rFonts w:ascii="Times New Roman" w:hAnsi="Times New Roman" w:cs="Times New Roman"/>
          <w:sz w:val="24"/>
          <w:szCs w:val="24"/>
        </w:rPr>
        <w:t xml:space="preserve"> végzettsé</w:t>
      </w:r>
      <w:r>
        <w:rPr>
          <w:rFonts w:ascii="Times New Roman" w:hAnsi="Times New Roman" w:cs="Times New Roman"/>
          <w:sz w:val="24"/>
          <w:szCs w:val="24"/>
        </w:rPr>
        <w:t xml:space="preserve">gű ügykezelő:                                                                     </w:t>
      </w:r>
      <w:r w:rsidR="00CC780F">
        <w:rPr>
          <w:rFonts w:ascii="Times New Roman" w:hAnsi="Times New Roman" w:cs="Times New Roman"/>
          <w:sz w:val="24"/>
          <w:szCs w:val="24"/>
        </w:rPr>
        <w:t xml:space="preserve">      </w:t>
      </w:r>
      <w:r>
        <w:rPr>
          <w:rFonts w:ascii="Times New Roman" w:hAnsi="Times New Roman" w:cs="Times New Roman"/>
          <w:sz w:val="24"/>
          <w:szCs w:val="24"/>
        </w:rPr>
        <w:t xml:space="preserve">  2 fő.</w:t>
      </w:r>
    </w:p>
    <w:p w:rsidR="007B0D04" w:rsidRDefault="007B0D04" w:rsidP="00424881">
      <w:pPr>
        <w:pStyle w:val="Nincstrkz"/>
        <w:tabs>
          <w:tab w:val="left" w:pos="8505"/>
        </w:tabs>
        <w:jc w:val="both"/>
        <w:rPr>
          <w:rFonts w:ascii="Times New Roman" w:hAnsi="Times New Roman" w:cs="Times New Roman"/>
          <w:sz w:val="24"/>
          <w:szCs w:val="24"/>
        </w:rPr>
      </w:pPr>
    </w:p>
    <w:p w:rsidR="00CC780F" w:rsidRPr="002530F8" w:rsidRDefault="00CC780F" w:rsidP="00424881">
      <w:pPr>
        <w:pStyle w:val="Nincstrkz"/>
        <w:tabs>
          <w:tab w:val="left" w:pos="8505"/>
        </w:tabs>
        <w:jc w:val="both"/>
        <w:rPr>
          <w:rFonts w:ascii="Times New Roman" w:hAnsi="Times New Roman" w:cs="Times New Roman"/>
          <w:sz w:val="24"/>
          <w:szCs w:val="24"/>
        </w:rPr>
      </w:pPr>
    </w:p>
    <w:p w:rsidR="007B0D04" w:rsidRPr="0063512A" w:rsidRDefault="007B0D04" w:rsidP="00424881">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Életkor szerinti megoszlásuk:</w:t>
      </w:r>
    </w:p>
    <w:p w:rsidR="007B0D04" w:rsidRPr="0063512A" w:rsidRDefault="007B0D04" w:rsidP="007B0D04">
      <w:pPr>
        <w:pStyle w:val="Nincstrkz"/>
        <w:jc w:val="both"/>
        <w:rPr>
          <w:rFonts w:ascii="Times New Roman" w:hAnsi="Times New Roman" w:cs="Times New Roman"/>
          <w:sz w:val="24"/>
          <w:szCs w:val="24"/>
        </w:rPr>
      </w:pPr>
    </w:p>
    <w:p w:rsidR="007B0D04" w:rsidRPr="0063512A" w:rsidRDefault="007B0D04" w:rsidP="00424881">
      <w:pPr>
        <w:pStyle w:val="Nincstrkz"/>
        <w:numPr>
          <w:ilvl w:val="0"/>
          <w:numId w:val="1"/>
        </w:numPr>
        <w:tabs>
          <w:tab w:val="left" w:pos="3969"/>
        </w:tabs>
        <w:ind w:left="709"/>
        <w:jc w:val="both"/>
        <w:rPr>
          <w:rFonts w:ascii="Times New Roman" w:hAnsi="Times New Roman" w:cs="Times New Roman"/>
          <w:sz w:val="24"/>
          <w:szCs w:val="24"/>
        </w:rPr>
      </w:pPr>
      <w:r w:rsidRPr="0063512A">
        <w:rPr>
          <w:rFonts w:ascii="Times New Roman" w:hAnsi="Times New Roman" w:cs="Times New Roman"/>
          <w:sz w:val="24"/>
          <w:szCs w:val="24"/>
        </w:rPr>
        <w:t>31-35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2</w:t>
      </w:r>
      <w:proofErr w:type="gramEnd"/>
      <w:r w:rsidRPr="0063512A">
        <w:rPr>
          <w:rFonts w:ascii="Times New Roman" w:hAnsi="Times New Roman" w:cs="Times New Roman"/>
          <w:sz w:val="24"/>
          <w:szCs w:val="24"/>
        </w:rPr>
        <w:t xml:space="preserve"> fő,</w:t>
      </w:r>
    </w:p>
    <w:p w:rsidR="007B0D04" w:rsidRPr="0063512A" w:rsidRDefault="007B0D04" w:rsidP="00424881">
      <w:pPr>
        <w:pStyle w:val="Nincstrkz"/>
        <w:numPr>
          <w:ilvl w:val="0"/>
          <w:numId w:val="1"/>
        </w:numPr>
        <w:tabs>
          <w:tab w:val="left" w:pos="3969"/>
        </w:tabs>
        <w:ind w:left="709"/>
        <w:jc w:val="both"/>
        <w:rPr>
          <w:rFonts w:ascii="Times New Roman" w:hAnsi="Times New Roman" w:cs="Times New Roman"/>
          <w:sz w:val="24"/>
          <w:szCs w:val="24"/>
        </w:rPr>
      </w:pPr>
      <w:r w:rsidRPr="0063512A">
        <w:rPr>
          <w:rFonts w:ascii="Times New Roman" w:hAnsi="Times New Roman" w:cs="Times New Roman"/>
          <w:sz w:val="24"/>
          <w:szCs w:val="24"/>
        </w:rPr>
        <w:t>36-40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1</w:t>
      </w:r>
      <w:proofErr w:type="gramEnd"/>
      <w:r w:rsidRPr="0063512A">
        <w:rPr>
          <w:rFonts w:ascii="Times New Roman" w:hAnsi="Times New Roman" w:cs="Times New Roman"/>
          <w:sz w:val="24"/>
          <w:szCs w:val="24"/>
        </w:rPr>
        <w:t xml:space="preserve"> fő,</w:t>
      </w:r>
    </w:p>
    <w:p w:rsidR="007B0D04" w:rsidRDefault="007B0D04" w:rsidP="00424881">
      <w:pPr>
        <w:pStyle w:val="Nincstrkz"/>
        <w:numPr>
          <w:ilvl w:val="0"/>
          <w:numId w:val="1"/>
        </w:numPr>
        <w:tabs>
          <w:tab w:val="left" w:pos="3969"/>
        </w:tabs>
        <w:ind w:left="709"/>
        <w:jc w:val="both"/>
        <w:rPr>
          <w:rFonts w:ascii="Times New Roman" w:hAnsi="Times New Roman" w:cs="Times New Roman"/>
          <w:sz w:val="24"/>
          <w:szCs w:val="24"/>
        </w:rPr>
      </w:pPr>
      <w:r w:rsidRPr="0063512A">
        <w:rPr>
          <w:rFonts w:ascii="Times New Roman" w:hAnsi="Times New Roman" w:cs="Times New Roman"/>
          <w:sz w:val="24"/>
          <w:szCs w:val="24"/>
        </w:rPr>
        <w:t>41-45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8</w:t>
      </w:r>
      <w:proofErr w:type="gramEnd"/>
      <w:r w:rsidRPr="0063512A">
        <w:rPr>
          <w:rFonts w:ascii="Times New Roman" w:hAnsi="Times New Roman" w:cs="Times New Roman"/>
          <w:sz w:val="24"/>
          <w:szCs w:val="24"/>
        </w:rPr>
        <w:t xml:space="preserve"> fő,</w:t>
      </w:r>
    </w:p>
    <w:p w:rsidR="007B0D04" w:rsidRPr="0063512A" w:rsidRDefault="007B0D04" w:rsidP="00424881">
      <w:pPr>
        <w:pStyle w:val="Nincstrkz"/>
        <w:numPr>
          <w:ilvl w:val="0"/>
          <w:numId w:val="1"/>
        </w:numPr>
        <w:tabs>
          <w:tab w:val="left" w:pos="3969"/>
        </w:tabs>
        <w:ind w:left="709"/>
        <w:jc w:val="both"/>
        <w:rPr>
          <w:rFonts w:ascii="Times New Roman" w:hAnsi="Times New Roman" w:cs="Times New Roman"/>
          <w:sz w:val="24"/>
          <w:szCs w:val="24"/>
        </w:rPr>
      </w:pPr>
      <w:r>
        <w:rPr>
          <w:rFonts w:ascii="Times New Roman" w:hAnsi="Times New Roman" w:cs="Times New Roman"/>
          <w:sz w:val="24"/>
          <w:szCs w:val="24"/>
        </w:rPr>
        <w:t>46-50 éves</w:t>
      </w:r>
      <w:proofErr w:type="gramStart"/>
      <w:r>
        <w:rPr>
          <w:rFonts w:ascii="Times New Roman" w:hAnsi="Times New Roman" w:cs="Times New Roman"/>
          <w:sz w:val="24"/>
          <w:szCs w:val="24"/>
        </w:rPr>
        <w:t>:                                          4</w:t>
      </w:r>
      <w:proofErr w:type="gramEnd"/>
      <w:r>
        <w:rPr>
          <w:rFonts w:ascii="Times New Roman" w:hAnsi="Times New Roman" w:cs="Times New Roman"/>
          <w:sz w:val="24"/>
          <w:szCs w:val="24"/>
        </w:rPr>
        <w:t xml:space="preserve"> fő,</w:t>
      </w:r>
    </w:p>
    <w:p w:rsidR="007B0D04" w:rsidRPr="0063512A" w:rsidRDefault="007B0D04" w:rsidP="00424881">
      <w:pPr>
        <w:pStyle w:val="Nincstrkz"/>
        <w:numPr>
          <w:ilvl w:val="0"/>
          <w:numId w:val="1"/>
        </w:numPr>
        <w:tabs>
          <w:tab w:val="left" w:pos="3969"/>
        </w:tabs>
        <w:ind w:left="709"/>
        <w:jc w:val="both"/>
        <w:rPr>
          <w:rFonts w:ascii="Times New Roman" w:hAnsi="Times New Roman" w:cs="Times New Roman"/>
          <w:sz w:val="24"/>
          <w:szCs w:val="24"/>
        </w:rPr>
      </w:pPr>
      <w:r w:rsidRPr="0063512A">
        <w:rPr>
          <w:rFonts w:ascii="Times New Roman" w:hAnsi="Times New Roman" w:cs="Times New Roman"/>
          <w:sz w:val="24"/>
          <w:szCs w:val="24"/>
        </w:rPr>
        <w:t>51-55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6</w:t>
      </w:r>
      <w:proofErr w:type="gramEnd"/>
      <w:r w:rsidRPr="0063512A">
        <w:rPr>
          <w:rFonts w:ascii="Times New Roman" w:hAnsi="Times New Roman" w:cs="Times New Roman"/>
          <w:sz w:val="24"/>
          <w:szCs w:val="24"/>
        </w:rPr>
        <w:t xml:space="preserve"> fő,</w:t>
      </w:r>
    </w:p>
    <w:p w:rsidR="007B0D04" w:rsidRDefault="007B0D04" w:rsidP="00424881">
      <w:pPr>
        <w:pStyle w:val="Nincstrkz"/>
        <w:numPr>
          <w:ilvl w:val="0"/>
          <w:numId w:val="1"/>
        </w:numPr>
        <w:tabs>
          <w:tab w:val="left" w:pos="3969"/>
        </w:tabs>
        <w:ind w:left="709"/>
        <w:jc w:val="both"/>
        <w:rPr>
          <w:rFonts w:ascii="Times New Roman" w:hAnsi="Times New Roman" w:cs="Times New Roman"/>
          <w:sz w:val="24"/>
          <w:szCs w:val="24"/>
        </w:rPr>
      </w:pPr>
      <w:r w:rsidRPr="0063512A">
        <w:rPr>
          <w:rFonts w:ascii="Times New Roman" w:hAnsi="Times New Roman" w:cs="Times New Roman"/>
          <w:sz w:val="24"/>
          <w:szCs w:val="24"/>
        </w:rPr>
        <w:t>56-60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3</w:t>
      </w:r>
      <w:proofErr w:type="gramEnd"/>
      <w:r w:rsidRPr="0063512A">
        <w:rPr>
          <w:rFonts w:ascii="Times New Roman" w:hAnsi="Times New Roman" w:cs="Times New Roman"/>
          <w:sz w:val="24"/>
          <w:szCs w:val="24"/>
        </w:rPr>
        <w:t xml:space="preserve"> fő.</w:t>
      </w:r>
    </w:p>
    <w:p w:rsidR="007B0D04" w:rsidRPr="0063512A" w:rsidRDefault="007B0D04" w:rsidP="00424881">
      <w:pPr>
        <w:pStyle w:val="Nincstrkz"/>
        <w:ind w:left="709"/>
        <w:jc w:val="both"/>
        <w:rPr>
          <w:rFonts w:ascii="Times New Roman" w:hAnsi="Times New Roman" w:cs="Times New Roman"/>
          <w:sz w:val="24"/>
          <w:szCs w:val="24"/>
        </w:rPr>
      </w:pPr>
    </w:p>
    <w:p w:rsidR="007B0D04" w:rsidRPr="0063512A"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Nyelvvizsgával</w:t>
      </w:r>
      <w:r>
        <w:rPr>
          <w:rFonts w:ascii="Times New Roman" w:hAnsi="Times New Roman" w:cs="Times New Roman"/>
          <w:sz w:val="24"/>
          <w:szCs w:val="24"/>
        </w:rPr>
        <w:t xml:space="preserve"> angol, illetve német nyelvből 4 fő rendelkezik, közülük 1 fő középfokú C típusú, 3</w:t>
      </w:r>
      <w:r w:rsidRPr="0063512A">
        <w:rPr>
          <w:rFonts w:ascii="Times New Roman" w:hAnsi="Times New Roman" w:cs="Times New Roman"/>
          <w:sz w:val="24"/>
          <w:szCs w:val="24"/>
        </w:rPr>
        <w:t xml:space="preserve"> fő pedig alapfokú C típusú nye</w:t>
      </w:r>
      <w:r>
        <w:rPr>
          <w:rFonts w:ascii="Times New Roman" w:hAnsi="Times New Roman" w:cs="Times New Roman"/>
          <w:sz w:val="24"/>
          <w:szCs w:val="24"/>
        </w:rPr>
        <w:t xml:space="preserve">lvvizsga bizonyítványt szerzett, </w:t>
      </w:r>
      <w:r w:rsidRPr="0063512A">
        <w:rPr>
          <w:rFonts w:ascii="Times New Roman" w:hAnsi="Times New Roman" w:cs="Times New Roman"/>
          <w:sz w:val="24"/>
          <w:szCs w:val="24"/>
        </w:rPr>
        <w:t xml:space="preserve">ECDL végzettsége, középfokú </w:t>
      </w:r>
      <w:r>
        <w:rPr>
          <w:rFonts w:ascii="Times New Roman" w:hAnsi="Times New Roman" w:cs="Times New Roman"/>
          <w:sz w:val="24"/>
          <w:szCs w:val="24"/>
        </w:rPr>
        <w:t>szoftverüzemeltetői képesítése 13 főnek van.</w:t>
      </w:r>
    </w:p>
    <w:p w:rsidR="007B0D04" w:rsidRPr="0063512A"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Mé</w:t>
      </w:r>
      <w:r>
        <w:rPr>
          <w:rFonts w:ascii="Times New Roman" w:hAnsi="Times New Roman" w:cs="Times New Roman"/>
          <w:sz w:val="24"/>
          <w:szCs w:val="24"/>
        </w:rPr>
        <w:t xml:space="preserve">rlegképes könyvelői képesítése 3, valamint </w:t>
      </w:r>
      <w:r w:rsidRPr="0063512A">
        <w:rPr>
          <w:rFonts w:ascii="Times New Roman" w:hAnsi="Times New Roman" w:cs="Times New Roman"/>
          <w:sz w:val="24"/>
          <w:szCs w:val="24"/>
        </w:rPr>
        <w:t xml:space="preserve">közbeszerzési referensi képesítése 1 </w:t>
      </w:r>
      <w:r>
        <w:rPr>
          <w:rFonts w:ascii="Times New Roman" w:hAnsi="Times New Roman" w:cs="Times New Roman"/>
          <w:sz w:val="24"/>
          <w:szCs w:val="24"/>
        </w:rPr>
        <w:t xml:space="preserve">fő </w:t>
      </w:r>
      <w:r w:rsidRPr="0063512A">
        <w:rPr>
          <w:rFonts w:ascii="Times New Roman" w:hAnsi="Times New Roman" w:cs="Times New Roman"/>
          <w:sz w:val="24"/>
          <w:szCs w:val="24"/>
        </w:rPr>
        <w:t>k</w:t>
      </w:r>
      <w:r>
        <w:rPr>
          <w:rFonts w:ascii="Times New Roman" w:hAnsi="Times New Roman" w:cs="Times New Roman"/>
          <w:sz w:val="24"/>
          <w:szCs w:val="24"/>
        </w:rPr>
        <w:t>öztisztviselőnek van.</w:t>
      </w:r>
      <w:r w:rsidRPr="0063512A">
        <w:rPr>
          <w:rFonts w:ascii="Times New Roman" w:hAnsi="Times New Roman" w:cs="Times New Roman"/>
          <w:sz w:val="24"/>
          <w:szCs w:val="24"/>
        </w:rPr>
        <w:t xml:space="preserve"> </w:t>
      </w:r>
    </w:p>
    <w:p w:rsidR="007B0D04" w:rsidRDefault="007B0D04" w:rsidP="00424881">
      <w:pPr>
        <w:pStyle w:val="Nincstrkz"/>
        <w:jc w:val="both"/>
        <w:rPr>
          <w:rFonts w:ascii="Times New Roman" w:hAnsi="Times New Roman" w:cs="Times New Roman"/>
          <w:sz w:val="24"/>
          <w:szCs w:val="24"/>
        </w:rPr>
      </w:pPr>
    </w:p>
    <w:p w:rsidR="00CC780F" w:rsidRDefault="00CC780F" w:rsidP="00424881">
      <w:pPr>
        <w:pStyle w:val="Nincstrkz"/>
        <w:jc w:val="both"/>
        <w:rPr>
          <w:rFonts w:ascii="Times New Roman" w:hAnsi="Times New Roman" w:cs="Times New Roman"/>
          <w:sz w:val="24"/>
          <w:szCs w:val="24"/>
        </w:rPr>
      </w:pPr>
    </w:p>
    <w:p w:rsidR="007B0D04" w:rsidRPr="0063512A" w:rsidRDefault="007B0D04" w:rsidP="00424881">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A fel</w:t>
      </w:r>
      <w:r>
        <w:rPr>
          <w:rFonts w:ascii="Times New Roman" w:hAnsi="Times New Roman" w:cs="Times New Roman"/>
          <w:sz w:val="24"/>
          <w:szCs w:val="24"/>
          <w:u w:val="single"/>
        </w:rPr>
        <w:t>sőfokú végzettségű köz</w:t>
      </w:r>
      <w:r w:rsidRPr="0063512A">
        <w:rPr>
          <w:rFonts w:ascii="Times New Roman" w:hAnsi="Times New Roman" w:cs="Times New Roman"/>
          <w:sz w:val="24"/>
          <w:szCs w:val="24"/>
          <w:u w:val="single"/>
        </w:rPr>
        <w:t xml:space="preserve">tisztviselők közül: </w:t>
      </w:r>
    </w:p>
    <w:p w:rsidR="007B0D04" w:rsidRPr="0063512A" w:rsidRDefault="007B0D04" w:rsidP="00424881">
      <w:pPr>
        <w:pStyle w:val="Nincstrkz"/>
        <w:jc w:val="both"/>
        <w:rPr>
          <w:rFonts w:ascii="Times New Roman" w:hAnsi="Times New Roman" w:cs="Times New Roman"/>
          <w:sz w:val="24"/>
          <w:szCs w:val="24"/>
        </w:rPr>
      </w:pPr>
    </w:p>
    <w:p w:rsidR="007B0D04" w:rsidRPr="0063512A" w:rsidRDefault="007B0D04" w:rsidP="00424881">
      <w:pPr>
        <w:pStyle w:val="Nincstrkz"/>
        <w:numPr>
          <w:ilvl w:val="0"/>
          <w:numId w:val="2"/>
        </w:numPr>
        <w:tabs>
          <w:tab w:val="left" w:pos="5103"/>
        </w:tabs>
        <w:ind w:left="709"/>
        <w:jc w:val="both"/>
        <w:rPr>
          <w:rFonts w:ascii="Times New Roman" w:hAnsi="Times New Roman" w:cs="Times New Roman"/>
          <w:sz w:val="24"/>
          <w:szCs w:val="24"/>
        </w:rPr>
      </w:pPr>
      <w:r w:rsidRPr="0063512A">
        <w:rPr>
          <w:rFonts w:ascii="Times New Roman" w:hAnsi="Times New Roman" w:cs="Times New Roman"/>
          <w:sz w:val="24"/>
          <w:szCs w:val="24"/>
        </w:rPr>
        <w:t>igazgatásszervező</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3</w:t>
      </w:r>
      <w:proofErr w:type="gramEnd"/>
      <w:r w:rsidRPr="0063512A">
        <w:rPr>
          <w:rFonts w:ascii="Times New Roman" w:hAnsi="Times New Roman" w:cs="Times New Roman"/>
          <w:sz w:val="24"/>
          <w:szCs w:val="24"/>
        </w:rPr>
        <w:t xml:space="preserve"> fő</w:t>
      </w:r>
    </w:p>
    <w:p w:rsidR="007B0D04" w:rsidRPr="0063512A" w:rsidRDefault="007B0D04" w:rsidP="00424881">
      <w:pPr>
        <w:pStyle w:val="Nincstrkz"/>
        <w:numPr>
          <w:ilvl w:val="0"/>
          <w:numId w:val="2"/>
        </w:numPr>
        <w:tabs>
          <w:tab w:val="left" w:pos="5103"/>
        </w:tabs>
        <w:ind w:left="709"/>
        <w:jc w:val="both"/>
        <w:rPr>
          <w:rFonts w:ascii="Times New Roman" w:hAnsi="Times New Roman" w:cs="Times New Roman"/>
          <w:sz w:val="24"/>
          <w:szCs w:val="24"/>
        </w:rPr>
      </w:pPr>
      <w:r w:rsidRPr="0063512A">
        <w:rPr>
          <w:rFonts w:ascii="Times New Roman" w:hAnsi="Times New Roman" w:cs="Times New Roman"/>
          <w:sz w:val="24"/>
          <w:szCs w:val="24"/>
        </w:rPr>
        <w:t>közgazdász</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2</w:t>
      </w:r>
      <w:proofErr w:type="gramEnd"/>
      <w:r w:rsidRPr="0063512A">
        <w:rPr>
          <w:rFonts w:ascii="Times New Roman" w:hAnsi="Times New Roman" w:cs="Times New Roman"/>
          <w:sz w:val="24"/>
          <w:szCs w:val="24"/>
        </w:rPr>
        <w:t xml:space="preserve"> fő</w:t>
      </w:r>
    </w:p>
    <w:p w:rsidR="007B0D04" w:rsidRPr="0063512A" w:rsidRDefault="007B0D04" w:rsidP="00424881">
      <w:pPr>
        <w:pStyle w:val="Nincstrkz"/>
        <w:numPr>
          <w:ilvl w:val="0"/>
          <w:numId w:val="2"/>
        </w:numPr>
        <w:tabs>
          <w:tab w:val="left" w:pos="5103"/>
        </w:tabs>
        <w:ind w:left="709"/>
        <w:jc w:val="both"/>
        <w:rPr>
          <w:rFonts w:ascii="Times New Roman" w:hAnsi="Times New Roman" w:cs="Times New Roman"/>
          <w:sz w:val="24"/>
          <w:szCs w:val="24"/>
        </w:rPr>
      </w:pPr>
      <w:r w:rsidRPr="0063512A">
        <w:rPr>
          <w:rFonts w:ascii="Times New Roman" w:hAnsi="Times New Roman" w:cs="Times New Roman"/>
          <w:sz w:val="24"/>
          <w:szCs w:val="24"/>
        </w:rPr>
        <w:t>építészmérnök</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7B0D04" w:rsidRPr="0063512A" w:rsidRDefault="007B0D04" w:rsidP="00424881">
      <w:pPr>
        <w:pStyle w:val="Nincstrkz"/>
        <w:numPr>
          <w:ilvl w:val="0"/>
          <w:numId w:val="2"/>
        </w:numPr>
        <w:tabs>
          <w:tab w:val="left" w:pos="5103"/>
        </w:tabs>
        <w:ind w:left="709"/>
        <w:jc w:val="both"/>
        <w:rPr>
          <w:rFonts w:ascii="Times New Roman" w:hAnsi="Times New Roman" w:cs="Times New Roman"/>
          <w:sz w:val="24"/>
          <w:szCs w:val="24"/>
        </w:rPr>
      </w:pPr>
      <w:r w:rsidRPr="0063512A">
        <w:rPr>
          <w:rFonts w:ascii="Times New Roman" w:hAnsi="Times New Roman" w:cs="Times New Roman"/>
          <w:sz w:val="24"/>
          <w:szCs w:val="24"/>
        </w:rPr>
        <w:t>építőmérnök</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7B0D04" w:rsidRPr="0063512A" w:rsidRDefault="007B0D04" w:rsidP="00424881">
      <w:pPr>
        <w:pStyle w:val="Nincstrkz"/>
        <w:numPr>
          <w:ilvl w:val="0"/>
          <w:numId w:val="2"/>
        </w:numPr>
        <w:tabs>
          <w:tab w:val="left" w:pos="5103"/>
        </w:tabs>
        <w:ind w:left="709"/>
        <w:jc w:val="both"/>
        <w:rPr>
          <w:rFonts w:ascii="Times New Roman" w:hAnsi="Times New Roman" w:cs="Times New Roman"/>
          <w:sz w:val="24"/>
          <w:szCs w:val="24"/>
        </w:rPr>
      </w:pPr>
      <w:r w:rsidRPr="0063512A">
        <w:rPr>
          <w:rFonts w:ascii="Times New Roman" w:hAnsi="Times New Roman" w:cs="Times New Roman"/>
          <w:sz w:val="24"/>
          <w:szCs w:val="24"/>
        </w:rPr>
        <w:t>humán erőforrás menedzser</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2</w:t>
      </w:r>
      <w:proofErr w:type="gramEnd"/>
      <w:r w:rsidRPr="0063512A">
        <w:rPr>
          <w:rFonts w:ascii="Times New Roman" w:hAnsi="Times New Roman" w:cs="Times New Roman"/>
          <w:sz w:val="24"/>
          <w:szCs w:val="24"/>
        </w:rPr>
        <w:t xml:space="preserve"> fő</w:t>
      </w:r>
    </w:p>
    <w:p w:rsidR="007B0D04" w:rsidRPr="0063512A" w:rsidRDefault="007B0D04" w:rsidP="00424881">
      <w:pPr>
        <w:pStyle w:val="Nincstrkz"/>
        <w:numPr>
          <w:ilvl w:val="0"/>
          <w:numId w:val="2"/>
        </w:numPr>
        <w:tabs>
          <w:tab w:val="left" w:pos="5103"/>
        </w:tabs>
        <w:ind w:left="709"/>
        <w:jc w:val="both"/>
        <w:rPr>
          <w:rFonts w:ascii="Times New Roman" w:hAnsi="Times New Roman" w:cs="Times New Roman"/>
          <w:sz w:val="24"/>
          <w:szCs w:val="24"/>
        </w:rPr>
      </w:pPr>
      <w:r>
        <w:rPr>
          <w:rFonts w:ascii="Times New Roman" w:hAnsi="Times New Roman" w:cs="Times New Roman"/>
          <w:sz w:val="24"/>
          <w:szCs w:val="24"/>
        </w:rPr>
        <w:t>szociálpedagógus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7B0D04" w:rsidRPr="0063512A" w:rsidRDefault="007B0D04" w:rsidP="00424881">
      <w:pPr>
        <w:pStyle w:val="Nincstrkz"/>
        <w:numPr>
          <w:ilvl w:val="0"/>
          <w:numId w:val="2"/>
        </w:numPr>
        <w:tabs>
          <w:tab w:val="left" w:pos="5103"/>
        </w:tabs>
        <w:ind w:left="709"/>
        <w:jc w:val="both"/>
        <w:rPr>
          <w:rFonts w:ascii="Times New Roman" w:hAnsi="Times New Roman" w:cs="Times New Roman"/>
          <w:sz w:val="24"/>
          <w:szCs w:val="24"/>
        </w:rPr>
      </w:pPr>
      <w:r w:rsidRPr="0063512A">
        <w:rPr>
          <w:rFonts w:ascii="Times New Roman" w:hAnsi="Times New Roman" w:cs="Times New Roman"/>
          <w:sz w:val="24"/>
          <w:szCs w:val="24"/>
        </w:rPr>
        <w:t xml:space="preserve">környezetvédelmi szakmérnök: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7B0D04" w:rsidRPr="0063512A" w:rsidRDefault="007B0D04" w:rsidP="00424881">
      <w:pPr>
        <w:pStyle w:val="Nincstrkz"/>
        <w:jc w:val="both"/>
        <w:rPr>
          <w:rFonts w:ascii="Times New Roman" w:hAnsi="Times New Roman" w:cs="Times New Roman"/>
          <w:sz w:val="24"/>
          <w:szCs w:val="24"/>
        </w:rPr>
      </w:pPr>
    </w:p>
    <w:p w:rsidR="007B0D04" w:rsidRDefault="007B0D04" w:rsidP="007B0D04">
      <w:pPr>
        <w:pStyle w:val="Nincstrkz"/>
        <w:jc w:val="both"/>
        <w:rPr>
          <w:rFonts w:ascii="Times New Roman" w:hAnsi="Times New Roman" w:cs="Times New Roman"/>
          <w:sz w:val="24"/>
          <w:szCs w:val="24"/>
          <w:u w:val="single"/>
        </w:rPr>
      </w:pPr>
    </w:p>
    <w:p w:rsidR="00CC780F" w:rsidRDefault="00CC780F" w:rsidP="007B0D04">
      <w:pPr>
        <w:pStyle w:val="Nincstrkz"/>
        <w:jc w:val="both"/>
        <w:rPr>
          <w:rFonts w:ascii="Times New Roman" w:hAnsi="Times New Roman" w:cs="Times New Roman"/>
          <w:sz w:val="24"/>
          <w:szCs w:val="24"/>
          <w:u w:val="single"/>
        </w:rPr>
      </w:pPr>
    </w:p>
    <w:p w:rsidR="00CC780F" w:rsidRDefault="00CC780F" w:rsidP="007B0D04">
      <w:pPr>
        <w:pStyle w:val="Nincstrkz"/>
        <w:jc w:val="both"/>
        <w:rPr>
          <w:rFonts w:ascii="Times New Roman" w:hAnsi="Times New Roman" w:cs="Times New Roman"/>
          <w:sz w:val="24"/>
          <w:szCs w:val="24"/>
          <w:u w:val="single"/>
        </w:rPr>
      </w:pPr>
    </w:p>
    <w:p w:rsidR="00CC780F" w:rsidRDefault="00CC780F" w:rsidP="007B0D04">
      <w:pPr>
        <w:pStyle w:val="Nincstrkz"/>
        <w:jc w:val="both"/>
        <w:rPr>
          <w:rFonts w:ascii="Times New Roman" w:hAnsi="Times New Roman" w:cs="Times New Roman"/>
          <w:sz w:val="24"/>
          <w:szCs w:val="24"/>
          <w:u w:val="single"/>
        </w:rPr>
      </w:pPr>
    </w:p>
    <w:p w:rsidR="00CC780F" w:rsidRDefault="00CC780F" w:rsidP="007B0D04">
      <w:pPr>
        <w:pStyle w:val="Nincstrkz"/>
        <w:jc w:val="both"/>
        <w:rPr>
          <w:rFonts w:ascii="Times New Roman" w:hAnsi="Times New Roman" w:cs="Times New Roman"/>
          <w:sz w:val="24"/>
          <w:szCs w:val="24"/>
          <w:u w:val="single"/>
        </w:rPr>
      </w:pPr>
    </w:p>
    <w:p w:rsidR="00CC780F" w:rsidRDefault="00CC780F" w:rsidP="007B0D04">
      <w:pPr>
        <w:pStyle w:val="Nincstrkz"/>
        <w:jc w:val="both"/>
        <w:rPr>
          <w:rFonts w:ascii="Times New Roman" w:hAnsi="Times New Roman" w:cs="Times New Roman"/>
          <w:sz w:val="24"/>
          <w:szCs w:val="24"/>
          <w:u w:val="single"/>
        </w:rPr>
      </w:pPr>
    </w:p>
    <w:p w:rsidR="00424881" w:rsidRDefault="00424881" w:rsidP="007B0D04">
      <w:pPr>
        <w:pStyle w:val="Nincstrkz"/>
        <w:jc w:val="both"/>
        <w:rPr>
          <w:rFonts w:ascii="Times New Roman" w:hAnsi="Times New Roman" w:cs="Times New Roman"/>
          <w:sz w:val="24"/>
          <w:szCs w:val="24"/>
          <w:u w:val="single"/>
        </w:rPr>
      </w:pPr>
    </w:p>
    <w:p w:rsidR="007B0D04" w:rsidRDefault="007B0D04" w:rsidP="00424881">
      <w:pPr>
        <w:pStyle w:val="Nincstrkz"/>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2018</w:t>
      </w:r>
      <w:r w:rsidRPr="0063512A">
        <w:rPr>
          <w:rFonts w:ascii="Times New Roman" w:hAnsi="Times New Roman" w:cs="Times New Roman"/>
          <w:sz w:val="24"/>
          <w:szCs w:val="24"/>
          <w:u w:val="single"/>
        </w:rPr>
        <w:t>. december 31-i állapot</w:t>
      </w:r>
      <w:r>
        <w:rPr>
          <w:rFonts w:ascii="Times New Roman" w:hAnsi="Times New Roman" w:cs="Times New Roman"/>
          <w:sz w:val="24"/>
          <w:szCs w:val="24"/>
          <w:u w:val="single"/>
        </w:rPr>
        <w:t xml:space="preserve"> szerinti,</w:t>
      </w:r>
      <w:r w:rsidRPr="0063512A">
        <w:rPr>
          <w:rFonts w:ascii="Times New Roman" w:hAnsi="Times New Roman" w:cs="Times New Roman"/>
          <w:sz w:val="24"/>
          <w:szCs w:val="24"/>
          <w:u w:val="single"/>
        </w:rPr>
        <w:t xml:space="preserve"> szervezeti egységenként és nemenkénti bontásban:</w:t>
      </w:r>
    </w:p>
    <w:p w:rsidR="007B0D04" w:rsidRDefault="007B0D04" w:rsidP="00424881">
      <w:pPr>
        <w:pStyle w:val="Nincstrkz"/>
        <w:jc w:val="both"/>
        <w:rPr>
          <w:rFonts w:ascii="Times New Roman" w:hAnsi="Times New Roman" w:cs="Times New Roman"/>
          <w:sz w:val="24"/>
          <w:szCs w:val="24"/>
          <w:u w:val="single"/>
        </w:rPr>
      </w:pPr>
    </w:p>
    <w:tbl>
      <w:tblPr>
        <w:tblStyle w:val="Rcsostblzat"/>
        <w:tblW w:w="0" w:type="auto"/>
        <w:tblInd w:w="-5" w:type="dxa"/>
        <w:tblLook w:val="04A0" w:firstRow="1" w:lastRow="0" w:firstColumn="1" w:lastColumn="0" w:noHBand="0" w:noVBand="1"/>
      </w:tblPr>
      <w:tblGrid>
        <w:gridCol w:w="4536"/>
        <w:gridCol w:w="1365"/>
        <w:gridCol w:w="1896"/>
        <w:gridCol w:w="1270"/>
      </w:tblGrid>
      <w:tr w:rsidR="007B0D04" w:rsidTr="00424881">
        <w:tc>
          <w:tcPr>
            <w:tcW w:w="4536" w:type="dxa"/>
            <w:vMerge w:val="restart"/>
          </w:tcPr>
          <w:p w:rsidR="007B0D04" w:rsidRPr="000243EA" w:rsidRDefault="007B0D04" w:rsidP="00424881">
            <w:pPr>
              <w:pStyle w:val="Nincstrkz"/>
              <w:jc w:val="center"/>
              <w:rPr>
                <w:sz w:val="24"/>
                <w:szCs w:val="24"/>
              </w:rPr>
            </w:pPr>
            <w:r w:rsidRPr="000243EA">
              <w:rPr>
                <w:sz w:val="24"/>
                <w:szCs w:val="24"/>
              </w:rPr>
              <w:t>Köztisztviselők</w:t>
            </w:r>
          </w:p>
        </w:tc>
        <w:tc>
          <w:tcPr>
            <w:tcW w:w="1365" w:type="dxa"/>
            <w:vMerge w:val="restart"/>
          </w:tcPr>
          <w:p w:rsidR="007B0D04" w:rsidRPr="004B18E9" w:rsidRDefault="007B0D04" w:rsidP="00424881">
            <w:pPr>
              <w:pStyle w:val="Nincstrkz"/>
              <w:jc w:val="center"/>
              <w:rPr>
                <w:sz w:val="24"/>
                <w:szCs w:val="24"/>
              </w:rPr>
            </w:pPr>
            <w:r w:rsidRPr="004B18E9">
              <w:rPr>
                <w:sz w:val="24"/>
                <w:szCs w:val="24"/>
              </w:rPr>
              <w:t>Betöltött létszám</w:t>
            </w:r>
          </w:p>
        </w:tc>
        <w:tc>
          <w:tcPr>
            <w:tcW w:w="3166" w:type="dxa"/>
            <w:gridSpan w:val="2"/>
          </w:tcPr>
          <w:p w:rsidR="007B0D04" w:rsidRPr="004B18E9" w:rsidRDefault="007B0D04" w:rsidP="00424881">
            <w:pPr>
              <w:pStyle w:val="Nincstrkz"/>
              <w:jc w:val="center"/>
              <w:rPr>
                <w:sz w:val="24"/>
                <w:szCs w:val="24"/>
              </w:rPr>
            </w:pPr>
            <w:r w:rsidRPr="004B18E9">
              <w:rPr>
                <w:sz w:val="24"/>
                <w:szCs w:val="24"/>
              </w:rPr>
              <w:t>Foglalkoztatottak (fő)</w:t>
            </w:r>
          </w:p>
        </w:tc>
      </w:tr>
      <w:tr w:rsidR="007B0D04" w:rsidTr="00424881">
        <w:tc>
          <w:tcPr>
            <w:tcW w:w="4536" w:type="dxa"/>
            <w:vMerge/>
          </w:tcPr>
          <w:p w:rsidR="007B0D04" w:rsidRDefault="007B0D04" w:rsidP="00424881">
            <w:pPr>
              <w:pStyle w:val="Nincstrkz"/>
              <w:jc w:val="both"/>
              <w:rPr>
                <w:sz w:val="24"/>
                <w:szCs w:val="24"/>
                <w:u w:val="single"/>
              </w:rPr>
            </w:pPr>
          </w:p>
        </w:tc>
        <w:tc>
          <w:tcPr>
            <w:tcW w:w="1365" w:type="dxa"/>
            <w:vMerge/>
          </w:tcPr>
          <w:p w:rsidR="007B0D04" w:rsidRDefault="007B0D04" w:rsidP="00424881">
            <w:pPr>
              <w:pStyle w:val="Nincstrkz"/>
              <w:jc w:val="both"/>
              <w:rPr>
                <w:sz w:val="24"/>
                <w:szCs w:val="24"/>
                <w:u w:val="single"/>
              </w:rPr>
            </w:pPr>
          </w:p>
        </w:tc>
        <w:tc>
          <w:tcPr>
            <w:tcW w:w="1896" w:type="dxa"/>
          </w:tcPr>
          <w:p w:rsidR="007B0D04" w:rsidRPr="004B18E9" w:rsidRDefault="007B0D04" w:rsidP="00424881">
            <w:pPr>
              <w:pStyle w:val="Nincstrkz"/>
              <w:jc w:val="center"/>
              <w:rPr>
                <w:sz w:val="24"/>
                <w:szCs w:val="24"/>
              </w:rPr>
            </w:pPr>
            <w:r w:rsidRPr="004B18E9">
              <w:rPr>
                <w:sz w:val="24"/>
                <w:szCs w:val="24"/>
              </w:rPr>
              <w:t>nő</w:t>
            </w:r>
          </w:p>
        </w:tc>
        <w:tc>
          <w:tcPr>
            <w:tcW w:w="1270" w:type="dxa"/>
          </w:tcPr>
          <w:p w:rsidR="007B0D04" w:rsidRPr="004B18E9" w:rsidRDefault="007B0D04" w:rsidP="00424881">
            <w:pPr>
              <w:pStyle w:val="Nincstrkz"/>
              <w:jc w:val="center"/>
              <w:rPr>
                <w:sz w:val="24"/>
                <w:szCs w:val="24"/>
              </w:rPr>
            </w:pPr>
            <w:r>
              <w:rPr>
                <w:sz w:val="24"/>
                <w:szCs w:val="24"/>
              </w:rPr>
              <w:t>férfi</w:t>
            </w:r>
          </w:p>
        </w:tc>
      </w:tr>
      <w:tr w:rsidR="007B0D04" w:rsidTr="00424881">
        <w:tc>
          <w:tcPr>
            <w:tcW w:w="4536" w:type="dxa"/>
          </w:tcPr>
          <w:p w:rsidR="007B0D04" w:rsidRPr="004B18E9" w:rsidRDefault="007B0D04" w:rsidP="00424881">
            <w:pPr>
              <w:pStyle w:val="Nincstrkz"/>
              <w:jc w:val="both"/>
              <w:rPr>
                <w:sz w:val="24"/>
                <w:szCs w:val="24"/>
              </w:rPr>
            </w:pPr>
            <w:r w:rsidRPr="004B18E9">
              <w:rPr>
                <w:sz w:val="24"/>
                <w:szCs w:val="24"/>
              </w:rPr>
              <w:t>Jegyző, Aljegyző</w:t>
            </w:r>
          </w:p>
        </w:tc>
        <w:tc>
          <w:tcPr>
            <w:tcW w:w="1365" w:type="dxa"/>
          </w:tcPr>
          <w:p w:rsidR="007B0D04" w:rsidRPr="004B18E9" w:rsidRDefault="007B0D04" w:rsidP="00424881">
            <w:pPr>
              <w:pStyle w:val="Nincstrkz"/>
              <w:jc w:val="center"/>
              <w:rPr>
                <w:sz w:val="24"/>
                <w:szCs w:val="24"/>
              </w:rPr>
            </w:pPr>
            <w:r>
              <w:rPr>
                <w:sz w:val="24"/>
                <w:szCs w:val="24"/>
              </w:rPr>
              <w:t>2</w:t>
            </w:r>
          </w:p>
        </w:tc>
        <w:tc>
          <w:tcPr>
            <w:tcW w:w="1896" w:type="dxa"/>
          </w:tcPr>
          <w:p w:rsidR="007B0D04" w:rsidRPr="00BA12F4" w:rsidRDefault="007B0D04" w:rsidP="00424881">
            <w:pPr>
              <w:pStyle w:val="Nincstrkz"/>
              <w:jc w:val="center"/>
              <w:rPr>
                <w:sz w:val="24"/>
                <w:szCs w:val="24"/>
              </w:rPr>
            </w:pPr>
            <w:r>
              <w:rPr>
                <w:sz w:val="24"/>
                <w:szCs w:val="24"/>
              </w:rPr>
              <w:t>2</w:t>
            </w:r>
          </w:p>
        </w:tc>
        <w:tc>
          <w:tcPr>
            <w:tcW w:w="1270" w:type="dxa"/>
          </w:tcPr>
          <w:p w:rsidR="007B0D04" w:rsidRPr="00C47B0B" w:rsidRDefault="007B0D04" w:rsidP="00424881">
            <w:pPr>
              <w:pStyle w:val="Nincstrkz"/>
              <w:jc w:val="center"/>
              <w:rPr>
                <w:sz w:val="24"/>
                <w:szCs w:val="24"/>
              </w:rPr>
            </w:pPr>
            <w:r>
              <w:rPr>
                <w:sz w:val="24"/>
                <w:szCs w:val="24"/>
              </w:rPr>
              <w:t>0</w:t>
            </w:r>
          </w:p>
        </w:tc>
      </w:tr>
      <w:tr w:rsidR="007B0D04" w:rsidTr="00424881">
        <w:tc>
          <w:tcPr>
            <w:tcW w:w="4536" w:type="dxa"/>
          </w:tcPr>
          <w:p w:rsidR="007B0D04" w:rsidRPr="004B18E9" w:rsidRDefault="007B0D04" w:rsidP="00424881">
            <w:pPr>
              <w:pStyle w:val="Nincstrkz"/>
              <w:jc w:val="both"/>
              <w:rPr>
                <w:sz w:val="24"/>
                <w:szCs w:val="24"/>
              </w:rPr>
            </w:pPr>
            <w:r w:rsidRPr="004B18E9">
              <w:rPr>
                <w:sz w:val="24"/>
                <w:szCs w:val="24"/>
              </w:rPr>
              <w:t>Pénzügyi és Adóügyi Iroda</w:t>
            </w:r>
          </w:p>
        </w:tc>
        <w:tc>
          <w:tcPr>
            <w:tcW w:w="1365" w:type="dxa"/>
          </w:tcPr>
          <w:p w:rsidR="007B0D04" w:rsidRPr="004B18E9" w:rsidRDefault="007B0D04" w:rsidP="00424881">
            <w:pPr>
              <w:pStyle w:val="Nincstrkz"/>
              <w:jc w:val="center"/>
              <w:rPr>
                <w:sz w:val="24"/>
                <w:szCs w:val="24"/>
              </w:rPr>
            </w:pPr>
            <w:r>
              <w:rPr>
                <w:sz w:val="24"/>
                <w:szCs w:val="24"/>
              </w:rPr>
              <w:t>10</w:t>
            </w:r>
          </w:p>
        </w:tc>
        <w:tc>
          <w:tcPr>
            <w:tcW w:w="1896" w:type="dxa"/>
          </w:tcPr>
          <w:p w:rsidR="007B0D04" w:rsidRPr="00BA12F4" w:rsidRDefault="007B0D04" w:rsidP="00424881">
            <w:pPr>
              <w:pStyle w:val="Nincstrkz"/>
              <w:jc w:val="center"/>
              <w:rPr>
                <w:sz w:val="24"/>
                <w:szCs w:val="24"/>
              </w:rPr>
            </w:pPr>
            <w:r>
              <w:rPr>
                <w:sz w:val="24"/>
                <w:szCs w:val="24"/>
              </w:rPr>
              <w:t>8</w:t>
            </w:r>
          </w:p>
        </w:tc>
        <w:tc>
          <w:tcPr>
            <w:tcW w:w="1270" w:type="dxa"/>
          </w:tcPr>
          <w:p w:rsidR="007B0D04" w:rsidRPr="00BA12F4" w:rsidRDefault="007B0D04" w:rsidP="00424881">
            <w:pPr>
              <w:pStyle w:val="Nincstrkz"/>
              <w:jc w:val="center"/>
              <w:rPr>
                <w:sz w:val="24"/>
                <w:szCs w:val="24"/>
              </w:rPr>
            </w:pPr>
            <w:r>
              <w:rPr>
                <w:sz w:val="24"/>
                <w:szCs w:val="24"/>
              </w:rPr>
              <w:t>2</w:t>
            </w:r>
          </w:p>
        </w:tc>
      </w:tr>
      <w:tr w:rsidR="007B0D04" w:rsidTr="00424881">
        <w:tc>
          <w:tcPr>
            <w:tcW w:w="4536" w:type="dxa"/>
          </w:tcPr>
          <w:p w:rsidR="007B0D04" w:rsidRPr="004B18E9" w:rsidRDefault="007B0D04" w:rsidP="00424881">
            <w:pPr>
              <w:pStyle w:val="Nincstrkz"/>
              <w:jc w:val="both"/>
              <w:rPr>
                <w:sz w:val="24"/>
                <w:szCs w:val="24"/>
              </w:rPr>
            </w:pPr>
            <w:r w:rsidRPr="004B18E9">
              <w:rPr>
                <w:sz w:val="24"/>
                <w:szCs w:val="24"/>
              </w:rPr>
              <w:t>Műszaki Iroda</w:t>
            </w:r>
          </w:p>
        </w:tc>
        <w:tc>
          <w:tcPr>
            <w:tcW w:w="1365" w:type="dxa"/>
          </w:tcPr>
          <w:p w:rsidR="007B0D04" w:rsidRPr="004B18E9" w:rsidRDefault="007B0D04" w:rsidP="00424881">
            <w:pPr>
              <w:pStyle w:val="Nincstrkz"/>
              <w:jc w:val="center"/>
              <w:rPr>
                <w:sz w:val="24"/>
                <w:szCs w:val="24"/>
              </w:rPr>
            </w:pPr>
            <w:r>
              <w:rPr>
                <w:sz w:val="24"/>
                <w:szCs w:val="24"/>
              </w:rPr>
              <w:t>6</w:t>
            </w:r>
          </w:p>
        </w:tc>
        <w:tc>
          <w:tcPr>
            <w:tcW w:w="1896" w:type="dxa"/>
          </w:tcPr>
          <w:p w:rsidR="007B0D04" w:rsidRPr="00BA12F4" w:rsidRDefault="007B0D04" w:rsidP="00424881">
            <w:pPr>
              <w:pStyle w:val="Nincstrkz"/>
              <w:jc w:val="center"/>
              <w:rPr>
                <w:sz w:val="24"/>
                <w:szCs w:val="24"/>
              </w:rPr>
            </w:pPr>
            <w:r>
              <w:rPr>
                <w:sz w:val="24"/>
                <w:szCs w:val="24"/>
              </w:rPr>
              <w:t>3</w:t>
            </w:r>
          </w:p>
        </w:tc>
        <w:tc>
          <w:tcPr>
            <w:tcW w:w="1270" w:type="dxa"/>
          </w:tcPr>
          <w:p w:rsidR="007B0D04" w:rsidRPr="00BA12F4" w:rsidRDefault="007B0D04" w:rsidP="00424881">
            <w:pPr>
              <w:pStyle w:val="Nincstrkz"/>
              <w:jc w:val="center"/>
              <w:rPr>
                <w:sz w:val="24"/>
                <w:szCs w:val="24"/>
              </w:rPr>
            </w:pPr>
            <w:r>
              <w:rPr>
                <w:sz w:val="24"/>
                <w:szCs w:val="24"/>
              </w:rPr>
              <w:t>3</w:t>
            </w:r>
          </w:p>
        </w:tc>
      </w:tr>
      <w:tr w:rsidR="007B0D04" w:rsidTr="00424881">
        <w:tc>
          <w:tcPr>
            <w:tcW w:w="4536" w:type="dxa"/>
          </w:tcPr>
          <w:p w:rsidR="007B0D04" w:rsidRPr="004B18E9" w:rsidRDefault="007B0D04" w:rsidP="00424881">
            <w:pPr>
              <w:pStyle w:val="Nincstrkz"/>
              <w:jc w:val="both"/>
              <w:rPr>
                <w:sz w:val="24"/>
                <w:szCs w:val="24"/>
              </w:rPr>
            </w:pPr>
            <w:r>
              <w:rPr>
                <w:sz w:val="24"/>
                <w:szCs w:val="24"/>
              </w:rPr>
              <w:t>Jegyző és aljegyző irányítása alá tartozó köztisztviselők</w:t>
            </w:r>
          </w:p>
        </w:tc>
        <w:tc>
          <w:tcPr>
            <w:tcW w:w="1365" w:type="dxa"/>
          </w:tcPr>
          <w:p w:rsidR="007B0D04" w:rsidRDefault="007B0D04" w:rsidP="00424881">
            <w:pPr>
              <w:pStyle w:val="Nincstrkz"/>
              <w:jc w:val="center"/>
              <w:rPr>
                <w:sz w:val="24"/>
                <w:szCs w:val="24"/>
              </w:rPr>
            </w:pPr>
            <w:r>
              <w:rPr>
                <w:sz w:val="24"/>
                <w:szCs w:val="24"/>
              </w:rPr>
              <w:t>6</w:t>
            </w:r>
          </w:p>
        </w:tc>
        <w:tc>
          <w:tcPr>
            <w:tcW w:w="1896" w:type="dxa"/>
          </w:tcPr>
          <w:p w:rsidR="007B0D04" w:rsidRPr="00BA12F4" w:rsidRDefault="007B0D04" w:rsidP="00424881">
            <w:pPr>
              <w:pStyle w:val="Nincstrkz"/>
              <w:jc w:val="center"/>
              <w:rPr>
                <w:sz w:val="24"/>
                <w:szCs w:val="24"/>
              </w:rPr>
            </w:pPr>
            <w:r>
              <w:rPr>
                <w:sz w:val="24"/>
                <w:szCs w:val="24"/>
              </w:rPr>
              <w:t>6</w:t>
            </w:r>
          </w:p>
        </w:tc>
        <w:tc>
          <w:tcPr>
            <w:tcW w:w="1270" w:type="dxa"/>
          </w:tcPr>
          <w:p w:rsidR="007B0D04" w:rsidRPr="00BA12F4" w:rsidRDefault="007B0D04" w:rsidP="00424881">
            <w:pPr>
              <w:pStyle w:val="Nincstrkz"/>
              <w:jc w:val="center"/>
              <w:rPr>
                <w:sz w:val="24"/>
                <w:szCs w:val="24"/>
              </w:rPr>
            </w:pPr>
            <w:r>
              <w:rPr>
                <w:sz w:val="24"/>
                <w:szCs w:val="24"/>
              </w:rPr>
              <w:t>0</w:t>
            </w:r>
          </w:p>
        </w:tc>
      </w:tr>
      <w:tr w:rsidR="007B0D04" w:rsidTr="00424881">
        <w:tc>
          <w:tcPr>
            <w:tcW w:w="4536" w:type="dxa"/>
          </w:tcPr>
          <w:p w:rsidR="007B0D04" w:rsidRPr="00F91589" w:rsidRDefault="007B0D04" w:rsidP="00424881">
            <w:pPr>
              <w:pStyle w:val="Nincstrkz"/>
              <w:jc w:val="both"/>
              <w:rPr>
                <w:b/>
                <w:sz w:val="24"/>
                <w:szCs w:val="24"/>
              </w:rPr>
            </w:pPr>
            <w:r w:rsidRPr="00F91589">
              <w:rPr>
                <w:b/>
                <w:sz w:val="24"/>
                <w:szCs w:val="24"/>
              </w:rPr>
              <w:t>Összesen</w:t>
            </w:r>
          </w:p>
        </w:tc>
        <w:tc>
          <w:tcPr>
            <w:tcW w:w="1365" w:type="dxa"/>
          </w:tcPr>
          <w:p w:rsidR="007B0D04" w:rsidRPr="00830F14" w:rsidRDefault="007B0D04" w:rsidP="00424881">
            <w:pPr>
              <w:pStyle w:val="Nincstrkz"/>
              <w:jc w:val="center"/>
              <w:rPr>
                <w:b/>
                <w:sz w:val="24"/>
                <w:szCs w:val="24"/>
              </w:rPr>
            </w:pPr>
            <w:r w:rsidRPr="00830F14">
              <w:rPr>
                <w:b/>
                <w:sz w:val="24"/>
                <w:szCs w:val="24"/>
              </w:rPr>
              <w:t>2</w:t>
            </w:r>
            <w:r>
              <w:rPr>
                <w:b/>
                <w:sz w:val="24"/>
                <w:szCs w:val="24"/>
              </w:rPr>
              <w:t>4</w:t>
            </w:r>
          </w:p>
        </w:tc>
        <w:tc>
          <w:tcPr>
            <w:tcW w:w="1896" w:type="dxa"/>
          </w:tcPr>
          <w:p w:rsidR="007B0D04" w:rsidRPr="00830F14" w:rsidRDefault="007B0D04" w:rsidP="00424881">
            <w:pPr>
              <w:pStyle w:val="Nincstrkz"/>
              <w:jc w:val="center"/>
              <w:rPr>
                <w:b/>
                <w:sz w:val="24"/>
                <w:szCs w:val="24"/>
              </w:rPr>
            </w:pPr>
            <w:r>
              <w:rPr>
                <w:b/>
                <w:sz w:val="24"/>
                <w:szCs w:val="24"/>
              </w:rPr>
              <w:t>19</w:t>
            </w:r>
          </w:p>
          <w:p w:rsidR="007B0D04" w:rsidRPr="00BA12F4" w:rsidRDefault="007B0D04" w:rsidP="00424881">
            <w:pPr>
              <w:pStyle w:val="Nincstrkz"/>
              <w:jc w:val="center"/>
              <w:rPr>
                <w:sz w:val="24"/>
                <w:szCs w:val="24"/>
              </w:rPr>
            </w:pPr>
          </w:p>
        </w:tc>
        <w:tc>
          <w:tcPr>
            <w:tcW w:w="1270" w:type="dxa"/>
          </w:tcPr>
          <w:p w:rsidR="007B0D04" w:rsidRPr="000243EA" w:rsidRDefault="007B0D04" w:rsidP="00424881">
            <w:pPr>
              <w:pStyle w:val="Nincstrkz"/>
              <w:jc w:val="center"/>
              <w:rPr>
                <w:b/>
                <w:sz w:val="24"/>
                <w:szCs w:val="24"/>
              </w:rPr>
            </w:pPr>
            <w:r>
              <w:rPr>
                <w:b/>
                <w:sz w:val="24"/>
                <w:szCs w:val="24"/>
              </w:rPr>
              <w:t>5</w:t>
            </w:r>
          </w:p>
        </w:tc>
      </w:tr>
    </w:tbl>
    <w:p w:rsidR="007B0D04" w:rsidRDefault="007B0D04" w:rsidP="007B0D04">
      <w:pPr>
        <w:pStyle w:val="Nincstrkz"/>
        <w:jc w:val="both"/>
        <w:rPr>
          <w:rFonts w:ascii="Times New Roman" w:hAnsi="Times New Roman" w:cs="Times New Roman"/>
          <w:sz w:val="24"/>
          <w:szCs w:val="24"/>
          <w:u w:val="single"/>
        </w:rPr>
      </w:pPr>
    </w:p>
    <w:p w:rsidR="007B0D04" w:rsidRDefault="007B0D04" w:rsidP="00CC780F">
      <w:pPr>
        <w:pStyle w:val="Nincstrkz"/>
        <w:jc w:val="both"/>
        <w:rPr>
          <w:rFonts w:ascii="Times New Roman" w:hAnsi="Times New Roman" w:cs="Times New Roman"/>
          <w:sz w:val="24"/>
          <w:szCs w:val="24"/>
          <w:u w:val="single"/>
        </w:rPr>
      </w:pPr>
    </w:p>
    <w:p w:rsidR="007B0D04" w:rsidRPr="0063512A" w:rsidRDefault="007B0D04" w:rsidP="00424881">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Közszolgálati jogviszony létesítése</w:t>
      </w:r>
      <w:r>
        <w:rPr>
          <w:rFonts w:ascii="Times New Roman" w:hAnsi="Times New Roman" w:cs="Times New Roman"/>
          <w:sz w:val="24"/>
          <w:szCs w:val="24"/>
          <w:u w:val="single"/>
        </w:rPr>
        <w:t>, megszűnése</w:t>
      </w:r>
      <w:r w:rsidRPr="0063512A">
        <w:rPr>
          <w:rFonts w:ascii="Times New Roman" w:hAnsi="Times New Roman" w:cs="Times New Roman"/>
          <w:sz w:val="24"/>
          <w:szCs w:val="24"/>
          <w:u w:val="single"/>
        </w:rPr>
        <w:t xml:space="preserve"> a hivatalban:</w:t>
      </w:r>
    </w:p>
    <w:p w:rsidR="007B0D04" w:rsidRPr="0063512A" w:rsidRDefault="007B0D04" w:rsidP="00424881">
      <w:pPr>
        <w:pStyle w:val="Nincstrkz"/>
        <w:jc w:val="both"/>
        <w:rPr>
          <w:rFonts w:ascii="Times New Roman" w:hAnsi="Times New Roman" w:cs="Times New Roman"/>
          <w:sz w:val="24"/>
          <w:szCs w:val="24"/>
          <w:u w:val="single"/>
        </w:rPr>
      </w:pPr>
    </w:p>
    <w:p w:rsidR="007B0D04" w:rsidRDefault="007B0D04" w:rsidP="00424881">
      <w:pPr>
        <w:pStyle w:val="Nincstrkz"/>
        <w:jc w:val="both"/>
        <w:rPr>
          <w:rFonts w:ascii="Times New Roman" w:hAnsi="Times New Roman" w:cs="Times New Roman"/>
          <w:sz w:val="24"/>
          <w:szCs w:val="24"/>
        </w:rPr>
      </w:pPr>
      <w:r>
        <w:rPr>
          <w:rFonts w:ascii="Times New Roman" w:hAnsi="Times New Roman" w:cs="Times New Roman"/>
          <w:sz w:val="24"/>
          <w:szCs w:val="24"/>
        </w:rPr>
        <w:t>2018-ban egy fő köztisztviselő alkalmazására került sor áthelyezéssel, jogviszony megszűnés nem fordult elő.</w:t>
      </w:r>
    </w:p>
    <w:p w:rsidR="007B0D04" w:rsidRDefault="007B0D04" w:rsidP="00424881">
      <w:pPr>
        <w:pStyle w:val="Nincstrkz"/>
        <w:jc w:val="both"/>
        <w:rPr>
          <w:rFonts w:ascii="Times New Roman" w:hAnsi="Times New Roman" w:cs="Times New Roman"/>
          <w:sz w:val="24"/>
          <w:szCs w:val="24"/>
          <w:u w:val="single"/>
        </w:rPr>
      </w:pPr>
    </w:p>
    <w:p w:rsidR="00CC780F" w:rsidRDefault="00CC780F" w:rsidP="00424881">
      <w:pPr>
        <w:pStyle w:val="Nincstrkz"/>
        <w:jc w:val="both"/>
        <w:rPr>
          <w:rFonts w:ascii="Times New Roman" w:hAnsi="Times New Roman" w:cs="Times New Roman"/>
          <w:sz w:val="24"/>
          <w:szCs w:val="24"/>
          <w:u w:val="single"/>
        </w:rPr>
      </w:pPr>
    </w:p>
    <w:p w:rsidR="007B0D04" w:rsidRPr="0063512A" w:rsidRDefault="007B0D04" w:rsidP="00424881">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A Hivatal létszámösszetétele besorolás szerint:</w:t>
      </w:r>
    </w:p>
    <w:p w:rsidR="007B0D04" w:rsidRPr="0063512A" w:rsidRDefault="007B0D04" w:rsidP="00424881">
      <w:pPr>
        <w:pStyle w:val="Nincstrkz"/>
        <w:jc w:val="both"/>
        <w:rPr>
          <w:rFonts w:ascii="Times New Roman" w:hAnsi="Times New Roman" w:cs="Times New Roman"/>
          <w:sz w:val="24"/>
          <w:szCs w:val="24"/>
        </w:rPr>
      </w:pPr>
    </w:p>
    <w:p w:rsidR="007B0D04" w:rsidRPr="0063512A"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közszolgálati tisztviselőkről szóló 2011. évi CXCIX. törvény a közigazgatásban foglalkoztatottakat I., (felsőfokú végzettek) II., (középfokú végzettséggel rendelkezők) és III. (ügykezelők) besorolási osztályba sorolja.</w:t>
      </w:r>
    </w:p>
    <w:p w:rsidR="007B0D04"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 xml:space="preserve">A felsőfokú végzettségűek </w:t>
      </w:r>
      <w:r>
        <w:rPr>
          <w:rFonts w:ascii="Times New Roman" w:hAnsi="Times New Roman" w:cs="Times New Roman"/>
          <w:sz w:val="24"/>
          <w:szCs w:val="24"/>
        </w:rPr>
        <w:t>aránya az apparátuson belül 2018-ban 45,8</w:t>
      </w:r>
      <w:r w:rsidRPr="0063512A">
        <w:rPr>
          <w:rFonts w:ascii="Times New Roman" w:hAnsi="Times New Roman" w:cs="Times New Roman"/>
          <w:sz w:val="24"/>
          <w:szCs w:val="24"/>
        </w:rPr>
        <w:t xml:space="preserve"> %, a középf</w:t>
      </w:r>
      <w:r>
        <w:rPr>
          <w:rFonts w:ascii="Times New Roman" w:hAnsi="Times New Roman" w:cs="Times New Roman"/>
          <w:sz w:val="24"/>
          <w:szCs w:val="24"/>
        </w:rPr>
        <w:t>okú végzettek aránya pedig 54,2</w:t>
      </w:r>
      <w:r w:rsidRPr="0063512A">
        <w:rPr>
          <w:rFonts w:ascii="Times New Roman" w:hAnsi="Times New Roman" w:cs="Times New Roman"/>
          <w:sz w:val="24"/>
          <w:szCs w:val="24"/>
        </w:rPr>
        <w:t xml:space="preserve"> %.</w:t>
      </w:r>
    </w:p>
    <w:p w:rsidR="007B0D04" w:rsidRDefault="007B0D04" w:rsidP="00424881">
      <w:pPr>
        <w:pStyle w:val="Nincstrkz"/>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rPr>
      </w:pPr>
    </w:p>
    <w:p w:rsidR="007B0D04" w:rsidRPr="0063512A" w:rsidRDefault="007B0D04" w:rsidP="00424881">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Képzések:</w:t>
      </w:r>
    </w:p>
    <w:p w:rsidR="007B0D04" w:rsidRPr="0063512A" w:rsidRDefault="007B0D04" w:rsidP="00424881">
      <w:pPr>
        <w:pStyle w:val="Nincstrkz"/>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rPr>
      </w:pPr>
      <w:r>
        <w:rPr>
          <w:rFonts w:ascii="Times New Roman" w:hAnsi="Times New Roman" w:cs="Times New Roman"/>
          <w:sz w:val="24"/>
          <w:szCs w:val="24"/>
        </w:rPr>
        <w:t>2018-be</w:t>
      </w:r>
      <w:r w:rsidRPr="0063512A">
        <w:rPr>
          <w:rFonts w:ascii="Times New Roman" w:hAnsi="Times New Roman" w:cs="Times New Roman"/>
          <w:sz w:val="24"/>
          <w:szCs w:val="24"/>
        </w:rPr>
        <w:t>n</w:t>
      </w:r>
      <w:r>
        <w:rPr>
          <w:rFonts w:ascii="Times New Roman" w:hAnsi="Times New Roman" w:cs="Times New Roman"/>
          <w:sz w:val="24"/>
          <w:szCs w:val="24"/>
        </w:rPr>
        <w:t xml:space="preserve"> befejeződött a köztisztviselők 4 évre szóló képzési ciklusa. Az ez évi képzések</w:t>
      </w:r>
      <w:r w:rsidRPr="0063512A">
        <w:rPr>
          <w:rFonts w:ascii="Times New Roman" w:hAnsi="Times New Roman" w:cs="Times New Roman"/>
          <w:sz w:val="24"/>
          <w:szCs w:val="24"/>
        </w:rPr>
        <w:t xml:space="preserve"> </w:t>
      </w:r>
      <w:r>
        <w:rPr>
          <w:rFonts w:ascii="Times New Roman" w:hAnsi="Times New Roman" w:cs="Times New Roman"/>
          <w:sz w:val="24"/>
          <w:szCs w:val="24"/>
        </w:rPr>
        <w:t>a helyi továbbképzési tervben előírtak szerint teljesítésre kerültek, a vizsgakötelezettségüknek mindannyian sikeresen eleget tettek.</w:t>
      </w:r>
    </w:p>
    <w:p w:rsidR="007B0D04" w:rsidRDefault="007B0D04" w:rsidP="00424881">
      <w:pPr>
        <w:pStyle w:val="Nincstrkz"/>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rPr>
      </w:pPr>
      <w:r>
        <w:rPr>
          <w:rFonts w:ascii="Times New Roman" w:hAnsi="Times New Roman" w:cs="Times New Roman"/>
          <w:sz w:val="24"/>
          <w:szCs w:val="24"/>
        </w:rPr>
        <w:t>A középfokú végzettséggel rendelkezőknek alkalmazási feltétel a sikeres alapvizsga letétele, melyre 2018-ban nem került sor.</w:t>
      </w:r>
    </w:p>
    <w:p w:rsidR="007B0D04" w:rsidRPr="0063512A" w:rsidRDefault="007B0D04" w:rsidP="00424881">
      <w:pPr>
        <w:pStyle w:val="Nincstrkz"/>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felsőfokú végzettséggel rendelkezők számára továbbra is előírás a közigazgatási szakvizsga, amely ugyan nem alkalmazási feltétel, de annak elmulasztása azzal a jogkövetkezménnyel jár, hogy nem léphet az érintett köztisztviselő a következő besorolási fokozatba.</w:t>
      </w:r>
    </w:p>
    <w:p w:rsidR="007B0D04" w:rsidRDefault="007B0D04" w:rsidP="00424881">
      <w:pPr>
        <w:pStyle w:val="Nincstrkz"/>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rPr>
      </w:pPr>
      <w:r>
        <w:rPr>
          <w:rFonts w:ascii="Times New Roman" w:hAnsi="Times New Roman" w:cs="Times New Roman"/>
          <w:sz w:val="24"/>
          <w:szCs w:val="24"/>
        </w:rPr>
        <w:t>Tavaly szakvizsga kötelezettség teljesítésére nem került sor.</w:t>
      </w:r>
    </w:p>
    <w:p w:rsidR="00CC780F" w:rsidRDefault="00CC780F" w:rsidP="00CC780F">
      <w:pPr>
        <w:pStyle w:val="Nincstrkz"/>
        <w:jc w:val="both"/>
        <w:rPr>
          <w:rFonts w:ascii="Times New Roman" w:hAnsi="Times New Roman" w:cs="Times New Roman"/>
          <w:sz w:val="24"/>
          <w:szCs w:val="24"/>
        </w:rPr>
      </w:pPr>
    </w:p>
    <w:p w:rsidR="00CC780F" w:rsidRDefault="00CC780F" w:rsidP="00CC780F">
      <w:pPr>
        <w:pStyle w:val="Nincstrkz"/>
        <w:jc w:val="both"/>
        <w:rPr>
          <w:rFonts w:ascii="Times New Roman" w:hAnsi="Times New Roman" w:cs="Times New Roman"/>
          <w:sz w:val="24"/>
          <w:szCs w:val="24"/>
        </w:rPr>
      </w:pPr>
    </w:p>
    <w:p w:rsidR="00CC780F" w:rsidRDefault="00CC780F" w:rsidP="00CC780F">
      <w:pPr>
        <w:pStyle w:val="Nincstrkz"/>
        <w:jc w:val="both"/>
        <w:rPr>
          <w:rFonts w:ascii="Times New Roman" w:hAnsi="Times New Roman" w:cs="Times New Roman"/>
          <w:sz w:val="24"/>
          <w:szCs w:val="24"/>
        </w:rPr>
      </w:pPr>
    </w:p>
    <w:p w:rsidR="00CC780F" w:rsidRDefault="00CC780F" w:rsidP="00CC780F">
      <w:pPr>
        <w:pStyle w:val="Nincstrkz"/>
        <w:jc w:val="both"/>
        <w:rPr>
          <w:rFonts w:ascii="Times New Roman" w:hAnsi="Times New Roman" w:cs="Times New Roman"/>
          <w:sz w:val="24"/>
          <w:szCs w:val="24"/>
        </w:rPr>
      </w:pPr>
    </w:p>
    <w:p w:rsidR="00CC780F" w:rsidRDefault="00CC780F" w:rsidP="00CC780F">
      <w:pPr>
        <w:pStyle w:val="Nincstrkz"/>
        <w:jc w:val="both"/>
        <w:rPr>
          <w:rFonts w:ascii="Times New Roman" w:hAnsi="Times New Roman" w:cs="Times New Roman"/>
          <w:sz w:val="24"/>
          <w:szCs w:val="24"/>
        </w:rPr>
      </w:pPr>
    </w:p>
    <w:p w:rsidR="00CC780F" w:rsidRDefault="00CC780F" w:rsidP="00CC780F">
      <w:pPr>
        <w:pStyle w:val="Nincstrkz"/>
        <w:jc w:val="both"/>
        <w:rPr>
          <w:rFonts w:ascii="Times New Roman" w:hAnsi="Times New Roman" w:cs="Times New Roman"/>
          <w:sz w:val="24"/>
          <w:szCs w:val="24"/>
        </w:rPr>
      </w:pPr>
    </w:p>
    <w:p w:rsidR="00424881" w:rsidRPr="00CC780F" w:rsidRDefault="00424881" w:rsidP="00CC780F">
      <w:pPr>
        <w:pStyle w:val="Nincstrkz"/>
        <w:jc w:val="both"/>
        <w:rPr>
          <w:rFonts w:ascii="Times New Roman" w:hAnsi="Times New Roman" w:cs="Times New Roman"/>
          <w:sz w:val="24"/>
          <w:szCs w:val="24"/>
        </w:rPr>
      </w:pPr>
    </w:p>
    <w:p w:rsidR="007B0D04" w:rsidRPr="0063512A" w:rsidRDefault="007B0D04" w:rsidP="00424881">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lastRenderedPageBreak/>
        <w:t>Humánpolitikai feladatok:</w:t>
      </w:r>
    </w:p>
    <w:p w:rsidR="007B0D04" w:rsidRPr="0063512A" w:rsidRDefault="007B0D04" w:rsidP="00424881">
      <w:pPr>
        <w:pStyle w:val="Nincstrkz"/>
        <w:jc w:val="both"/>
        <w:rPr>
          <w:rFonts w:ascii="Times New Roman" w:hAnsi="Times New Roman" w:cs="Times New Roman"/>
          <w:sz w:val="24"/>
          <w:szCs w:val="24"/>
          <w:u w:val="single"/>
        </w:rPr>
      </w:pPr>
    </w:p>
    <w:p w:rsidR="007B0D04" w:rsidRPr="0063512A"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 xml:space="preserve">A humánpolitikai feladatokat egy fő látta </w:t>
      </w:r>
      <w:r>
        <w:rPr>
          <w:rFonts w:ascii="Times New Roman" w:hAnsi="Times New Roman" w:cs="Times New Roman"/>
          <w:sz w:val="24"/>
          <w:szCs w:val="24"/>
        </w:rPr>
        <w:t>el, ezek főként a köz</w:t>
      </w:r>
      <w:r w:rsidRPr="0063512A">
        <w:rPr>
          <w:rFonts w:ascii="Times New Roman" w:hAnsi="Times New Roman" w:cs="Times New Roman"/>
          <w:sz w:val="24"/>
          <w:szCs w:val="24"/>
        </w:rPr>
        <w:t>tisztviselők jogviszonyával, juttatásaival, valamint a vezető beosztású közalkalmazottak jogviszonyával kapcsolatos feladatokat jelentett</w:t>
      </w:r>
      <w:r>
        <w:rPr>
          <w:rFonts w:ascii="Times New Roman" w:hAnsi="Times New Roman" w:cs="Times New Roman"/>
          <w:sz w:val="24"/>
          <w:szCs w:val="24"/>
        </w:rPr>
        <w:t>e</w:t>
      </w:r>
      <w:r w:rsidRPr="0063512A">
        <w:rPr>
          <w:rFonts w:ascii="Times New Roman" w:hAnsi="Times New Roman" w:cs="Times New Roman"/>
          <w:sz w:val="24"/>
          <w:szCs w:val="24"/>
        </w:rPr>
        <w:t>.</w:t>
      </w:r>
    </w:p>
    <w:p w:rsidR="007B0D04" w:rsidRDefault="007B0D04" w:rsidP="00424881">
      <w:pPr>
        <w:pStyle w:val="Nincstrkz"/>
        <w:jc w:val="both"/>
        <w:rPr>
          <w:rFonts w:ascii="Times New Roman" w:hAnsi="Times New Roman" w:cs="Times New Roman"/>
          <w:sz w:val="24"/>
          <w:szCs w:val="24"/>
        </w:rPr>
      </w:pPr>
      <w:r>
        <w:rPr>
          <w:rFonts w:ascii="Times New Roman" w:hAnsi="Times New Roman" w:cs="Times New Roman"/>
          <w:sz w:val="24"/>
          <w:szCs w:val="24"/>
        </w:rPr>
        <w:t>A 2018.</w:t>
      </w:r>
      <w:r w:rsidRPr="0063512A">
        <w:rPr>
          <w:rFonts w:ascii="Times New Roman" w:hAnsi="Times New Roman" w:cs="Times New Roman"/>
          <w:sz w:val="24"/>
          <w:szCs w:val="24"/>
        </w:rPr>
        <w:t xml:space="preserve"> évben a közszolgálati tisztviselőkről szóló törvényben meghatározott előmeneteli</w:t>
      </w:r>
      <w:r w:rsidRPr="00390605">
        <w:t xml:space="preserve"> </w:t>
      </w:r>
      <w:r w:rsidRPr="0063512A">
        <w:rPr>
          <w:rFonts w:ascii="Times New Roman" w:hAnsi="Times New Roman" w:cs="Times New Roman"/>
          <w:sz w:val="24"/>
          <w:szCs w:val="24"/>
        </w:rPr>
        <w:t>rendszer alapján soro</w:t>
      </w:r>
      <w:r>
        <w:rPr>
          <w:rFonts w:ascii="Times New Roman" w:hAnsi="Times New Roman" w:cs="Times New Roman"/>
          <w:sz w:val="24"/>
          <w:szCs w:val="24"/>
        </w:rPr>
        <w:t>s előrelépés 5 munkatársnál történt meg, valamint januárban 7 fő munkavállaló bérét</w:t>
      </w:r>
      <w:r w:rsidRPr="0063512A">
        <w:rPr>
          <w:rFonts w:ascii="Times New Roman" w:hAnsi="Times New Roman" w:cs="Times New Roman"/>
          <w:sz w:val="24"/>
          <w:szCs w:val="24"/>
        </w:rPr>
        <w:t xml:space="preserve"> </w:t>
      </w:r>
      <w:r>
        <w:rPr>
          <w:rFonts w:ascii="Times New Roman" w:hAnsi="Times New Roman" w:cs="Times New Roman"/>
          <w:sz w:val="24"/>
          <w:szCs w:val="24"/>
        </w:rPr>
        <w:t>kellett a minimálbérre beállítani.</w:t>
      </w:r>
    </w:p>
    <w:p w:rsidR="007B0D04"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törvény szerinti bruttó besorolási bér és az illetménykiegészítés figyelembe vételével a</w:t>
      </w:r>
      <w:r>
        <w:rPr>
          <w:rFonts w:ascii="Times New Roman" w:hAnsi="Times New Roman" w:cs="Times New Roman"/>
          <w:sz w:val="24"/>
          <w:szCs w:val="24"/>
        </w:rPr>
        <w:t xml:space="preserve"> Hivatal esetében bruttó 250.629 </w:t>
      </w:r>
      <w:r w:rsidRPr="0063512A">
        <w:rPr>
          <w:rFonts w:ascii="Times New Roman" w:hAnsi="Times New Roman" w:cs="Times New Roman"/>
          <w:sz w:val="24"/>
          <w:szCs w:val="24"/>
        </w:rPr>
        <w:t>Ft á</w:t>
      </w:r>
      <w:r>
        <w:rPr>
          <w:rFonts w:ascii="Times New Roman" w:hAnsi="Times New Roman" w:cs="Times New Roman"/>
          <w:sz w:val="24"/>
          <w:szCs w:val="24"/>
        </w:rPr>
        <w:t>tlagkeresetre tovább nőtt 2018 decemberére, amely a minimálbér emelésnek, valamint az önkormányzati forrásból biztosított illetményalap emelésnek (42.000 Ft-ról 44.000 Ft-ra való növelésnek) köszönhető.</w:t>
      </w:r>
    </w:p>
    <w:p w:rsidR="007B0D04" w:rsidRPr="0063512A" w:rsidRDefault="007B0D04" w:rsidP="00424881">
      <w:pPr>
        <w:pStyle w:val="Nincstrkz"/>
        <w:jc w:val="both"/>
        <w:rPr>
          <w:rFonts w:ascii="Times New Roman" w:hAnsi="Times New Roman" w:cs="Times New Roman"/>
          <w:sz w:val="24"/>
          <w:szCs w:val="24"/>
        </w:rPr>
      </w:pPr>
    </w:p>
    <w:p w:rsidR="007B0D04" w:rsidRPr="0063512A"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Tavaly a közszolgálati tisztviselők hosszú szol</w:t>
      </w:r>
      <w:r>
        <w:rPr>
          <w:rFonts w:ascii="Times New Roman" w:hAnsi="Times New Roman" w:cs="Times New Roman"/>
          <w:sz w:val="24"/>
          <w:szCs w:val="24"/>
        </w:rPr>
        <w:t>gálati idejének elismeréseként 3 esetben került sor jubileumi jutalom kifizetésére.</w:t>
      </w:r>
    </w:p>
    <w:p w:rsidR="007B0D04" w:rsidRPr="0063512A" w:rsidRDefault="007B0D04" w:rsidP="00424881">
      <w:pPr>
        <w:pStyle w:val="Nincstrkz"/>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2010-ben bevezetésre került egyéb juttatások körében a cafeteria rendszer működik továbbra is a Hivatal dolgozói számára, amelyre vonatkozóan a jogszabály rendelke</w:t>
      </w:r>
      <w:r>
        <w:rPr>
          <w:rFonts w:ascii="Times New Roman" w:hAnsi="Times New Roman" w:cs="Times New Roman"/>
          <w:sz w:val="24"/>
          <w:szCs w:val="24"/>
        </w:rPr>
        <w:t>zése szerinti szabályzat rögzítette</w:t>
      </w:r>
      <w:r w:rsidRPr="0063512A">
        <w:rPr>
          <w:rFonts w:ascii="Times New Roman" w:hAnsi="Times New Roman" w:cs="Times New Roman"/>
          <w:sz w:val="24"/>
          <w:szCs w:val="24"/>
        </w:rPr>
        <w:t xml:space="preserve"> a juttatások választható körét, valamint az eljárási szabályokat.</w:t>
      </w:r>
    </w:p>
    <w:p w:rsidR="007B0D04"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közszolgálati tisztviselők számára az éves cafeteria</w:t>
      </w:r>
      <w:r>
        <w:rPr>
          <w:rFonts w:ascii="Times New Roman" w:hAnsi="Times New Roman" w:cs="Times New Roman"/>
          <w:sz w:val="24"/>
          <w:szCs w:val="24"/>
        </w:rPr>
        <w:t xml:space="preserve"> keret bruttó 200.000 Ft</w:t>
      </w:r>
      <w:r w:rsidR="00E92F33">
        <w:rPr>
          <w:rFonts w:ascii="Times New Roman" w:hAnsi="Times New Roman" w:cs="Times New Roman"/>
          <w:sz w:val="24"/>
          <w:szCs w:val="24"/>
        </w:rPr>
        <w:t>-ban került megállapításra, azonban a</w:t>
      </w:r>
      <w:r>
        <w:rPr>
          <w:rFonts w:ascii="Times New Roman" w:hAnsi="Times New Roman" w:cs="Times New Roman"/>
          <w:sz w:val="24"/>
          <w:szCs w:val="24"/>
        </w:rPr>
        <w:t xml:space="preserve"> módosított illetményalapnak </w:t>
      </w:r>
      <w:r w:rsidR="00E92F33">
        <w:rPr>
          <w:rFonts w:ascii="Times New Roman" w:hAnsi="Times New Roman" w:cs="Times New Roman"/>
          <w:sz w:val="24"/>
          <w:szCs w:val="24"/>
        </w:rPr>
        <w:t xml:space="preserve">megfelelő 220.000 Ft cafeteria juttatás közötti különbözet a 2019. évben került kifizetésre. </w:t>
      </w:r>
    </w:p>
    <w:p w:rsidR="007B0D04" w:rsidRPr="0063512A" w:rsidRDefault="007B0D04" w:rsidP="00424881">
      <w:pPr>
        <w:pStyle w:val="Nincstrkz"/>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Hivatalban foglalkoztatott közszolgálati tisztviselők teljesítmény</w:t>
      </w:r>
      <w:r>
        <w:rPr>
          <w:rFonts w:ascii="Times New Roman" w:hAnsi="Times New Roman" w:cs="Times New Roman"/>
          <w:sz w:val="24"/>
          <w:szCs w:val="24"/>
        </w:rPr>
        <w:t xml:space="preserve">ének értékelését </w:t>
      </w:r>
      <w:r w:rsidRPr="0063512A">
        <w:rPr>
          <w:rFonts w:ascii="Times New Roman" w:hAnsi="Times New Roman" w:cs="Times New Roman"/>
          <w:sz w:val="24"/>
          <w:szCs w:val="24"/>
        </w:rPr>
        <w:t>megala</w:t>
      </w:r>
      <w:r>
        <w:rPr>
          <w:rFonts w:ascii="Times New Roman" w:hAnsi="Times New Roman" w:cs="Times New Roman"/>
          <w:sz w:val="24"/>
          <w:szCs w:val="24"/>
        </w:rPr>
        <w:t>pozó kiemelt teljesítménycéljai</w:t>
      </w:r>
      <w:r w:rsidRPr="0063512A">
        <w:rPr>
          <w:rFonts w:ascii="Times New Roman" w:hAnsi="Times New Roman" w:cs="Times New Roman"/>
          <w:sz w:val="24"/>
          <w:szCs w:val="24"/>
        </w:rPr>
        <w:t xml:space="preserve"> a munkaköri leírások figyelembe vételével kerültek megfogalmazásra. Az egyéni teljesítménykövetelményeket a munkatársak megismerték, értékelésük az év végén megtörtént. </w:t>
      </w:r>
    </w:p>
    <w:p w:rsidR="007B0D04" w:rsidRPr="0063512A" w:rsidRDefault="007B0D04" w:rsidP="00424881">
      <w:pPr>
        <w:pStyle w:val="Nincstrkz"/>
        <w:jc w:val="both"/>
        <w:rPr>
          <w:rFonts w:ascii="Times New Roman" w:hAnsi="Times New Roman" w:cs="Times New Roman"/>
          <w:sz w:val="24"/>
          <w:szCs w:val="24"/>
        </w:rPr>
      </w:pPr>
    </w:p>
    <w:p w:rsidR="007B0D04" w:rsidRDefault="007B0D04" w:rsidP="00424881">
      <w:pPr>
        <w:pStyle w:val="Nincstrkz"/>
        <w:jc w:val="both"/>
        <w:rPr>
          <w:rFonts w:ascii="Times New Roman" w:hAnsi="Times New Roman" w:cs="Times New Roman"/>
          <w:sz w:val="24"/>
          <w:szCs w:val="24"/>
        </w:rPr>
      </w:pPr>
      <w:r>
        <w:rPr>
          <w:rFonts w:ascii="Times New Roman" w:hAnsi="Times New Roman" w:cs="Times New Roman"/>
          <w:sz w:val="24"/>
          <w:szCs w:val="24"/>
        </w:rPr>
        <w:t>2018-ba</w:t>
      </w:r>
      <w:r w:rsidRPr="0063512A">
        <w:rPr>
          <w:rFonts w:ascii="Times New Roman" w:hAnsi="Times New Roman" w:cs="Times New Roman"/>
          <w:sz w:val="24"/>
          <w:szCs w:val="24"/>
        </w:rPr>
        <w:t>n a munkaköri leírások a munkaköri változásokat követve ismét felülvizsgálatra kerültek, emiatt a módosításuk megtörtént.</w:t>
      </w:r>
    </w:p>
    <w:p w:rsidR="007B0D04" w:rsidRDefault="007B0D04" w:rsidP="00424881">
      <w:pPr>
        <w:spacing w:after="0" w:line="240" w:lineRule="auto"/>
        <w:jc w:val="both"/>
        <w:rPr>
          <w:rFonts w:ascii="Times New Roman" w:hAnsi="Times New Roman" w:cs="Times New Roman"/>
          <w:sz w:val="24"/>
          <w:szCs w:val="24"/>
        </w:rPr>
      </w:pPr>
    </w:p>
    <w:p w:rsidR="00CC780F" w:rsidRDefault="00CC780F" w:rsidP="00424881">
      <w:pPr>
        <w:spacing w:after="0" w:line="240" w:lineRule="auto"/>
        <w:jc w:val="both"/>
        <w:rPr>
          <w:rFonts w:ascii="Times New Roman" w:hAnsi="Times New Roman" w:cs="Times New Roman"/>
          <w:sz w:val="24"/>
          <w:szCs w:val="24"/>
        </w:rPr>
      </w:pPr>
    </w:p>
    <w:p w:rsidR="00CC780F" w:rsidRPr="00CC780F" w:rsidRDefault="00CC780F" w:rsidP="00424881">
      <w:pPr>
        <w:spacing w:after="0" w:line="240" w:lineRule="auto"/>
        <w:jc w:val="both"/>
        <w:rPr>
          <w:rFonts w:ascii="Times New Roman" w:hAnsi="Times New Roman" w:cs="Times New Roman"/>
          <w:sz w:val="24"/>
          <w:szCs w:val="24"/>
        </w:rPr>
      </w:pPr>
    </w:p>
    <w:p w:rsidR="007B0D04" w:rsidRDefault="00E92F33" w:rsidP="00424881">
      <w:pPr>
        <w:pStyle w:val="Nincstrkz"/>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2. </w:t>
      </w:r>
      <w:r w:rsidR="007B0D04" w:rsidRPr="0010230C">
        <w:rPr>
          <w:rFonts w:ascii="Times New Roman" w:hAnsi="Times New Roman" w:cs="Times New Roman"/>
          <w:b/>
          <w:sz w:val="24"/>
          <w:szCs w:val="24"/>
          <w:u w:val="single"/>
        </w:rPr>
        <w:t>Közfoglalkoz</w:t>
      </w:r>
      <w:r w:rsidR="007B0D04">
        <w:rPr>
          <w:rFonts w:ascii="Times New Roman" w:hAnsi="Times New Roman" w:cs="Times New Roman"/>
          <w:b/>
          <w:sz w:val="24"/>
          <w:szCs w:val="24"/>
          <w:u w:val="single"/>
        </w:rPr>
        <w:t>tatással kapcsolatos ügyintézés</w:t>
      </w:r>
    </w:p>
    <w:p w:rsidR="007B0D04" w:rsidRPr="0063512A" w:rsidRDefault="007B0D04" w:rsidP="00424881">
      <w:pPr>
        <w:pStyle w:val="Nincstrkz"/>
        <w:jc w:val="both"/>
        <w:rPr>
          <w:rFonts w:ascii="Times New Roman" w:hAnsi="Times New Roman" w:cs="Times New Roman"/>
          <w:sz w:val="24"/>
          <w:szCs w:val="24"/>
        </w:rPr>
      </w:pPr>
    </w:p>
    <w:p w:rsidR="007B0D04" w:rsidRDefault="007B0D04"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 xml:space="preserve">A munkanélküliség mértéke Martfűn 2018-ban a 2017-es körzeti átlagnál ugyan még mindig kedvezőbb, de a relatív mutató 3,43 %-ról 3,62 %-ra nőtt. </w:t>
      </w:r>
    </w:p>
    <w:p w:rsidR="009C64C7" w:rsidRPr="00E92F33" w:rsidRDefault="009C64C7" w:rsidP="00424881">
      <w:pPr>
        <w:spacing w:after="0" w:line="240" w:lineRule="auto"/>
        <w:jc w:val="both"/>
        <w:rPr>
          <w:rFonts w:ascii="Times New Roman" w:hAnsi="Times New Roman" w:cs="Times New Roman"/>
          <w:sz w:val="24"/>
          <w:szCs w:val="24"/>
        </w:rPr>
      </w:pPr>
    </w:p>
    <w:p w:rsidR="00CC780F" w:rsidRDefault="007B0D04" w:rsidP="00424881">
      <w:pPr>
        <w:tabs>
          <w:tab w:val="left" w:pos="8505"/>
        </w:tabs>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A nyilvántartott álláskeresők létszáma is nőtt, a 2017-os 157 főhöz képest 2018-</w:t>
      </w:r>
      <w:r w:rsidR="00CC780F">
        <w:rPr>
          <w:rFonts w:ascii="Times New Roman" w:hAnsi="Times New Roman" w:cs="Times New Roman"/>
          <w:sz w:val="24"/>
          <w:szCs w:val="24"/>
        </w:rPr>
        <w:t xml:space="preserve">ban 163 fő volt átlagosan. </w:t>
      </w:r>
    </w:p>
    <w:p w:rsidR="009C64C7" w:rsidRPr="00E92F33" w:rsidRDefault="009C64C7" w:rsidP="00424881">
      <w:pPr>
        <w:tabs>
          <w:tab w:val="left" w:pos="8505"/>
        </w:tabs>
        <w:spacing w:after="0" w:line="240" w:lineRule="auto"/>
        <w:jc w:val="both"/>
        <w:rPr>
          <w:rFonts w:ascii="Times New Roman" w:hAnsi="Times New Roman" w:cs="Times New Roman"/>
          <w:sz w:val="24"/>
          <w:szCs w:val="24"/>
        </w:rPr>
      </w:pPr>
    </w:p>
    <w:p w:rsidR="007B0D04" w:rsidRDefault="007B0D04"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 xml:space="preserve">A tartós munkanélküliek száma (legalább 12 hónapja folyamatosan nyilvántartottak) 2017. év hasonló időszakához viszonyítva csökkent, 50 fő helyett 44 fő álláskereső szerepelt a Munkaügyi Kirendeltség nyilvántartásában. </w:t>
      </w:r>
    </w:p>
    <w:p w:rsidR="009C64C7" w:rsidRPr="00E92F33" w:rsidRDefault="009C64C7" w:rsidP="00424881">
      <w:pPr>
        <w:spacing w:after="0" w:line="240" w:lineRule="auto"/>
        <w:jc w:val="both"/>
        <w:rPr>
          <w:rFonts w:ascii="Times New Roman" w:hAnsi="Times New Roman" w:cs="Times New Roman"/>
          <w:sz w:val="24"/>
          <w:szCs w:val="24"/>
        </w:rPr>
      </w:pPr>
    </w:p>
    <w:p w:rsidR="007B0D04" w:rsidRDefault="007B0D04"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 xml:space="preserve">Az önkormányzati közfoglalkoztatás </w:t>
      </w:r>
      <w:r w:rsidR="000C4CB4">
        <w:rPr>
          <w:rFonts w:ascii="Times New Roman" w:hAnsi="Times New Roman" w:cs="Times New Roman"/>
          <w:sz w:val="24"/>
          <w:szCs w:val="24"/>
        </w:rPr>
        <w:t>meg</w:t>
      </w:r>
      <w:r w:rsidRPr="00E92F33">
        <w:rPr>
          <w:rFonts w:ascii="Times New Roman" w:hAnsi="Times New Roman" w:cs="Times New Roman"/>
          <w:sz w:val="24"/>
          <w:szCs w:val="24"/>
        </w:rPr>
        <w:t xml:space="preserve">szervezése </w:t>
      </w:r>
      <w:r w:rsidR="000C4CB4">
        <w:rPr>
          <w:rFonts w:ascii="Times New Roman" w:hAnsi="Times New Roman" w:cs="Times New Roman"/>
          <w:sz w:val="24"/>
          <w:szCs w:val="24"/>
        </w:rPr>
        <w:t xml:space="preserve">egyre nehezebb feladat a munkaerő piacon tapasztalható munkaerőhiány miatt, így a közfoglalkoztatásban résztvevők már nem tudják olyan hatékonysággal segíteni az önkormányzati feladatok ellátását, </w:t>
      </w:r>
      <w:r w:rsidR="00F00905">
        <w:rPr>
          <w:rFonts w:ascii="Times New Roman" w:hAnsi="Times New Roman" w:cs="Times New Roman"/>
          <w:sz w:val="24"/>
          <w:szCs w:val="24"/>
        </w:rPr>
        <w:t>mint évekkel ezelőtt. U</w:t>
      </w:r>
      <w:r w:rsidRPr="00E92F33">
        <w:rPr>
          <w:rFonts w:ascii="Times New Roman" w:hAnsi="Times New Roman" w:cs="Times New Roman"/>
          <w:sz w:val="24"/>
          <w:szCs w:val="24"/>
        </w:rPr>
        <w:t>gyan</w:t>
      </w:r>
      <w:r w:rsidR="00F00905">
        <w:rPr>
          <w:rFonts w:ascii="Times New Roman" w:hAnsi="Times New Roman" w:cs="Times New Roman"/>
          <w:sz w:val="24"/>
          <w:szCs w:val="24"/>
        </w:rPr>
        <w:t>akkor az tény, hogy ez a foglalkoztatási forma</w:t>
      </w:r>
      <w:r w:rsidRPr="00E92F33">
        <w:rPr>
          <w:rFonts w:ascii="Times New Roman" w:hAnsi="Times New Roman" w:cs="Times New Roman"/>
          <w:sz w:val="24"/>
          <w:szCs w:val="24"/>
        </w:rPr>
        <w:t xml:space="preserve"> </w:t>
      </w:r>
      <w:r w:rsidR="00F00905">
        <w:rPr>
          <w:rFonts w:ascii="Times New Roman" w:hAnsi="Times New Roman" w:cs="Times New Roman"/>
          <w:sz w:val="24"/>
          <w:szCs w:val="24"/>
        </w:rPr>
        <w:t xml:space="preserve">segítséget nyújt azok számára, akik </w:t>
      </w:r>
      <w:r w:rsidR="00F00905">
        <w:rPr>
          <w:rFonts w:ascii="Times New Roman" w:hAnsi="Times New Roman" w:cs="Times New Roman"/>
          <w:sz w:val="24"/>
          <w:szCs w:val="24"/>
        </w:rPr>
        <w:lastRenderedPageBreak/>
        <w:t>egészségi vagy egyéb problémájuk miatt nem tudnak, vagy nem akarnak a munkaerő piacon elhelyezkedni.</w:t>
      </w:r>
      <w:r w:rsidRPr="00E92F33">
        <w:rPr>
          <w:rFonts w:ascii="Times New Roman" w:hAnsi="Times New Roman" w:cs="Times New Roman"/>
          <w:sz w:val="24"/>
          <w:szCs w:val="24"/>
        </w:rPr>
        <w:t xml:space="preserve"> </w:t>
      </w:r>
    </w:p>
    <w:p w:rsidR="009C64C7" w:rsidRPr="00E92F33" w:rsidRDefault="009C64C7" w:rsidP="00424881">
      <w:pPr>
        <w:spacing w:after="0" w:line="240" w:lineRule="auto"/>
        <w:jc w:val="both"/>
        <w:rPr>
          <w:rFonts w:ascii="Times New Roman" w:hAnsi="Times New Roman" w:cs="Times New Roman"/>
          <w:sz w:val="24"/>
          <w:szCs w:val="24"/>
        </w:rPr>
      </w:pPr>
    </w:p>
    <w:p w:rsidR="007B0D04" w:rsidRDefault="007B0D04"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 xml:space="preserve">A közfoglalkoztatásban a tavalyi év során összesen 213 főt foglalkoztattunk az önkormányzatnál és az önkormányzat intézményeiben. </w:t>
      </w:r>
    </w:p>
    <w:p w:rsidR="009C64C7" w:rsidRPr="00E92F33" w:rsidRDefault="009C64C7" w:rsidP="00424881">
      <w:pPr>
        <w:spacing w:after="0" w:line="240" w:lineRule="auto"/>
        <w:jc w:val="both"/>
        <w:rPr>
          <w:rFonts w:ascii="Times New Roman" w:hAnsi="Times New Roman" w:cs="Times New Roman"/>
          <w:sz w:val="24"/>
          <w:szCs w:val="24"/>
        </w:rPr>
      </w:pPr>
    </w:p>
    <w:p w:rsidR="007B0D04" w:rsidRPr="00E92F33" w:rsidRDefault="007B0D04"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A programokban önrész biztosí</w:t>
      </w:r>
      <w:r w:rsidR="00F00905">
        <w:rPr>
          <w:rFonts w:ascii="Times New Roman" w:hAnsi="Times New Roman" w:cs="Times New Roman"/>
          <w:sz w:val="24"/>
          <w:szCs w:val="24"/>
        </w:rPr>
        <w:t>tása nélkül</w:t>
      </w:r>
      <w:r w:rsidRPr="00E92F33">
        <w:rPr>
          <w:rFonts w:ascii="Times New Roman" w:hAnsi="Times New Roman" w:cs="Times New Roman"/>
          <w:sz w:val="24"/>
          <w:szCs w:val="24"/>
        </w:rPr>
        <w:t xml:space="preserve"> mindösszesen 100.896.297 Ft állami támogatás igénybevételével valósult meg a tartós</w:t>
      </w:r>
      <w:r w:rsidR="00F00905">
        <w:rPr>
          <w:rFonts w:ascii="Times New Roman" w:hAnsi="Times New Roman" w:cs="Times New Roman"/>
          <w:sz w:val="24"/>
          <w:szCs w:val="24"/>
        </w:rPr>
        <w:t xml:space="preserve"> munkanélküliek foglalkoztatása.</w:t>
      </w:r>
      <w:r w:rsidRPr="00E92F33">
        <w:rPr>
          <w:rFonts w:ascii="Times New Roman" w:hAnsi="Times New Roman" w:cs="Times New Roman"/>
          <w:sz w:val="24"/>
          <w:szCs w:val="24"/>
        </w:rPr>
        <w:t xml:space="preserve"> </w:t>
      </w:r>
    </w:p>
    <w:p w:rsidR="007B0D04" w:rsidRDefault="007B0D04"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A közcélú foglalkoztatottak egyrészt közterületi kommunális jellegű, valamint az önkormányzati intézmények kisegítő, egyszerű feladata</w:t>
      </w:r>
      <w:r w:rsidR="00F00905">
        <w:rPr>
          <w:rFonts w:ascii="Times New Roman" w:hAnsi="Times New Roman" w:cs="Times New Roman"/>
          <w:sz w:val="24"/>
          <w:szCs w:val="24"/>
        </w:rPr>
        <w:t xml:space="preserve">inak ellátásában vettek részt. </w:t>
      </w:r>
    </w:p>
    <w:p w:rsidR="009C64C7" w:rsidRPr="00E92F33" w:rsidRDefault="009C64C7" w:rsidP="00424881">
      <w:pPr>
        <w:spacing w:after="0" w:line="240" w:lineRule="auto"/>
        <w:jc w:val="both"/>
        <w:rPr>
          <w:rFonts w:ascii="Times New Roman" w:hAnsi="Times New Roman" w:cs="Times New Roman"/>
          <w:sz w:val="24"/>
          <w:szCs w:val="24"/>
        </w:rPr>
      </w:pPr>
    </w:p>
    <w:p w:rsidR="007B0D04" w:rsidRPr="00E92F33" w:rsidRDefault="007B0D04"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A Munkaügyi Központ Szolnoki Kirendeltség és Szolgáltató Központtal sikerült jól együttműködnünk egész évben, amely nagy segítséget jelentett számunkra a közfoglalkoztatás szervezése során.</w:t>
      </w:r>
    </w:p>
    <w:p w:rsidR="007B0D04" w:rsidRPr="00E92F33" w:rsidRDefault="007B0D04" w:rsidP="00424881">
      <w:pPr>
        <w:spacing w:after="0" w:line="240" w:lineRule="auto"/>
        <w:jc w:val="both"/>
        <w:rPr>
          <w:rFonts w:ascii="Times New Roman" w:hAnsi="Times New Roman" w:cs="Times New Roman"/>
          <w:sz w:val="24"/>
          <w:szCs w:val="24"/>
        </w:rPr>
      </w:pPr>
    </w:p>
    <w:p w:rsidR="007B0D04" w:rsidRPr="00E92F33" w:rsidRDefault="007B0D04"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A közfoglalkoztatás mellett az ide</w:t>
      </w:r>
      <w:r w:rsidR="00A77667">
        <w:rPr>
          <w:rFonts w:ascii="Times New Roman" w:hAnsi="Times New Roman" w:cs="Times New Roman"/>
          <w:sz w:val="24"/>
          <w:szCs w:val="24"/>
        </w:rPr>
        <w:t xml:space="preserve">i évben azok számára, akiknek az </w:t>
      </w:r>
      <w:r w:rsidRPr="00E92F33">
        <w:rPr>
          <w:rFonts w:ascii="Times New Roman" w:hAnsi="Times New Roman" w:cs="Times New Roman"/>
          <w:sz w:val="24"/>
          <w:szCs w:val="24"/>
        </w:rPr>
        <w:t>ellátásuk továbbfolyósításához szükséges legalább 30 napos biztosítási idő megszerzése más módon nem volt megoldható, az önkormányzati intézményekben önkéntes foglalkoztatásra is lehetőséget nyújtottunk. Az önkéntes munka keretein belül</w:t>
      </w:r>
      <w:r w:rsidR="00A77667">
        <w:rPr>
          <w:rFonts w:ascii="Times New Roman" w:hAnsi="Times New Roman" w:cs="Times New Roman"/>
          <w:sz w:val="24"/>
          <w:szCs w:val="24"/>
        </w:rPr>
        <w:t xml:space="preserve"> 2018-ban 4 fő </w:t>
      </w:r>
      <w:r w:rsidRPr="00E92F33">
        <w:rPr>
          <w:rFonts w:ascii="Times New Roman" w:hAnsi="Times New Roman" w:cs="Times New Roman"/>
          <w:sz w:val="24"/>
          <w:szCs w:val="24"/>
        </w:rPr>
        <w:t xml:space="preserve">kisegítő jellegű, egyszerű </w:t>
      </w:r>
      <w:r w:rsidR="00A77667">
        <w:rPr>
          <w:rFonts w:ascii="Times New Roman" w:hAnsi="Times New Roman" w:cs="Times New Roman"/>
          <w:sz w:val="24"/>
          <w:szCs w:val="24"/>
        </w:rPr>
        <w:t>feladatok ellátásával segítette</w:t>
      </w:r>
      <w:r w:rsidRPr="00E92F33">
        <w:rPr>
          <w:rFonts w:ascii="Times New Roman" w:hAnsi="Times New Roman" w:cs="Times New Roman"/>
          <w:sz w:val="24"/>
          <w:szCs w:val="24"/>
        </w:rPr>
        <w:t xml:space="preserve"> </w:t>
      </w:r>
      <w:r w:rsidR="00A77667">
        <w:rPr>
          <w:rFonts w:ascii="Times New Roman" w:hAnsi="Times New Roman" w:cs="Times New Roman"/>
          <w:sz w:val="24"/>
          <w:szCs w:val="24"/>
        </w:rPr>
        <w:t>intézményeink működését.</w:t>
      </w:r>
    </w:p>
    <w:p w:rsidR="00062CE9" w:rsidRDefault="007B0D04"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sz w:val="24"/>
          <w:szCs w:val="24"/>
        </w:rPr>
        <w:t>A tartós munkanélküliek mellett 2018-ban a diákok foglalkoztatására is pályázhatott az Önkormányzat, a program keret</w:t>
      </w:r>
      <w:r w:rsidR="009C64C7">
        <w:rPr>
          <w:rFonts w:ascii="Times New Roman" w:hAnsi="Times New Roman" w:cs="Times New Roman"/>
          <w:sz w:val="24"/>
          <w:szCs w:val="24"/>
        </w:rPr>
        <w:t xml:space="preserve">ében 37 fő összesen 2.712.224 </w:t>
      </w:r>
      <w:r w:rsidRPr="00E92F33">
        <w:rPr>
          <w:rFonts w:ascii="Times New Roman" w:hAnsi="Times New Roman" w:cs="Times New Roman"/>
          <w:sz w:val="24"/>
          <w:szCs w:val="24"/>
        </w:rPr>
        <w:t xml:space="preserve">Ft állami támogatás igénybevételével, önerő biztosítása nélkül dolgozhatott 3 hetes </w:t>
      </w:r>
      <w:proofErr w:type="gramStart"/>
      <w:r w:rsidRPr="00E92F33">
        <w:rPr>
          <w:rFonts w:ascii="Times New Roman" w:hAnsi="Times New Roman" w:cs="Times New Roman"/>
          <w:sz w:val="24"/>
          <w:szCs w:val="24"/>
        </w:rPr>
        <w:t>turnusokban</w:t>
      </w:r>
      <w:proofErr w:type="gramEnd"/>
      <w:r w:rsidRPr="00E92F33">
        <w:rPr>
          <w:rFonts w:ascii="Times New Roman" w:hAnsi="Times New Roman" w:cs="Times New Roman"/>
          <w:sz w:val="24"/>
          <w:szCs w:val="24"/>
        </w:rPr>
        <w:t xml:space="preserve"> a nyári szünidőben városunkban az alábbi</w:t>
      </w:r>
      <w:r w:rsidR="00A77667">
        <w:rPr>
          <w:rFonts w:ascii="Times New Roman" w:hAnsi="Times New Roman" w:cs="Times New Roman"/>
          <w:sz w:val="24"/>
          <w:szCs w:val="24"/>
        </w:rPr>
        <w:t xml:space="preserve"> táblázatban foglaltak szerint:</w:t>
      </w:r>
    </w:p>
    <w:p w:rsidR="00A77667" w:rsidRDefault="00A7766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Default="009C64C7" w:rsidP="009C64C7">
      <w:pPr>
        <w:spacing w:after="0" w:line="240" w:lineRule="auto"/>
        <w:jc w:val="both"/>
        <w:rPr>
          <w:rFonts w:ascii="Times New Roman" w:hAnsi="Times New Roman" w:cs="Times New Roman"/>
          <w:sz w:val="24"/>
          <w:szCs w:val="24"/>
        </w:rPr>
      </w:pPr>
    </w:p>
    <w:p w:rsidR="009C64C7" w:rsidRPr="00A77667" w:rsidRDefault="009C64C7" w:rsidP="009C64C7">
      <w:pPr>
        <w:spacing w:after="0" w:line="240" w:lineRule="auto"/>
        <w:jc w:val="both"/>
        <w:rPr>
          <w:rFonts w:ascii="Times New Roman" w:hAnsi="Times New Roman" w:cs="Times New Roman"/>
          <w:sz w:val="24"/>
          <w:szCs w:val="24"/>
        </w:rPr>
      </w:pPr>
    </w:p>
    <w:p w:rsidR="00062CE9" w:rsidRPr="009C64C7" w:rsidRDefault="00062CE9" w:rsidP="00424881">
      <w:pPr>
        <w:autoSpaceDE w:val="0"/>
        <w:autoSpaceDN w:val="0"/>
        <w:adjustRightInd w:val="0"/>
        <w:spacing w:after="0" w:line="240" w:lineRule="auto"/>
        <w:ind w:right="685"/>
        <w:jc w:val="both"/>
        <w:rPr>
          <w:rFonts w:ascii="Times New Roman" w:eastAsia="Calibri" w:hAnsi="Times New Roman" w:cs="Times New Roman"/>
          <w:b/>
          <w:bCs/>
          <w:color w:val="000000"/>
          <w:sz w:val="24"/>
          <w:szCs w:val="24"/>
          <w:u w:val="single"/>
          <w:lang w:eastAsia="hu-HU"/>
        </w:rPr>
      </w:pPr>
      <w:r w:rsidRPr="009C64C7">
        <w:rPr>
          <w:rFonts w:ascii="Times New Roman" w:eastAsia="Calibri" w:hAnsi="Times New Roman" w:cs="Times New Roman"/>
          <w:b/>
          <w:sz w:val="24"/>
          <w:szCs w:val="24"/>
          <w:lang w:eastAsia="hu-HU"/>
        </w:rPr>
        <w:lastRenderedPageBreak/>
        <w:t>II.</w:t>
      </w:r>
      <w:r w:rsidR="009C64C7" w:rsidRPr="009C64C7">
        <w:rPr>
          <w:rFonts w:ascii="Times New Roman" w:eastAsia="Calibri" w:hAnsi="Times New Roman" w:cs="Times New Roman"/>
          <w:sz w:val="24"/>
          <w:szCs w:val="24"/>
          <w:lang w:eastAsia="hu-HU"/>
        </w:rPr>
        <w:t xml:space="preserve"> </w:t>
      </w:r>
      <w:r w:rsidRPr="009C64C7">
        <w:rPr>
          <w:rFonts w:ascii="Times New Roman" w:eastAsia="Calibri" w:hAnsi="Times New Roman" w:cs="Times New Roman"/>
          <w:b/>
          <w:bCs/>
          <w:color w:val="000000"/>
          <w:sz w:val="24"/>
          <w:szCs w:val="24"/>
          <w:lang w:eastAsia="hu-HU"/>
        </w:rPr>
        <w:t>ÜGYIRATFORGALOM</w:t>
      </w:r>
    </w:p>
    <w:p w:rsidR="00062CE9" w:rsidRPr="00424881" w:rsidRDefault="00062CE9" w:rsidP="00424881">
      <w:pPr>
        <w:autoSpaceDE w:val="0"/>
        <w:autoSpaceDN w:val="0"/>
        <w:adjustRightInd w:val="0"/>
        <w:spacing w:after="0" w:line="240" w:lineRule="auto"/>
        <w:ind w:right="685"/>
        <w:jc w:val="both"/>
        <w:rPr>
          <w:rFonts w:ascii="Times New Roman" w:eastAsia="Calibri" w:hAnsi="Times New Roman" w:cs="Times New Roman"/>
          <w:bCs/>
          <w:color w:val="000000"/>
          <w:sz w:val="24"/>
          <w:szCs w:val="24"/>
          <w:lang w:eastAsia="hu-HU"/>
        </w:rPr>
      </w:pPr>
    </w:p>
    <w:p w:rsidR="00E92F33" w:rsidRDefault="00E92F33" w:rsidP="00424881">
      <w:pPr>
        <w:spacing w:after="0" w:line="240" w:lineRule="auto"/>
        <w:ind w:right="685"/>
        <w:jc w:val="both"/>
        <w:rPr>
          <w:rFonts w:ascii="Times New Roman" w:hAnsi="Times New Roman" w:cs="Times New Roman"/>
          <w:b/>
          <w:color w:val="000000"/>
          <w:sz w:val="24"/>
          <w:szCs w:val="24"/>
          <w:u w:val="single"/>
        </w:rPr>
      </w:pPr>
      <w:r w:rsidRPr="009C64C7">
        <w:rPr>
          <w:rFonts w:ascii="Times New Roman" w:hAnsi="Times New Roman" w:cs="Times New Roman"/>
          <w:b/>
          <w:color w:val="000000"/>
          <w:sz w:val="24"/>
          <w:szCs w:val="24"/>
          <w:u w:val="single"/>
        </w:rPr>
        <w:t>Ügyiratforgalmi és hatósági statisztika:</w:t>
      </w:r>
    </w:p>
    <w:p w:rsidR="009C64C7" w:rsidRPr="009C64C7" w:rsidRDefault="009C64C7" w:rsidP="00424881">
      <w:pPr>
        <w:spacing w:after="0" w:line="240" w:lineRule="auto"/>
        <w:jc w:val="both"/>
        <w:rPr>
          <w:rFonts w:ascii="Times New Roman" w:hAnsi="Times New Roman" w:cs="Times New Roman"/>
          <w:color w:val="000000"/>
          <w:sz w:val="24"/>
          <w:szCs w:val="24"/>
        </w:rPr>
      </w:pPr>
      <w:r w:rsidRPr="009C64C7">
        <w:rPr>
          <w:rFonts w:ascii="Times New Roman" w:hAnsi="Times New Roman" w:cs="Times New Roman"/>
          <w:color w:val="000000"/>
          <w:sz w:val="24"/>
          <w:szCs w:val="24"/>
        </w:rPr>
        <w:t xml:space="preserve">A Hivatalban 2017-ben 4478 főszámon és 7194 alszámon összesen 11666 iktatott irat keletkezett. </w:t>
      </w:r>
    </w:p>
    <w:p w:rsidR="00E92F33" w:rsidRPr="009C64C7" w:rsidRDefault="00E92F33" w:rsidP="00424881">
      <w:pPr>
        <w:spacing w:after="0" w:line="240" w:lineRule="auto"/>
        <w:ind w:right="685"/>
        <w:jc w:val="both"/>
        <w:rPr>
          <w:rFonts w:ascii="Times New Roman" w:hAnsi="Times New Roman" w:cs="Times New Roman"/>
          <w:color w:val="000000"/>
          <w:sz w:val="24"/>
          <w:szCs w:val="24"/>
        </w:rPr>
      </w:pPr>
      <w:bookmarkStart w:id="0" w:name="_gjdgxs" w:colFirst="0" w:colLast="0"/>
      <w:bookmarkEnd w:id="0"/>
      <w:r w:rsidRPr="009C64C7">
        <w:rPr>
          <w:rFonts w:ascii="Times New Roman" w:hAnsi="Times New Roman" w:cs="Times New Roman"/>
          <w:color w:val="000000"/>
          <w:sz w:val="24"/>
          <w:szCs w:val="24"/>
        </w:rPr>
        <w:t>201</w:t>
      </w:r>
      <w:r w:rsidRPr="009C64C7">
        <w:rPr>
          <w:rFonts w:ascii="Times New Roman" w:hAnsi="Times New Roman" w:cs="Times New Roman"/>
          <w:sz w:val="24"/>
          <w:szCs w:val="24"/>
        </w:rPr>
        <w:t>8</w:t>
      </w:r>
      <w:r w:rsidRPr="009C64C7">
        <w:rPr>
          <w:rFonts w:ascii="Times New Roman" w:hAnsi="Times New Roman" w:cs="Times New Roman"/>
          <w:color w:val="000000"/>
          <w:sz w:val="24"/>
          <w:szCs w:val="24"/>
        </w:rPr>
        <w:t>-b</w:t>
      </w:r>
      <w:r w:rsidRPr="009C64C7">
        <w:rPr>
          <w:rFonts w:ascii="Times New Roman" w:hAnsi="Times New Roman" w:cs="Times New Roman"/>
          <w:sz w:val="24"/>
          <w:szCs w:val="24"/>
        </w:rPr>
        <w:t>a</w:t>
      </w:r>
      <w:r w:rsidRPr="009C64C7">
        <w:rPr>
          <w:rFonts w:ascii="Times New Roman" w:hAnsi="Times New Roman" w:cs="Times New Roman"/>
          <w:color w:val="000000"/>
          <w:sz w:val="24"/>
          <w:szCs w:val="24"/>
        </w:rPr>
        <w:t xml:space="preserve">n </w:t>
      </w:r>
      <w:r w:rsidRPr="009C64C7">
        <w:rPr>
          <w:rFonts w:ascii="Times New Roman" w:hAnsi="Times New Roman" w:cs="Times New Roman"/>
          <w:sz w:val="24"/>
          <w:szCs w:val="24"/>
        </w:rPr>
        <w:t>4288</w:t>
      </w:r>
      <w:r w:rsidRPr="009C64C7">
        <w:rPr>
          <w:rFonts w:ascii="Times New Roman" w:hAnsi="Times New Roman" w:cs="Times New Roman"/>
          <w:color w:val="000000"/>
          <w:sz w:val="24"/>
          <w:szCs w:val="24"/>
        </w:rPr>
        <w:t xml:space="preserve"> főszámon 7</w:t>
      </w:r>
      <w:r w:rsidRPr="009C64C7">
        <w:rPr>
          <w:rFonts w:ascii="Times New Roman" w:hAnsi="Times New Roman" w:cs="Times New Roman"/>
          <w:sz w:val="24"/>
          <w:szCs w:val="24"/>
        </w:rPr>
        <w:t>579</w:t>
      </w:r>
      <w:r w:rsidRPr="009C64C7">
        <w:rPr>
          <w:rFonts w:ascii="Times New Roman" w:hAnsi="Times New Roman" w:cs="Times New Roman"/>
          <w:color w:val="000000"/>
          <w:sz w:val="24"/>
          <w:szCs w:val="24"/>
        </w:rPr>
        <w:t xml:space="preserve"> alszámon összesen 11867 irat került iktatásra.</w:t>
      </w:r>
    </w:p>
    <w:p w:rsidR="00E92F33" w:rsidRPr="009C64C7" w:rsidRDefault="00E92F33" w:rsidP="00424881">
      <w:pPr>
        <w:spacing w:after="0" w:line="240" w:lineRule="auto"/>
        <w:jc w:val="both"/>
        <w:rPr>
          <w:rFonts w:ascii="Times New Roman" w:hAnsi="Times New Roman" w:cs="Times New Roman"/>
          <w:color w:val="000000"/>
          <w:sz w:val="24"/>
          <w:szCs w:val="24"/>
        </w:rPr>
      </w:pPr>
      <w:r w:rsidRPr="009C64C7">
        <w:rPr>
          <w:rFonts w:ascii="Times New Roman" w:hAnsi="Times New Roman" w:cs="Times New Roman"/>
          <w:color w:val="000000"/>
          <w:sz w:val="24"/>
          <w:szCs w:val="24"/>
        </w:rPr>
        <w:t>A két év közötti különbség nagy részét a 2018. évi országgyűlési választá</w:t>
      </w:r>
      <w:r w:rsidR="00A77667" w:rsidRPr="009C64C7">
        <w:rPr>
          <w:rFonts w:ascii="Times New Roman" w:hAnsi="Times New Roman" w:cs="Times New Roman"/>
          <w:color w:val="000000"/>
          <w:sz w:val="24"/>
          <w:szCs w:val="24"/>
        </w:rPr>
        <w:t xml:space="preserve">sból keletkezett iktatások és a </w:t>
      </w:r>
      <w:r w:rsidRPr="009C64C7">
        <w:rPr>
          <w:rFonts w:ascii="Times New Roman" w:hAnsi="Times New Roman" w:cs="Times New Roman"/>
          <w:color w:val="000000"/>
          <w:sz w:val="24"/>
          <w:szCs w:val="24"/>
        </w:rPr>
        <w:t xml:space="preserve">szociális igazgatáshoz kapcsolódóan a megnövekedett segélyek száma adja. </w:t>
      </w:r>
    </w:p>
    <w:p w:rsidR="00E92F33" w:rsidRDefault="00E92F33" w:rsidP="00424881">
      <w:pPr>
        <w:spacing w:after="0" w:line="240" w:lineRule="auto"/>
        <w:jc w:val="both"/>
        <w:rPr>
          <w:rFonts w:ascii="Times New Roman" w:hAnsi="Times New Roman" w:cs="Times New Roman"/>
          <w:color w:val="000000"/>
          <w:sz w:val="24"/>
          <w:szCs w:val="24"/>
        </w:rPr>
      </w:pPr>
      <w:r w:rsidRPr="009C64C7">
        <w:rPr>
          <w:rFonts w:ascii="Times New Roman" w:hAnsi="Times New Roman" w:cs="Times New Roman"/>
          <w:color w:val="000000"/>
          <w:sz w:val="24"/>
          <w:szCs w:val="24"/>
        </w:rPr>
        <w:t>Az ügyiratforgalom főbb ágazatonkénti megoszlását az alábbi diagram szemlélteti:</w:t>
      </w:r>
    </w:p>
    <w:p w:rsidR="009C64C7" w:rsidRPr="009C64C7" w:rsidRDefault="009C64C7" w:rsidP="00424881">
      <w:pPr>
        <w:spacing w:after="0" w:line="240" w:lineRule="auto"/>
        <w:jc w:val="both"/>
        <w:rPr>
          <w:rFonts w:ascii="Times New Roman" w:hAnsi="Times New Roman" w:cs="Times New Roman"/>
          <w:color w:val="000000"/>
          <w:sz w:val="24"/>
          <w:szCs w:val="24"/>
        </w:rPr>
      </w:pPr>
    </w:p>
    <w:p w:rsidR="00E92F33" w:rsidRDefault="00E92F33" w:rsidP="00E92F33">
      <w:pPr>
        <w:spacing w:after="0"/>
        <w:jc w:val="both"/>
      </w:pPr>
      <w:r>
        <w:rPr>
          <w:noProof/>
          <w:lang w:eastAsia="hu-HU"/>
        </w:rPr>
        <w:drawing>
          <wp:inline distT="114300" distB="114300" distL="114300" distR="114300" wp14:anchorId="45820B3D" wp14:editId="28F60B63">
            <wp:extent cx="6591300" cy="5683692"/>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597022" cy="5688626"/>
                    </a:xfrm>
                    <a:prstGeom prst="rect">
                      <a:avLst/>
                    </a:prstGeom>
                    <a:ln/>
                  </pic:spPr>
                </pic:pic>
              </a:graphicData>
            </a:graphic>
          </wp:inline>
        </w:drawing>
      </w:r>
    </w:p>
    <w:p w:rsidR="00E92F33" w:rsidRPr="009C64C7" w:rsidRDefault="00E92F33" w:rsidP="009C64C7">
      <w:pPr>
        <w:spacing w:after="0" w:line="240" w:lineRule="auto"/>
        <w:rPr>
          <w:rFonts w:ascii="Times New Roman" w:hAnsi="Times New Roman" w:cs="Times New Roman"/>
          <w:color w:val="000000"/>
          <w:sz w:val="24"/>
          <w:szCs w:val="24"/>
        </w:rPr>
      </w:pPr>
    </w:p>
    <w:p w:rsidR="00E92F33" w:rsidRPr="009C64C7" w:rsidRDefault="00E92F33" w:rsidP="009C64C7">
      <w:pPr>
        <w:spacing w:after="0" w:line="240" w:lineRule="auto"/>
        <w:rPr>
          <w:rFonts w:ascii="Times New Roman" w:hAnsi="Times New Roman" w:cs="Times New Roman"/>
          <w:color w:val="000000"/>
          <w:sz w:val="24"/>
          <w:szCs w:val="24"/>
        </w:rPr>
      </w:pPr>
    </w:p>
    <w:p w:rsidR="00E92F33" w:rsidRPr="00E92F33" w:rsidRDefault="00E92F33" w:rsidP="00424881">
      <w:pPr>
        <w:spacing w:after="0" w:line="240" w:lineRule="auto"/>
        <w:jc w:val="both"/>
        <w:rPr>
          <w:rFonts w:ascii="Times New Roman" w:hAnsi="Times New Roman" w:cs="Times New Roman"/>
          <w:sz w:val="24"/>
          <w:szCs w:val="24"/>
        </w:rPr>
      </w:pPr>
      <w:r w:rsidRPr="00E92F33">
        <w:rPr>
          <w:rFonts w:ascii="Times New Roman" w:hAnsi="Times New Roman" w:cs="Times New Roman"/>
          <w:color w:val="000000"/>
          <w:sz w:val="24"/>
          <w:szCs w:val="24"/>
        </w:rPr>
        <w:t xml:space="preserve">Az iktatás 1997 óta elektronikusan történik. Az önkormányzat tavaly még nem tért át az ASP rendszeres iktatásra, így a 2010 óta használt </w:t>
      </w:r>
      <w:proofErr w:type="spellStart"/>
      <w:r w:rsidRPr="00E92F33">
        <w:rPr>
          <w:rFonts w:ascii="Times New Roman" w:hAnsi="Times New Roman" w:cs="Times New Roman"/>
          <w:color w:val="000000"/>
          <w:sz w:val="24"/>
          <w:szCs w:val="24"/>
        </w:rPr>
        <w:t>E-iktat</w:t>
      </w:r>
      <w:proofErr w:type="spellEnd"/>
      <w:r w:rsidRPr="00E92F33">
        <w:rPr>
          <w:rFonts w:ascii="Times New Roman" w:hAnsi="Times New Roman" w:cs="Times New Roman"/>
          <w:color w:val="000000"/>
          <w:sz w:val="24"/>
          <w:szCs w:val="24"/>
        </w:rPr>
        <w:t xml:space="preserve"> programot használtuk. Az iktatóprogram rendelkezik a megfelelő tanúsítvánnyal.</w:t>
      </w:r>
    </w:p>
    <w:p w:rsidR="00A77667" w:rsidRDefault="00A77667" w:rsidP="009C64C7">
      <w:pPr>
        <w:spacing w:after="0" w:line="240" w:lineRule="auto"/>
        <w:ind w:right="685"/>
        <w:jc w:val="both"/>
        <w:rPr>
          <w:rFonts w:ascii="Times New Roman" w:eastAsia="Arial" w:hAnsi="Times New Roman" w:cs="Times New Roman"/>
          <w:color w:val="000000"/>
          <w:sz w:val="24"/>
          <w:szCs w:val="24"/>
        </w:rPr>
      </w:pPr>
    </w:p>
    <w:p w:rsidR="009C64C7" w:rsidRPr="009C64C7" w:rsidRDefault="009C64C7" w:rsidP="009C64C7">
      <w:pPr>
        <w:spacing w:after="0" w:line="240" w:lineRule="auto"/>
        <w:ind w:right="685"/>
        <w:jc w:val="both"/>
        <w:rPr>
          <w:rFonts w:ascii="Times New Roman" w:eastAsia="Arial" w:hAnsi="Times New Roman" w:cs="Times New Roman"/>
          <w:color w:val="000000"/>
          <w:sz w:val="24"/>
          <w:szCs w:val="24"/>
        </w:rPr>
      </w:pPr>
    </w:p>
    <w:p w:rsidR="00062CE9" w:rsidRPr="00062CE9" w:rsidRDefault="00424881" w:rsidP="00424881">
      <w:pPr>
        <w:tabs>
          <w:tab w:val="left" w:pos="284"/>
          <w:tab w:val="left" w:pos="426"/>
        </w:tabs>
        <w:spacing w:after="0" w:line="240" w:lineRule="auto"/>
        <w:ind w:right="685"/>
        <w:jc w:val="both"/>
        <w:rPr>
          <w:rFonts w:ascii="Times New Roman" w:eastAsia="Calibri" w:hAnsi="Times New Roman" w:cs="Times New Roman"/>
          <w:b/>
          <w:sz w:val="24"/>
          <w:szCs w:val="24"/>
          <w:lang w:eastAsia="hu-HU"/>
        </w:rPr>
      </w:pPr>
      <w:r>
        <w:rPr>
          <w:rFonts w:ascii="Times New Roman" w:eastAsia="Calibri" w:hAnsi="Times New Roman" w:cs="Times New Roman"/>
          <w:b/>
          <w:sz w:val="24"/>
          <w:szCs w:val="24"/>
          <w:lang w:eastAsia="hu-HU"/>
        </w:rPr>
        <w:lastRenderedPageBreak/>
        <w:t>III.</w:t>
      </w:r>
      <w:r>
        <w:rPr>
          <w:rFonts w:ascii="Times New Roman" w:eastAsia="Calibri" w:hAnsi="Times New Roman" w:cs="Times New Roman"/>
          <w:b/>
          <w:sz w:val="24"/>
          <w:szCs w:val="24"/>
          <w:lang w:eastAsia="hu-HU"/>
        </w:rPr>
        <w:tab/>
      </w:r>
      <w:r w:rsidR="00062CE9" w:rsidRPr="00062CE9">
        <w:rPr>
          <w:rFonts w:ascii="Times New Roman" w:eastAsia="Calibri" w:hAnsi="Times New Roman" w:cs="Times New Roman"/>
          <w:b/>
          <w:sz w:val="24"/>
          <w:szCs w:val="24"/>
          <w:lang w:eastAsia="hu-HU"/>
        </w:rPr>
        <w:t>A HIVATALT ÉRINTŐ ELLENŐRZÉSEK</w:t>
      </w:r>
    </w:p>
    <w:p w:rsidR="00062CE9" w:rsidRPr="00062CE9" w:rsidRDefault="00062CE9" w:rsidP="009C64C7">
      <w:pPr>
        <w:spacing w:after="0" w:line="240" w:lineRule="auto"/>
        <w:ind w:right="685"/>
        <w:jc w:val="both"/>
        <w:rPr>
          <w:rFonts w:ascii="Times New Roman" w:eastAsia="Calibri" w:hAnsi="Times New Roman" w:cs="Times New Roman"/>
          <w:sz w:val="24"/>
          <w:szCs w:val="24"/>
          <w:u w:val="single"/>
          <w:lang w:eastAsia="hu-HU"/>
        </w:rPr>
      </w:pPr>
    </w:p>
    <w:p w:rsidR="00062CE9" w:rsidRDefault="00062CE9"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r w:rsidRPr="00062CE9">
        <w:rPr>
          <w:rFonts w:ascii="Times New Roman" w:eastAsia="Calibri" w:hAnsi="Times New Roman" w:cs="Times New Roman"/>
          <w:sz w:val="24"/>
          <w:szCs w:val="24"/>
          <w:lang w:eastAsia="hu-HU"/>
        </w:rPr>
        <w:t>A hivatal tevékenységét egyrészt az arra jogosult szervezetek (külső ellenőrzés) ellenőrzik, másrészt a belső ellenőrzés intéz</w:t>
      </w:r>
      <w:r w:rsidR="009C64C7">
        <w:rPr>
          <w:rFonts w:ascii="Times New Roman" w:eastAsia="Calibri" w:hAnsi="Times New Roman" w:cs="Times New Roman"/>
          <w:sz w:val="24"/>
          <w:szCs w:val="24"/>
          <w:lang w:eastAsia="hu-HU"/>
        </w:rPr>
        <w:t xml:space="preserve">ményrendszere segíti a vezetői </w:t>
      </w:r>
      <w:r w:rsidRPr="00062CE9">
        <w:rPr>
          <w:rFonts w:ascii="Times New Roman" w:eastAsia="Calibri" w:hAnsi="Times New Roman" w:cs="Times New Roman"/>
          <w:color w:val="000000"/>
          <w:sz w:val="24"/>
          <w:szCs w:val="24"/>
          <w:lang w:eastAsia="hu-HU"/>
        </w:rPr>
        <w:t>kontrollrendszer kialakítását és működtetését, melyben a belső ellenőr objektíven értékeli a tényeket, és ennek alapján független véleményt formál vagy következtetéseket von le a szervezetre, műveletre, funkcióra, folyamatra.</w:t>
      </w:r>
    </w:p>
    <w:p w:rsidR="009C64C7" w:rsidRPr="00062CE9" w:rsidRDefault="009C64C7" w:rsidP="00424881">
      <w:pPr>
        <w:autoSpaceDE w:val="0"/>
        <w:autoSpaceDN w:val="0"/>
        <w:adjustRightInd w:val="0"/>
        <w:spacing w:after="0" w:line="240" w:lineRule="auto"/>
        <w:jc w:val="both"/>
        <w:rPr>
          <w:rFonts w:ascii="Times New Roman" w:eastAsia="Calibri" w:hAnsi="Times New Roman" w:cs="Times New Roman"/>
          <w:color w:val="000000"/>
          <w:sz w:val="24"/>
          <w:szCs w:val="24"/>
          <w:lang w:eastAsia="hu-HU"/>
        </w:rPr>
      </w:pPr>
    </w:p>
    <w:p w:rsidR="00062CE9" w:rsidRPr="00062CE9" w:rsidRDefault="00062CE9" w:rsidP="00424881">
      <w:pPr>
        <w:spacing w:after="0" w:line="240" w:lineRule="auto"/>
        <w:jc w:val="both"/>
        <w:rPr>
          <w:rFonts w:ascii="Times New Roman" w:eastAsia="Calibri" w:hAnsi="Times New Roman" w:cs="Times New Roman"/>
          <w:bCs/>
          <w:sz w:val="24"/>
          <w:szCs w:val="24"/>
          <w:lang w:eastAsia="hu-HU"/>
        </w:rPr>
      </w:pPr>
      <w:r w:rsidRPr="00062CE9">
        <w:rPr>
          <w:rFonts w:ascii="Times New Roman" w:eastAsia="Calibri" w:hAnsi="Times New Roman" w:cs="Times New Roman"/>
          <w:sz w:val="24"/>
          <w:szCs w:val="24"/>
          <w:lang w:eastAsia="hu-HU"/>
        </w:rPr>
        <w:t xml:space="preserve">A </w:t>
      </w:r>
      <w:r w:rsidRPr="00062CE9">
        <w:rPr>
          <w:rFonts w:ascii="Times New Roman" w:eastAsia="Calibri" w:hAnsi="Times New Roman" w:cs="Times New Roman"/>
          <w:bCs/>
          <w:sz w:val="24"/>
          <w:szCs w:val="24"/>
          <w:lang w:eastAsia="hu-HU"/>
        </w:rPr>
        <w:t>belső ellenőrzés kiemelt feladat az Önkormányzat, a Hivatal tevékenysége tekintetében. A belső ellenőrzés közvetlenül a jegyzőnek van alárendelve, így támogatva a jegyző munkáját. Az ellenőrzésekre az éves ellenőrzési terv alapján kerül sor.</w:t>
      </w:r>
    </w:p>
    <w:p w:rsidR="00062CE9" w:rsidRPr="00062CE9" w:rsidRDefault="00062CE9" w:rsidP="00424881">
      <w:pPr>
        <w:spacing w:after="0" w:line="240" w:lineRule="auto"/>
        <w:jc w:val="both"/>
        <w:rPr>
          <w:rFonts w:ascii="Times New Roman" w:eastAsia="Calibri" w:hAnsi="Times New Roman" w:cs="Times New Roman"/>
          <w:bCs/>
          <w:sz w:val="24"/>
          <w:szCs w:val="24"/>
          <w:lang w:eastAsia="hu-HU"/>
        </w:rPr>
      </w:pPr>
      <w:r w:rsidRPr="00062CE9">
        <w:rPr>
          <w:rFonts w:ascii="Times New Roman" w:eastAsia="Calibri" w:hAnsi="Times New Roman" w:cs="Times New Roman"/>
          <w:bCs/>
          <w:sz w:val="24"/>
          <w:szCs w:val="24"/>
          <w:lang w:eastAsia="hu-HU"/>
        </w:rPr>
        <w:t>Hivatalunknál a belső ellenőrzési feladatok ellátása megbízási szerződés keretében, a Belső Ellenőrzési Kézikönyvben foglalt tartalommal történik.</w:t>
      </w:r>
    </w:p>
    <w:p w:rsidR="00062CE9" w:rsidRPr="00062CE9" w:rsidRDefault="00062CE9" w:rsidP="00424881">
      <w:pPr>
        <w:autoSpaceDE w:val="0"/>
        <w:autoSpaceDN w:val="0"/>
        <w:adjustRightInd w:val="0"/>
        <w:spacing w:after="0" w:line="240" w:lineRule="auto"/>
        <w:jc w:val="both"/>
        <w:rPr>
          <w:rFonts w:ascii="Times New Roman" w:eastAsia="Times New Roman" w:hAnsi="Times New Roman" w:cs="Times New Roman"/>
          <w:sz w:val="24"/>
          <w:szCs w:val="24"/>
        </w:rPr>
      </w:pPr>
    </w:p>
    <w:p w:rsidR="002E692A" w:rsidRPr="002E692A" w:rsidRDefault="002E692A" w:rsidP="00424881">
      <w:pPr>
        <w:tabs>
          <w:tab w:val="left" w:pos="0"/>
        </w:tabs>
        <w:autoSpaceDE w:val="0"/>
        <w:spacing w:after="120" w:line="276" w:lineRule="auto"/>
        <w:ind w:right="113"/>
        <w:jc w:val="both"/>
        <w:rPr>
          <w:rFonts w:ascii="Times New Roman" w:hAnsi="Times New Roman" w:cs="Times New Roman"/>
          <w:sz w:val="24"/>
          <w:szCs w:val="24"/>
        </w:rPr>
      </w:pPr>
      <w:r w:rsidRPr="002E692A">
        <w:rPr>
          <w:rFonts w:ascii="Times New Roman" w:hAnsi="Times New Roman" w:cs="Times New Roman"/>
          <w:sz w:val="24"/>
          <w:szCs w:val="24"/>
        </w:rPr>
        <w:t>A Képviselőtestü</w:t>
      </w:r>
      <w:r w:rsidR="00A77667">
        <w:rPr>
          <w:rFonts w:ascii="Times New Roman" w:hAnsi="Times New Roman" w:cs="Times New Roman"/>
          <w:sz w:val="24"/>
          <w:szCs w:val="24"/>
        </w:rPr>
        <w:t xml:space="preserve">let </w:t>
      </w:r>
      <w:r w:rsidRPr="002E692A">
        <w:rPr>
          <w:rFonts w:ascii="Times New Roman" w:hAnsi="Times New Roman" w:cs="Times New Roman"/>
          <w:sz w:val="24"/>
          <w:szCs w:val="24"/>
        </w:rPr>
        <w:t>145/2017.(XI.30.) határozatával elfogadott 2018. évi belső- és felügyeleti ellenőrzési munkatervében az alábbi - külső szakértővel ellátott- belső (pénzügyi) ellenőrzési feladatok kerültek meghatározásra:</w:t>
      </w:r>
    </w:p>
    <w:p w:rsidR="002E692A" w:rsidRPr="009C64C7" w:rsidRDefault="002E692A" w:rsidP="009C64C7">
      <w:pPr>
        <w:pStyle w:val="Nincstrkz"/>
        <w:rPr>
          <w:rFonts w:ascii="Times New Roman" w:hAnsi="Times New Roman" w:cs="Times New Roman"/>
          <w:sz w:val="24"/>
          <w:szCs w:val="24"/>
        </w:rPr>
      </w:pPr>
    </w:p>
    <w:tbl>
      <w:tblPr>
        <w:tblW w:w="49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1596"/>
        <w:gridCol w:w="1296"/>
        <w:gridCol w:w="1890"/>
        <w:gridCol w:w="1749"/>
      </w:tblGrid>
      <w:tr w:rsidR="002E692A" w:rsidRPr="009C64C7" w:rsidTr="00424881">
        <w:tc>
          <w:tcPr>
            <w:tcW w:w="13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692A" w:rsidRPr="009C64C7" w:rsidRDefault="002E692A" w:rsidP="009C64C7">
            <w:pPr>
              <w:pStyle w:val="Nincstrkz"/>
              <w:jc w:val="center"/>
              <w:rPr>
                <w:rFonts w:ascii="Times New Roman" w:hAnsi="Times New Roman" w:cs="Times New Roman"/>
                <w:b/>
                <w:sz w:val="24"/>
                <w:szCs w:val="24"/>
              </w:rPr>
            </w:pPr>
            <w:r w:rsidRPr="009C64C7">
              <w:rPr>
                <w:rFonts w:ascii="Times New Roman" w:hAnsi="Times New Roman" w:cs="Times New Roman"/>
                <w:b/>
                <w:sz w:val="24"/>
                <w:szCs w:val="24"/>
              </w:rPr>
              <w:t>ellenőrzés tárgya</w:t>
            </w:r>
          </w:p>
        </w:tc>
        <w:tc>
          <w:tcPr>
            <w:tcW w:w="8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692A" w:rsidRPr="009C64C7" w:rsidRDefault="002E692A" w:rsidP="009C64C7">
            <w:pPr>
              <w:pStyle w:val="Nincstrkz"/>
              <w:jc w:val="center"/>
              <w:rPr>
                <w:rFonts w:ascii="Times New Roman" w:hAnsi="Times New Roman" w:cs="Times New Roman"/>
                <w:b/>
                <w:sz w:val="24"/>
                <w:szCs w:val="24"/>
              </w:rPr>
            </w:pPr>
            <w:r w:rsidRPr="009C64C7">
              <w:rPr>
                <w:rFonts w:ascii="Times New Roman" w:hAnsi="Times New Roman" w:cs="Times New Roman"/>
                <w:b/>
                <w:sz w:val="24"/>
                <w:szCs w:val="24"/>
              </w:rPr>
              <w:t>ellenőrzési időszak</w:t>
            </w:r>
          </w:p>
        </w:tc>
        <w:tc>
          <w:tcPr>
            <w:tcW w:w="7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692A" w:rsidRPr="009C64C7" w:rsidRDefault="002E692A" w:rsidP="009C64C7">
            <w:pPr>
              <w:pStyle w:val="Nincstrkz"/>
              <w:jc w:val="center"/>
              <w:rPr>
                <w:rFonts w:ascii="Times New Roman" w:hAnsi="Times New Roman" w:cs="Times New Roman"/>
                <w:b/>
                <w:sz w:val="24"/>
                <w:szCs w:val="24"/>
              </w:rPr>
            </w:pPr>
            <w:r w:rsidRPr="009C64C7">
              <w:rPr>
                <w:rFonts w:ascii="Times New Roman" w:hAnsi="Times New Roman" w:cs="Times New Roman"/>
                <w:b/>
                <w:sz w:val="24"/>
                <w:szCs w:val="24"/>
              </w:rPr>
              <w:t>ellenőrzési napok száma</w:t>
            </w:r>
          </w:p>
        </w:tc>
        <w:tc>
          <w:tcPr>
            <w:tcW w:w="10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692A" w:rsidRPr="009C64C7" w:rsidRDefault="002E692A" w:rsidP="009C64C7">
            <w:pPr>
              <w:pStyle w:val="Nincstrkz"/>
              <w:jc w:val="center"/>
              <w:rPr>
                <w:rFonts w:ascii="Times New Roman" w:hAnsi="Times New Roman" w:cs="Times New Roman"/>
                <w:b/>
                <w:sz w:val="24"/>
                <w:szCs w:val="24"/>
              </w:rPr>
            </w:pPr>
            <w:r w:rsidRPr="009C64C7">
              <w:rPr>
                <w:rFonts w:ascii="Times New Roman" w:hAnsi="Times New Roman" w:cs="Times New Roman"/>
                <w:b/>
                <w:sz w:val="24"/>
                <w:szCs w:val="24"/>
              </w:rPr>
              <w:t>ellenőrzés típusa</w:t>
            </w:r>
          </w:p>
        </w:tc>
        <w:tc>
          <w:tcPr>
            <w:tcW w:w="9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E692A" w:rsidRPr="009C64C7" w:rsidRDefault="002E692A" w:rsidP="009C64C7">
            <w:pPr>
              <w:pStyle w:val="Nincstrkz"/>
              <w:jc w:val="center"/>
              <w:rPr>
                <w:rFonts w:ascii="Times New Roman" w:hAnsi="Times New Roman" w:cs="Times New Roman"/>
                <w:b/>
                <w:sz w:val="24"/>
                <w:szCs w:val="24"/>
              </w:rPr>
            </w:pPr>
            <w:r w:rsidRPr="009C64C7">
              <w:rPr>
                <w:rFonts w:ascii="Times New Roman" w:hAnsi="Times New Roman" w:cs="Times New Roman"/>
                <w:b/>
                <w:sz w:val="24"/>
                <w:szCs w:val="24"/>
              </w:rPr>
              <w:t>ellenőrzött szerv megnevezése</w:t>
            </w:r>
          </w:p>
        </w:tc>
      </w:tr>
      <w:tr w:rsidR="002E692A" w:rsidRPr="009C64C7" w:rsidTr="00424881">
        <w:trPr>
          <w:cantSplit/>
          <w:trHeight w:val="2348"/>
        </w:trPr>
        <w:tc>
          <w:tcPr>
            <w:tcW w:w="13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A Martfű Város Önkormányzatánál</w:t>
            </w:r>
            <w:r w:rsidRPr="009C64C7">
              <w:rPr>
                <w:rFonts w:ascii="Times New Roman" w:hAnsi="Times New Roman" w:cs="Times New Roman"/>
                <w:b/>
                <w:sz w:val="24"/>
                <w:szCs w:val="24"/>
              </w:rPr>
              <w:t xml:space="preserve"> </w:t>
            </w:r>
            <w:r w:rsidRPr="009C64C7">
              <w:rPr>
                <w:rFonts w:ascii="Times New Roman" w:hAnsi="Times New Roman" w:cs="Times New Roman"/>
                <w:sz w:val="24"/>
                <w:szCs w:val="24"/>
              </w:rPr>
              <w:t>a szociális rászorultságtól függő pénzbeli ellátások ellenőrzése</w:t>
            </w:r>
          </w:p>
        </w:tc>
        <w:tc>
          <w:tcPr>
            <w:tcW w:w="887" w:type="pct"/>
            <w:tcBorders>
              <w:top w:val="single" w:sz="4" w:space="0" w:color="auto"/>
              <w:left w:val="single" w:sz="4" w:space="0" w:color="auto"/>
              <w:bottom w:val="single" w:sz="4" w:space="0" w:color="auto"/>
              <w:right w:val="single" w:sz="4" w:space="0" w:color="auto"/>
            </w:tcBorders>
            <w:vAlign w:val="center"/>
            <w:hideMark/>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2017.01.01.-2017.12.31-ig</w:t>
            </w:r>
          </w:p>
        </w:tc>
        <w:tc>
          <w:tcPr>
            <w:tcW w:w="720" w:type="pct"/>
            <w:tcBorders>
              <w:top w:val="single" w:sz="4" w:space="0" w:color="auto"/>
              <w:left w:val="single" w:sz="4" w:space="0" w:color="auto"/>
              <w:bottom w:val="single" w:sz="4" w:space="0" w:color="auto"/>
              <w:right w:val="single" w:sz="4" w:space="0" w:color="auto"/>
            </w:tcBorders>
            <w:vAlign w:val="center"/>
            <w:hideMark/>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2</w:t>
            </w:r>
          </w:p>
        </w:tc>
        <w:tc>
          <w:tcPr>
            <w:tcW w:w="1050" w:type="pct"/>
            <w:tcBorders>
              <w:top w:val="single" w:sz="4" w:space="0" w:color="auto"/>
              <w:left w:val="single" w:sz="4" w:space="0" w:color="auto"/>
              <w:bottom w:val="single" w:sz="4" w:space="0" w:color="auto"/>
              <w:right w:val="single" w:sz="4" w:space="0" w:color="auto"/>
            </w:tcBorders>
            <w:vAlign w:val="center"/>
            <w:hideMark/>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szabályszerűségi, pénzügyi</w:t>
            </w:r>
          </w:p>
        </w:tc>
        <w:tc>
          <w:tcPr>
            <w:tcW w:w="972" w:type="pct"/>
            <w:tcBorders>
              <w:top w:val="single" w:sz="4" w:space="0" w:color="auto"/>
              <w:left w:val="single" w:sz="4" w:space="0" w:color="auto"/>
              <w:bottom w:val="single" w:sz="4" w:space="0" w:color="auto"/>
              <w:right w:val="single" w:sz="4" w:space="0" w:color="auto"/>
            </w:tcBorders>
            <w:vAlign w:val="center"/>
            <w:hideMark/>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Martfű Város Önkormányzata</w:t>
            </w:r>
          </w:p>
        </w:tc>
      </w:tr>
      <w:tr w:rsidR="002E692A" w:rsidRPr="009C64C7" w:rsidTr="00424881">
        <w:trPr>
          <w:cantSplit/>
          <w:trHeight w:val="1984"/>
        </w:trPr>
        <w:tc>
          <w:tcPr>
            <w:tcW w:w="13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A Martfű Város Önkormányzatánál a 2017. évi tárgyi eszközök vizsgálata</w:t>
            </w:r>
          </w:p>
        </w:tc>
        <w:tc>
          <w:tcPr>
            <w:tcW w:w="887" w:type="pct"/>
            <w:tcBorders>
              <w:top w:val="single" w:sz="4" w:space="0" w:color="auto"/>
              <w:left w:val="single" w:sz="4" w:space="0" w:color="auto"/>
              <w:bottom w:val="single" w:sz="4" w:space="0" w:color="auto"/>
              <w:right w:val="single" w:sz="4" w:space="0" w:color="auto"/>
            </w:tcBorders>
            <w:vAlign w:val="center"/>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2017.01.01.-2017.12.31-ig</w:t>
            </w:r>
          </w:p>
        </w:tc>
        <w:tc>
          <w:tcPr>
            <w:tcW w:w="720" w:type="pct"/>
            <w:tcBorders>
              <w:top w:val="single" w:sz="4" w:space="0" w:color="auto"/>
              <w:left w:val="single" w:sz="4" w:space="0" w:color="auto"/>
              <w:bottom w:val="single" w:sz="4" w:space="0" w:color="auto"/>
              <w:right w:val="single" w:sz="4" w:space="0" w:color="auto"/>
            </w:tcBorders>
            <w:vAlign w:val="center"/>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4</w:t>
            </w:r>
          </w:p>
        </w:tc>
        <w:tc>
          <w:tcPr>
            <w:tcW w:w="1050" w:type="pct"/>
            <w:tcBorders>
              <w:top w:val="single" w:sz="4" w:space="0" w:color="auto"/>
              <w:left w:val="single" w:sz="4" w:space="0" w:color="auto"/>
              <w:bottom w:val="single" w:sz="4" w:space="0" w:color="auto"/>
              <w:right w:val="single" w:sz="4" w:space="0" w:color="auto"/>
            </w:tcBorders>
            <w:vAlign w:val="center"/>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szabályszerűségi</w:t>
            </w:r>
          </w:p>
        </w:tc>
        <w:tc>
          <w:tcPr>
            <w:tcW w:w="972" w:type="pct"/>
            <w:tcBorders>
              <w:top w:val="single" w:sz="4" w:space="0" w:color="auto"/>
              <w:left w:val="single" w:sz="4" w:space="0" w:color="auto"/>
              <w:bottom w:val="single" w:sz="4" w:space="0" w:color="auto"/>
              <w:right w:val="single" w:sz="4" w:space="0" w:color="auto"/>
            </w:tcBorders>
            <w:vAlign w:val="center"/>
          </w:tcPr>
          <w:p w:rsidR="002E692A" w:rsidRPr="009C64C7" w:rsidRDefault="002E692A" w:rsidP="00F33161">
            <w:pPr>
              <w:pStyle w:val="Nincstrkz"/>
              <w:jc w:val="center"/>
              <w:rPr>
                <w:rFonts w:ascii="Times New Roman" w:hAnsi="Times New Roman" w:cs="Times New Roman"/>
                <w:sz w:val="24"/>
                <w:szCs w:val="24"/>
              </w:rPr>
            </w:pPr>
            <w:r w:rsidRPr="009C64C7">
              <w:rPr>
                <w:rFonts w:ascii="Times New Roman" w:hAnsi="Times New Roman" w:cs="Times New Roman"/>
                <w:sz w:val="24"/>
                <w:szCs w:val="24"/>
              </w:rPr>
              <w:t>Martfű Város Önkormányzata</w:t>
            </w:r>
          </w:p>
        </w:tc>
      </w:tr>
    </w:tbl>
    <w:p w:rsidR="002E692A" w:rsidRDefault="002E692A" w:rsidP="002E692A">
      <w:pPr>
        <w:pStyle w:val="Default"/>
        <w:spacing w:line="276" w:lineRule="auto"/>
        <w:jc w:val="both"/>
        <w:rPr>
          <w:color w:val="auto"/>
        </w:rPr>
      </w:pPr>
    </w:p>
    <w:p w:rsidR="00F33161" w:rsidRDefault="00F33161" w:rsidP="002E692A">
      <w:pPr>
        <w:pStyle w:val="Default"/>
        <w:spacing w:line="276" w:lineRule="auto"/>
        <w:jc w:val="both"/>
        <w:rPr>
          <w:color w:val="auto"/>
        </w:rPr>
      </w:pPr>
    </w:p>
    <w:p w:rsidR="00F33161" w:rsidRDefault="00F33161" w:rsidP="002E692A">
      <w:pPr>
        <w:pStyle w:val="Default"/>
        <w:spacing w:line="276" w:lineRule="auto"/>
        <w:jc w:val="both"/>
        <w:rPr>
          <w:color w:val="auto"/>
        </w:rPr>
      </w:pPr>
    </w:p>
    <w:p w:rsidR="00F33161" w:rsidRDefault="00F33161" w:rsidP="002E692A">
      <w:pPr>
        <w:pStyle w:val="Default"/>
        <w:spacing w:line="276" w:lineRule="auto"/>
        <w:jc w:val="both"/>
        <w:rPr>
          <w:color w:val="auto"/>
        </w:rPr>
      </w:pPr>
    </w:p>
    <w:p w:rsidR="00F33161" w:rsidRDefault="00F33161" w:rsidP="002E692A">
      <w:pPr>
        <w:pStyle w:val="Default"/>
        <w:spacing w:line="276" w:lineRule="auto"/>
        <w:jc w:val="both"/>
        <w:rPr>
          <w:color w:val="auto"/>
        </w:rPr>
      </w:pPr>
    </w:p>
    <w:p w:rsidR="00424881" w:rsidRDefault="00424881" w:rsidP="002E692A">
      <w:pPr>
        <w:pStyle w:val="Default"/>
        <w:spacing w:line="276" w:lineRule="auto"/>
        <w:jc w:val="both"/>
        <w:rPr>
          <w:color w:val="auto"/>
        </w:rPr>
      </w:pPr>
    </w:p>
    <w:p w:rsidR="00424881" w:rsidRDefault="00424881" w:rsidP="002E692A">
      <w:pPr>
        <w:pStyle w:val="Default"/>
        <w:spacing w:line="276" w:lineRule="auto"/>
        <w:jc w:val="both"/>
        <w:rPr>
          <w:color w:val="auto"/>
        </w:rPr>
      </w:pPr>
    </w:p>
    <w:p w:rsidR="00424881" w:rsidRDefault="00424881" w:rsidP="002E692A">
      <w:pPr>
        <w:pStyle w:val="Default"/>
        <w:spacing w:line="276" w:lineRule="auto"/>
        <w:jc w:val="both"/>
        <w:rPr>
          <w:color w:val="auto"/>
        </w:rPr>
      </w:pPr>
    </w:p>
    <w:p w:rsidR="00424881" w:rsidRDefault="00424881" w:rsidP="002E692A">
      <w:pPr>
        <w:pStyle w:val="Default"/>
        <w:spacing w:line="276" w:lineRule="auto"/>
        <w:jc w:val="both"/>
        <w:rPr>
          <w:color w:val="auto"/>
        </w:rPr>
      </w:pPr>
    </w:p>
    <w:p w:rsidR="00424881" w:rsidRPr="009C64C7" w:rsidRDefault="00424881" w:rsidP="002E692A">
      <w:pPr>
        <w:pStyle w:val="Default"/>
        <w:spacing w:line="276" w:lineRule="auto"/>
        <w:jc w:val="both"/>
        <w:rPr>
          <w:color w:val="auto"/>
        </w:rPr>
      </w:pPr>
    </w:p>
    <w:p w:rsidR="002E692A" w:rsidRPr="009C64C7" w:rsidRDefault="002E692A" w:rsidP="00424881">
      <w:pPr>
        <w:pStyle w:val="Default"/>
        <w:jc w:val="both"/>
        <w:rPr>
          <w:color w:val="auto"/>
        </w:rPr>
      </w:pPr>
      <w:r w:rsidRPr="009C64C7">
        <w:rPr>
          <w:color w:val="auto"/>
        </w:rPr>
        <w:lastRenderedPageBreak/>
        <w:t>A Martfűi Polgármesteri Hivatal ellenőrzései</w:t>
      </w:r>
    </w:p>
    <w:p w:rsidR="002E692A" w:rsidRPr="009C64C7" w:rsidRDefault="002E692A" w:rsidP="002E692A">
      <w:pPr>
        <w:pStyle w:val="Default"/>
        <w:jc w:val="both"/>
        <w:rPr>
          <w:color w:val="auto"/>
        </w:rPr>
      </w:pPr>
    </w:p>
    <w:tbl>
      <w:tblPr>
        <w:tblStyle w:val="Rcsostblzat"/>
        <w:tblW w:w="0" w:type="auto"/>
        <w:tblInd w:w="-5" w:type="dxa"/>
        <w:tblLook w:val="04A0" w:firstRow="1" w:lastRow="0" w:firstColumn="1" w:lastColumn="0" w:noHBand="0" w:noVBand="1"/>
      </w:tblPr>
      <w:tblGrid>
        <w:gridCol w:w="2641"/>
        <w:gridCol w:w="1450"/>
        <w:gridCol w:w="1336"/>
        <w:gridCol w:w="1877"/>
        <w:gridCol w:w="1763"/>
      </w:tblGrid>
      <w:tr w:rsidR="002E692A" w:rsidRPr="009C64C7" w:rsidTr="00424881">
        <w:trPr>
          <w:trHeight w:val="857"/>
        </w:trPr>
        <w:tc>
          <w:tcPr>
            <w:tcW w:w="2641" w:type="dxa"/>
            <w:shd w:val="clear" w:color="auto" w:fill="F2F2F2" w:themeFill="background1" w:themeFillShade="F2"/>
          </w:tcPr>
          <w:p w:rsidR="002E692A" w:rsidRPr="009C64C7" w:rsidRDefault="002E692A" w:rsidP="00F33161">
            <w:pPr>
              <w:tabs>
                <w:tab w:val="center" w:pos="1440"/>
              </w:tabs>
              <w:jc w:val="center"/>
              <w:rPr>
                <w:b/>
                <w:sz w:val="24"/>
                <w:szCs w:val="24"/>
              </w:rPr>
            </w:pPr>
          </w:p>
          <w:p w:rsidR="002E692A" w:rsidRPr="009C64C7" w:rsidRDefault="002E692A" w:rsidP="00F33161">
            <w:pPr>
              <w:tabs>
                <w:tab w:val="center" w:pos="1440"/>
              </w:tabs>
              <w:jc w:val="center"/>
              <w:rPr>
                <w:b/>
                <w:bCs/>
                <w:sz w:val="24"/>
                <w:szCs w:val="24"/>
              </w:rPr>
            </w:pPr>
            <w:r w:rsidRPr="009C64C7">
              <w:rPr>
                <w:b/>
                <w:sz w:val="24"/>
                <w:szCs w:val="24"/>
              </w:rPr>
              <w:t>ellenőrzés tárgya</w:t>
            </w:r>
          </w:p>
        </w:tc>
        <w:tc>
          <w:tcPr>
            <w:tcW w:w="1450" w:type="dxa"/>
            <w:shd w:val="clear" w:color="auto" w:fill="F2F2F2" w:themeFill="background1" w:themeFillShade="F2"/>
          </w:tcPr>
          <w:p w:rsidR="002E692A" w:rsidRPr="009C64C7" w:rsidRDefault="002E692A" w:rsidP="00F33161">
            <w:pPr>
              <w:tabs>
                <w:tab w:val="center" w:pos="1440"/>
              </w:tabs>
              <w:jc w:val="center"/>
              <w:rPr>
                <w:b/>
                <w:sz w:val="24"/>
                <w:szCs w:val="24"/>
              </w:rPr>
            </w:pPr>
          </w:p>
          <w:p w:rsidR="002E692A" w:rsidRPr="009C64C7" w:rsidRDefault="002E692A" w:rsidP="00F33161">
            <w:pPr>
              <w:tabs>
                <w:tab w:val="center" w:pos="1440"/>
              </w:tabs>
              <w:jc w:val="center"/>
              <w:rPr>
                <w:b/>
                <w:bCs/>
                <w:sz w:val="24"/>
                <w:szCs w:val="24"/>
              </w:rPr>
            </w:pPr>
            <w:r w:rsidRPr="009C64C7">
              <w:rPr>
                <w:b/>
                <w:sz w:val="24"/>
                <w:szCs w:val="24"/>
              </w:rPr>
              <w:t>ellenőrzési időszak</w:t>
            </w:r>
          </w:p>
        </w:tc>
        <w:tc>
          <w:tcPr>
            <w:tcW w:w="1336" w:type="dxa"/>
            <w:shd w:val="clear" w:color="auto" w:fill="F2F2F2" w:themeFill="background1" w:themeFillShade="F2"/>
          </w:tcPr>
          <w:p w:rsidR="002E692A" w:rsidRPr="00424881" w:rsidRDefault="002E692A" w:rsidP="00424881">
            <w:pPr>
              <w:tabs>
                <w:tab w:val="center" w:pos="1440"/>
              </w:tabs>
              <w:jc w:val="center"/>
              <w:rPr>
                <w:b/>
                <w:sz w:val="24"/>
                <w:szCs w:val="24"/>
              </w:rPr>
            </w:pPr>
            <w:r w:rsidRPr="009C64C7">
              <w:rPr>
                <w:b/>
                <w:sz w:val="24"/>
                <w:szCs w:val="24"/>
              </w:rPr>
              <w:t>ellenőrzési napok száma</w:t>
            </w:r>
          </w:p>
        </w:tc>
        <w:tc>
          <w:tcPr>
            <w:tcW w:w="1877" w:type="dxa"/>
            <w:shd w:val="clear" w:color="auto" w:fill="F2F2F2" w:themeFill="background1" w:themeFillShade="F2"/>
          </w:tcPr>
          <w:p w:rsidR="002E692A" w:rsidRPr="009C64C7" w:rsidRDefault="002E692A" w:rsidP="00F33161">
            <w:pPr>
              <w:tabs>
                <w:tab w:val="center" w:pos="1440"/>
              </w:tabs>
              <w:jc w:val="center"/>
              <w:rPr>
                <w:b/>
                <w:sz w:val="24"/>
                <w:szCs w:val="24"/>
              </w:rPr>
            </w:pPr>
          </w:p>
          <w:p w:rsidR="002E692A" w:rsidRPr="009C64C7" w:rsidRDefault="002E692A" w:rsidP="00F33161">
            <w:pPr>
              <w:tabs>
                <w:tab w:val="center" w:pos="1440"/>
              </w:tabs>
              <w:jc w:val="center"/>
              <w:rPr>
                <w:b/>
                <w:bCs/>
                <w:sz w:val="24"/>
                <w:szCs w:val="24"/>
              </w:rPr>
            </w:pPr>
            <w:r w:rsidRPr="009C64C7">
              <w:rPr>
                <w:b/>
                <w:sz w:val="24"/>
                <w:szCs w:val="24"/>
              </w:rPr>
              <w:t>ellenőrzés típusa</w:t>
            </w:r>
          </w:p>
        </w:tc>
        <w:tc>
          <w:tcPr>
            <w:tcW w:w="1763" w:type="dxa"/>
            <w:shd w:val="clear" w:color="auto" w:fill="F2F2F2" w:themeFill="background1" w:themeFillShade="F2"/>
          </w:tcPr>
          <w:p w:rsidR="002E692A" w:rsidRPr="009C64C7" w:rsidRDefault="002E692A" w:rsidP="00F33161">
            <w:pPr>
              <w:tabs>
                <w:tab w:val="center" w:pos="1440"/>
              </w:tabs>
              <w:jc w:val="center"/>
              <w:rPr>
                <w:b/>
                <w:bCs/>
                <w:sz w:val="24"/>
                <w:szCs w:val="24"/>
              </w:rPr>
            </w:pPr>
            <w:r w:rsidRPr="009C64C7">
              <w:rPr>
                <w:b/>
                <w:sz w:val="24"/>
                <w:szCs w:val="24"/>
              </w:rPr>
              <w:t>ellenőrzött szerv megnevezése</w:t>
            </w:r>
          </w:p>
        </w:tc>
      </w:tr>
      <w:tr w:rsidR="002E692A" w:rsidRPr="009C64C7" w:rsidTr="00424881">
        <w:trPr>
          <w:trHeight w:val="544"/>
        </w:trPr>
        <w:tc>
          <w:tcPr>
            <w:tcW w:w="2641" w:type="dxa"/>
            <w:shd w:val="clear" w:color="auto" w:fill="D9D9D9" w:themeFill="background1" w:themeFillShade="D9"/>
            <w:vAlign w:val="center"/>
          </w:tcPr>
          <w:p w:rsidR="002E692A" w:rsidRPr="009C64C7" w:rsidRDefault="002E692A" w:rsidP="00F33161">
            <w:pPr>
              <w:tabs>
                <w:tab w:val="center" w:pos="1440"/>
              </w:tabs>
              <w:jc w:val="center"/>
              <w:rPr>
                <w:bCs/>
                <w:sz w:val="24"/>
                <w:szCs w:val="24"/>
              </w:rPr>
            </w:pPr>
            <w:r w:rsidRPr="009C64C7">
              <w:rPr>
                <w:bCs/>
                <w:sz w:val="24"/>
                <w:szCs w:val="24"/>
              </w:rPr>
              <w:t>Rendezvény tartási engedélyek szabályszerűségének ellenőrzése</w:t>
            </w:r>
          </w:p>
        </w:tc>
        <w:tc>
          <w:tcPr>
            <w:tcW w:w="1450" w:type="dxa"/>
            <w:vAlign w:val="center"/>
          </w:tcPr>
          <w:p w:rsidR="002E692A" w:rsidRPr="009C64C7" w:rsidRDefault="002E692A" w:rsidP="00F33161">
            <w:pPr>
              <w:tabs>
                <w:tab w:val="center" w:pos="1440"/>
              </w:tabs>
              <w:jc w:val="center"/>
              <w:rPr>
                <w:bCs/>
                <w:sz w:val="24"/>
                <w:szCs w:val="24"/>
              </w:rPr>
            </w:pPr>
            <w:r w:rsidRPr="009C64C7">
              <w:rPr>
                <w:bCs/>
                <w:sz w:val="24"/>
                <w:szCs w:val="24"/>
              </w:rPr>
              <w:t>2018.01.01-05.31.</w:t>
            </w:r>
          </w:p>
        </w:tc>
        <w:tc>
          <w:tcPr>
            <w:tcW w:w="1336" w:type="dxa"/>
          </w:tcPr>
          <w:p w:rsidR="002E692A" w:rsidRPr="009C64C7" w:rsidRDefault="002E692A" w:rsidP="005A5E84">
            <w:pPr>
              <w:tabs>
                <w:tab w:val="center" w:pos="1440"/>
              </w:tabs>
              <w:jc w:val="center"/>
              <w:rPr>
                <w:bCs/>
                <w:sz w:val="24"/>
                <w:szCs w:val="24"/>
              </w:rPr>
            </w:pPr>
            <w:r w:rsidRPr="009C64C7">
              <w:rPr>
                <w:bCs/>
                <w:sz w:val="24"/>
                <w:szCs w:val="24"/>
              </w:rPr>
              <w:t>1</w:t>
            </w:r>
          </w:p>
        </w:tc>
        <w:tc>
          <w:tcPr>
            <w:tcW w:w="1877" w:type="dxa"/>
          </w:tcPr>
          <w:p w:rsidR="002E692A" w:rsidRPr="009C64C7" w:rsidRDefault="002E692A" w:rsidP="005A5E84">
            <w:pPr>
              <w:tabs>
                <w:tab w:val="center" w:pos="1440"/>
              </w:tabs>
              <w:jc w:val="center"/>
              <w:rPr>
                <w:bCs/>
                <w:sz w:val="24"/>
                <w:szCs w:val="24"/>
              </w:rPr>
            </w:pPr>
            <w:r w:rsidRPr="009C64C7">
              <w:rPr>
                <w:sz w:val="24"/>
                <w:szCs w:val="24"/>
              </w:rPr>
              <w:t>szabályszerűségi</w:t>
            </w:r>
          </w:p>
        </w:tc>
        <w:tc>
          <w:tcPr>
            <w:tcW w:w="1763" w:type="dxa"/>
            <w:vAlign w:val="center"/>
          </w:tcPr>
          <w:p w:rsidR="002E692A" w:rsidRPr="009C64C7" w:rsidRDefault="002E692A" w:rsidP="00F33161">
            <w:pPr>
              <w:tabs>
                <w:tab w:val="center" w:pos="1440"/>
              </w:tabs>
              <w:jc w:val="center"/>
              <w:rPr>
                <w:b/>
                <w:bCs/>
                <w:sz w:val="24"/>
                <w:szCs w:val="24"/>
              </w:rPr>
            </w:pPr>
            <w:r w:rsidRPr="009C64C7">
              <w:rPr>
                <w:sz w:val="24"/>
                <w:szCs w:val="24"/>
              </w:rPr>
              <w:t>Martfűi Polgármesteri Hivatal</w:t>
            </w:r>
          </w:p>
        </w:tc>
      </w:tr>
      <w:tr w:rsidR="002E692A" w:rsidRPr="009C64C7" w:rsidTr="00424881">
        <w:trPr>
          <w:trHeight w:val="424"/>
        </w:trPr>
        <w:tc>
          <w:tcPr>
            <w:tcW w:w="2641" w:type="dxa"/>
            <w:shd w:val="clear" w:color="auto" w:fill="D9D9D9" w:themeFill="background1" w:themeFillShade="D9"/>
            <w:vAlign w:val="center"/>
          </w:tcPr>
          <w:p w:rsidR="002E692A" w:rsidRPr="009C64C7" w:rsidRDefault="002E692A" w:rsidP="00424881">
            <w:pPr>
              <w:tabs>
                <w:tab w:val="center" w:pos="1440"/>
              </w:tabs>
              <w:jc w:val="center"/>
              <w:rPr>
                <w:bCs/>
                <w:sz w:val="24"/>
                <w:szCs w:val="24"/>
              </w:rPr>
            </w:pPr>
            <w:r w:rsidRPr="009C64C7">
              <w:rPr>
                <w:bCs/>
                <w:sz w:val="24"/>
                <w:szCs w:val="24"/>
              </w:rPr>
              <w:t>Ügyiratok kezelése szabályszerűségének vizsgálata</w:t>
            </w:r>
          </w:p>
        </w:tc>
        <w:tc>
          <w:tcPr>
            <w:tcW w:w="1450" w:type="dxa"/>
            <w:vAlign w:val="center"/>
          </w:tcPr>
          <w:p w:rsidR="002E692A" w:rsidRPr="009C64C7" w:rsidRDefault="002E692A" w:rsidP="00F33161">
            <w:pPr>
              <w:tabs>
                <w:tab w:val="center" w:pos="1440"/>
              </w:tabs>
              <w:jc w:val="center"/>
              <w:rPr>
                <w:bCs/>
                <w:sz w:val="24"/>
                <w:szCs w:val="24"/>
              </w:rPr>
            </w:pPr>
            <w:r w:rsidRPr="009C64C7">
              <w:rPr>
                <w:bCs/>
                <w:sz w:val="24"/>
                <w:szCs w:val="24"/>
              </w:rPr>
              <w:t>2018.01.01-07.31.</w:t>
            </w:r>
          </w:p>
        </w:tc>
        <w:tc>
          <w:tcPr>
            <w:tcW w:w="1336" w:type="dxa"/>
          </w:tcPr>
          <w:p w:rsidR="002E692A" w:rsidRPr="009C64C7" w:rsidRDefault="002E692A" w:rsidP="005A5E84">
            <w:pPr>
              <w:tabs>
                <w:tab w:val="center" w:pos="1440"/>
              </w:tabs>
              <w:jc w:val="center"/>
              <w:rPr>
                <w:bCs/>
                <w:sz w:val="24"/>
                <w:szCs w:val="24"/>
              </w:rPr>
            </w:pPr>
            <w:r w:rsidRPr="009C64C7">
              <w:rPr>
                <w:bCs/>
                <w:sz w:val="24"/>
                <w:szCs w:val="24"/>
              </w:rPr>
              <w:t>1</w:t>
            </w:r>
          </w:p>
        </w:tc>
        <w:tc>
          <w:tcPr>
            <w:tcW w:w="1877" w:type="dxa"/>
          </w:tcPr>
          <w:p w:rsidR="002E692A" w:rsidRPr="009C64C7" w:rsidRDefault="002E692A" w:rsidP="005A5E84">
            <w:pPr>
              <w:tabs>
                <w:tab w:val="center" w:pos="1440"/>
              </w:tabs>
              <w:jc w:val="center"/>
              <w:rPr>
                <w:bCs/>
                <w:sz w:val="24"/>
                <w:szCs w:val="24"/>
              </w:rPr>
            </w:pPr>
            <w:r w:rsidRPr="009C64C7">
              <w:rPr>
                <w:sz w:val="24"/>
                <w:szCs w:val="24"/>
              </w:rPr>
              <w:t>szabályszerűségi</w:t>
            </w:r>
          </w:p>
        </w:tc>
        <w:tc>
          <w:tcPr>
            <w:tcW w:w="1763" w:type="dxa"/>
            <w:vAlign w:val="center"/>
          </w:tcPr>
          <w:p w:rsidR="002E692A" w:rsidRPr="009C64C7" w:rsidRDefault="002E692A" w:rsidP="00F33161">
            <w:pPr>
              <w:tabs>
                <w:tab w:val="center" w:pos="1440"/>
              </w:tabs>
              <w:jc w:val="center"/>
              <w:rPr>
                <w:b/>
                <w:bCs/>
                <w:sz w:val="24"/>
                <w:szCs w:val="24"/>
              </w:rPr>
            </w:pPr>
            <w:r w:rsidRPr="009C64C7">
              <w:rPr>
                <w:sz w:val="24"/>
                <w:szCs w:val="24"/>
              </w:rPr>
              <w:t>Martfűi Polgármesteri Hivatal</w:t>
            </w:r>
          </w:p>
        </w:tc>
      </w:tr>
      <w:tr w:rsidR="002E692A" w:rsidRPr="009C64C7" w:rsidTr="00424881">
        <w:trPr>
          <w:trHeight w:val="416"/>
        </w:trPr>
        <w:tc>
          <w:tcPr>
            <w:tcW w:w="2641" w:type="dxa"/>
            <w:shd w:val="clear" w:color="auto" w:fill="D9D9D9" w:themeFill="background1" w:themeFillShade="D9"/>
            <w:vAlign w:val="center"/>
          </w:tcPr>
          <w:p w:rsidR="002E692A" w:rsidRPr="009C64C7" w:rsidRDefault="002E692A" w:rsidP="00F33161">
            <w:pPr>
              <w:tabs>
                <w:tab w:val="center" w:pos="1440"/>
              </w:tabs>
              <w:jc w:val="center"/>
              <w:rPr>
                <w:bCs/>
                <w:sz w:val="24"/>
                <w:szCs w:val="24"/>
              </w:rPr>
            </w:pPr>
            <w:r w:rsidRPr="009C64C7">
              <w:rPr>
                <w:bCs/>
                <w:sz w:val="24"/>
                <w:szCs w:val="24"/>
              </w:rPr>
              <w:t>Önkormányzati utak, járdák műszaki állapotának felülvizsgálata</w:t>
            </w:r>
          </w:p>
        </w:tc>
        <w:tc>
          <w:tcPr>
            <w:tcW w:w="1450" w:type="dxa"/>
            <w:vAlign w:val="center"/>
          </w:tcPr>
          <w:p w:rsidR="002E692A" w:rsidRPr="009C64C7" w:rsidRDefault="002E692A" w:rsidP="00F33161">
            <w:pPr>
              <w:tabs>
                <w:tab w:val="center" w:pos="1440"/>
              </w:tabs>
              <w:jc w:val="center"/>
              <w:rPr>
                <w:bCs/>
                <w:sz w:val="24"/>
                <w:szCs w:val="24"/>
              </w:rPr>
            </w:pPr>
            <w:r w:rsidRPr="009C64C7">
              <w:rPr>
                <w:bCs/>
                <w:sz w:val="24"/>
                <w:szCs w:val="24"/>
              </w:rPr>
              <w:t>2018.04.23.-04.25.</w:t>
            </w:r>
          </w:p>
        </w:tc>
        <w:tc>
          <w:tcPr>
            <w:tcW w:w="1336" w:type="dxa"/>
          </w:tcPr>
          <w:p w:rsidR="002E692A" w:rsidRPr="009C64C7" w:rsidRDefault="002E692A" w:rsidP="005A5E84">
            <w:pPr>
              <w:tabs>
                <w:tab w:val="center" w:pos="1440"/>
              </w:tabs>
              <w:jc w:val="center"/>
              <w:rPr>
                <w:bCs/>
                <w:sz w:val="24"/>
                <w:szCs w:val="24"/>
              </w:rPr>
            </w:pPr>
            <w:r w:rsidRPr="009C64C7">
              <w:rPr>
                <w:bCs/>
                <w:sz w:val="24"/>
                <w:szCs w:val="24"/>
              </w:rPr>
              <w:t>3</w:t>
            </w:r>
          </w:p>
        </w:tc>
        <w:tc>
          <w:tcPr>
            <w:tcW w:w="1877" w:type="dxa"/>
          </w:tcPr>
          <w:p w:rsidR="002E692A" w:rsidRPr="009C64C7" w:rsidRDefault="002E692A" w:rsidP="005A5E84">
            <w:pPr>
              <w:tabs>
                <w:tab w:val="center" w:pos="1440"/>
              </w:tabs>
              <w:jc w:val="center"/>
              <w:rPr>
                <w:bCs/>
                <w:sz w:val="24"/>
                <w:szCs w:val="24"/>
              </w:rPr>
            </w:pPr>
            <w:r w:rsidRPr="009C64C7">
              <w:rPr>
                <w:bCs/>
                <w:sz w:val="24"/>
                <w:szCs w:val="24"/>
              </w:rPr>
              <w:t>állagmegőrzési</w:t>
            </w:r>
          </w:p>
        </w:tc>
        <w:tc>
          <w:tcPr>
            <w:tcW w:w="1763" w:type="dxa"/>
            <w:vAlign w:val="center"/>
          </w:tcPr>
          <w:p w:rsidR="002E692A" w:rsidRPr="009C64C7" w:rsidRDefault="002E692A" w:rsidP="00F33161">
            <w:pPr>
              <w:tabs>
                <w:tab w:val="center" w:pos="1440"/>
              </w:tabs>
              <w:jc w:val="center"/>
              <w:rPr>
                <w:b/>
                <w:bCs/>
                <w:sz w:val="24"/>
                <w:szCs w:val="24"/>
              </w:rPr>
            </w:pPr>
            <w:r w:rsidRPr="009C64C7">
              <w:rPr>
                <w:sz w:val="24"/>
                <w:szCs w:val="24"/>
              </w:rPr>
              <w:t>Martfűi Polgármesteri Hivatal</w:t>
            </w:r>
          </w:p>
        </w:tc>
      </w:tr>
      <w:tr w:rsidR="002E692A" w:rsidRPr="009C64C7" w:rsidTr="00424881">
        <w:trPr>
          <w:trHeight w:val="550"/>
        </w:trPr>
        <w:tc>
          <w:tcPr>
            <w:tcW w:w="2641" w:type="dxa"/>
            <w:shd w:val="clear" w:color="auto" w:fill="D9D9D9" w:themeFill="background1" w:themeFillShade="D9"/>
            <w:vAlign w:val="center"/>
          </w:tcPr>
          <w:p w:rsidR="002E692A" w:rsidRPr="009C64C7" w:rsidRDefault="002E692A" w:rsidP="00F33161">
            <w:pPr>
              <w:tabs>
                <w:tab w:val="center" w:pos="1440"/>
              </w:tabs>
              <w:jc w:val="center"/>
              <w:rPr>
                <w:bCs/>
                <w:sz w:val="24"/>
                <w:szCs w:val="24"/>
              </w:rPr>
            </w:pPr>
            <w:r w:rsidRPr="009C64C7">
              <w:rPr>
                <w:bCs/>
                <w:sz w:val="24"/>
                <w:szCs w:val="24"/>
              </w:rPr>
              <w:t>Önkormányzati utak mentén elhelyezetett közlekedési táblák felülvizsgálata</w:t>
            </w:r>
          </w:p>
        </w:tc>
        <w:tc>
          <w:tcPr>
            <w:tcW w:w="1450" w:type="dxa"/>
            <w:vAlign w:val="center"/>
          </w:tcPr>
          <w:p w:rsidR="002E692A" w:rsidRPr="009C64C7" w:rsidRDefault="002E692A" w:rsidP="00F33161">
            <w:pPr>
              <w:tabs>
                <w:tab w:val="center" w:pos="1440"/>
              </w:tabs>
              <w:jc w:val="center"/>
              <w:rPr>
                <w:bCs/>
                <w:sz w:val="24"/>
                <w:szCs w:val="24"/>
              </w:rPr>
            </w:pPr>
            <w:r w:rsidRPr="009C64C7">
              <w:rPr>
                <w:bCs/>
                <w:sz w:val="24"/>
                <w:szCs w:val="24"/>
              </w:rPr>
              <w:t>2018.június hó</w:t>
            </w:r>
          </w:p>
        </w:tc>
        <w:tc>
          <w:tcPr>
            <w:tcW w:w="1336" w:type="dxa"/>
          </w:tcPr>
          <w:p w:rsidR="002E692A" w:rsidRPr="009C64C7" w:rsidRDefault="002E692A" w:rsidP="005A5E84">
            <w:pPr>
              <w:tabs>
                <w:tab w:val="center" w:pos="1440"/>
              </w:tabs>
              <w:jc w:val="center"/>
              <w:rPr>
                <w:bCs/>
                <w:sz w:val="24"/>
                <w:szCs w:val="24"/>
              </w:rPr>
            </w:pPr>
            <w:r w:rsidRPr="009C64C7">
              <w:rPr>
                <w:bCs/>
                <w:sz w:val="24"/>
                <w:szCs w:val="24"/>
              </w:rPr>
              <w:t>2</w:t>
            </w:r>
          </w:p>
        </w:tc>
        <w:tc>
          <w:tcPr>
            <w:tcW w:w="1877" w:type="dxa"/>
          </w:tcPr>
          <w:p w:rsidR="002E692A" w:rsidRPr="009C64C7" w:rsidRDefault="002E692A" w:rsidP="005A5E84">
            <w:pPr>
              <w:tabs>
                <w:tab w:val="center" w:pos="1440"/>
              </w:tabs>
              <w:jc w:val="center"/>
              <w:rPr>
                <w:bCs/>
                <w:sz w:val="24"/>
                <w:szCs w:val="24"/>
              </w:rPr>
            </w:pPr>
            <w:r w:rsidRPr="009C64C7">
              <w:rPr>
                <w:sz w:val="24"/>
                <w:szCs w:val="24"/>
              </w:rPr>
              <w:t>szabályszerűségi</w:t>
            </w:r>
          </w:p>
        </w:tc>
        <w:tc>
          <w:tcPr>
            <w:tcW w:w="1763" w:type="dxa"/>
            <w:vAlign w:val="center"/>
          </w:tcPr>
          <w:p w:rsidR="002E692A" w:rsidRPr="009C64C7" w:rsidRDefault="002E692A" w:rsidP="00F33161">
            <w:pPr>
              <w:tabs>
                <w:tab w:val="center" w:pos="1440"/>
              </w:tabs>
              <w:jc w:val="center"/>
              <w:rPr>
                <w:b/>
                <w:bCs/>
                <w:sz w:val="24"/>
                <w:szCs w:val="24"/>
              </w:rPr>
            </w:pPr>
            <w:r w:rsidRPr="009C64C7">
              <w:rPr>
                <w:sz w:val="24"/>
                <w:szCs w:val="24"/>
              </w:rPr>
              <w:t>Martfűi Polgármesteri Hivatal</w:t>
            </w:r>
          </w:p>
        </w:tc>
      </w:tr>
      <w:tr w:rsidR="002E692A" w:rsidRPr="009C64C7" w:rsidTr="00424881">
        <w:trPr>
          <w:trHeight w:val="526"/>
        </w:trPr>
        <w:tc>
          <w:tcPr>
            <w:tcW w:w="2641" w:type="dxa"/>
            <w:shd w:val="clear" w:color="auto" w:fill="D9D9D9" w:themeFill="background1" w:themeFillShade="D9"/>
            <w:vAlign w:val="center"/>
          </w:tcPr>
          <w:p w:rsidR="002E692A" w:rsidRPr="009C64C7" w:rsidRDefault="002E692A" w:rsidP="00F33161">
            <w:pPr>
              <w:tabs>
                <w:tab w:val="center" w:pos="1440"/>
              </w:tabs>
              <w:jc w:val="center"/>
              <w:rPr>
                <w:bCs/>
                <w:sz w:val="24"/>
                <w:szCs w:val="24"/>
              </w:rPr>
            </w:pPr>
            <w:r w:rsidRPr="009C64C7">
              <w:rPr>
                <w:bCs/>
                <w:sz w:val="24"/>
                <w:szCs w:val="24"/>
              </w:rPr>
              <w:t>Martű Városi temető üzemeltetésének ellenőrzése</w:t>
            </w:r>
          </w:p>
        </w:tc>
        <w:tc>
          <w:tcPr>
            <w:tcW w:w="1450" w:type="dxa"/>
            <w:vAlign w:val="center"/>
          </w:tcPr>
          <w:p w:rsidR="002E692A" w:rsidRPr="009C64C7" w:rsidRDefault="002E692A" w:rsidP="00F33161">
            <w:pPr>
              <w:tabs>
                <w:tab w:val="center" w:pos="1440"/>
              </w:tabs>
              <w:jc w:val="center"/>
              <w:rPr>
                <w:bCs/>
                <w:sz w:val="24"/>
                <w:szCs w:val="24"/>
              </w:rPr>
            </w:pPr>
            <w:r w:rsidRPr="009C64C7">
              <w:rPr>
                <w:bCs/>
                <w:sz w:val="24"/>
                <w:szCs w:val="24"/>
              </w:rPr>
              <w:t>2018.01.01-08.31.</w:t>
            </w:r>
          </w:p>
        </w:tc>
        <w:tc>
          <w:tcPr>
            <w:tcW w:w="1336" w:type="dxa"/>
          </w:tcPr>
          <w:p w:rsidR="002E692A" w:rsidRPr="009C64C7" w:rsidRDefault="002E692A" w:rsidP="005A5E84">
            <w:pPr>
              <w:tabs>
                <w:tab w:val="center" w:pos="1440"/>
              </w:tabs>
              <w:jc w:val="center"/>
              <w:rPr>
                <w:bCs/>
                <w:sz w:val="24"/>
                <w:szCs w:val="24"/>
              </w:rPr>
            </w:pPr>
            <w:r w:rsidRPr="009C64C7">
              <w:rPr>
                <w:bCs/>
                <w:sz w:val="24"/>
                <w:szCs w:val="24"/>
              </w:rPr>
              <w:t>3</w:t>
            </w:r>
          </w:p>
        </w:tc>
        <w:tc>
          <w:tcPr>
            <w:tcW w:w="1877" w:type="dxa"/>
          </w:tcPr>
          <w:p w:rsidR="002E692A" w:rsidRPr="009C64C7" w:rsidRDefault="002E692A" w:rsidP="005A5E84">
            <w:pPr>
              <w:tabs>
                <w:tab w:val="center" w:pos="1440"/>
              </w:tabs>
              <w:jc w:val="center"/>
              <w:rPr>
                <w:bCs/>
                <w:sz w:val="24"/>
                <w:szCs w:val="24"/>
              </w:rPr>
            </w:pPr>
            <w:r w:rsidRPr="009C64C7">
              <w:rPr>
                <w:bCs/>
                <w:sz w:val="24"/>
                <w:szCs w:val="24"/>
              </w:rPr>
              <w:t>szabályszerűségi</w:t>
            </w:r>
          </w:p>
        </w:tc>
        <w:tc>
          <w:tcPr>
            <w:tcW w:w="1763" w:type="dxa"/>
            <w:vAlign w:val="center"/>
          </w:tcPr>
          <w:p w:rsidR="002E692A" w:rsidRPr="009C64C7" w:rsidRDefault="002E692A" w:rsidP="00F33161">
            <w:pPr>
              <w:tabs>
                <w:tab w:val="center" w:pos="1440"/>
              </w:tabs>
              <w:jc w:val="center"/>
              <w:rPr>
                <w:b/>
                <w:bCs/>
                <w:sz w:val="24"/>
                <w:szCs w:val="24"/>
              </w:rPr>
            </w:pPr>
            <w:r w:rsidRPr="009C64C7">
              <w:rPr>
                <w:sz w:val="24"/>
                <w:szCs w:val="24"/>
              </w:rPr>
              <w:t>Martfű Város Önkormányzata</w:t>
            </w:r>
          </w:p>
        </w:tc>
      </w:tr>
      <w:tr w:rsidR="002E692A" w:rsidRPr="009C64C7" w:rsidTr="00424881">
        <w:trPr>
          <w:trHeight w:val="550"/>
        </w:trPr>
        <w:tc>
          <w:tcPr>
            <w:tcW w:w="2641" w:type="dxa"/>
            <w:shd w:val="clear" w:color="auto" w:fill="D9D9D9" w:themeFill="background1" w:themeFillShade="D9"/>
            <w:vAlign w:val="center"/>
          </w:tcPr>
          <w:p w:rsidR="002E692A" w:rsidRPr="009C64C7" w:rsidRDefault="002E692A" w:rsidP="00F33161">
            <w:pPr>
              <w:tabs>
                <w:tab w:val="center" w:pos="1440"/>
              </w:tabs>
              <w:jc w:val="center"/>
              <w:rPr>
                <w:bCs/>
                <w:sz w:val="24"/>
                <w:szCs w:val="24"/>
              </w:rPr>
            </w:pPr>
            <w:r w:rsidRPr="009C64C7">
              <w:rPr>
                <w:bCs/>
                <w:sz w:val="24"/>
                <w:szCs w:val="24"/>
              </w:rPr>
              <w:t>Temetési segélyekkel, köztemetéssel kapcsolatos eljárás szabályszerűsége</w:t>
            </w:r>
          </w:p>
        </w:tc>
        <w:tc>
          <w:tcPr>
            <w:tcW w:w="1450" w:type="dxa"/>
            <w:vAlign w:val="center"/>
          </w:tcPr>
          <w:p w:rsidR="002E692A" w:rsidRPr="009C64C7" w:rsidRDefault="002E692A" w:rsidP="00F33161">
            <w:pPr>
              <w:tabs>
                <w:tab w:val="center" w:pos="1440"/>
              </w:tabs>
              <w:jc w:val="center"/>
              <w:rPr>
                <w:bCs/>
                <w:sz w:val="24"/>
                <w:szCs w:val="24"/>
              </w:rPr>
            </w:pPr>
            <w:r w:rsidRPr="009C64C7">
              <w:rPr>
                <w:bCs/>
                <w:sz w:val="24"/>
                <w:szCs w:val="24"/>
              </w:rPr>
              <w:t>2018.01.01-2018.08.31.</w:t>
            </w:r>
          </w:p>
        </w:tc>
        <w:tc>
          <w:tcPr>
            <w:tcW w:w="1336" w:type="dxa"/>
          </w:tcPr>
          <w:p w:rsidR="002E692A" w:rsidRPr="009C64C7" w:rsidRDefault="002E692A" w:rsidP="005A5E84">
            <w:pPr>
              <w:tabs>
                <w:tab w:val="center" w:pos="1440"/>
              </w:tabs>
              <w:jc w:val="center"/>
              <w:rPr>
                <w:bCs/>
                <w:sz w:val="24"/>
                <w:szCs w:val="24"/>
              </w:rPr>
            </w:pPr>
            <w:r w:rsidRPr="009C64C7">
              <w:rPr>
                <w:bCs/>
                <w:sz w:val="24"/>
                <w:szCs w:val="24"/>
              </w:rPr>
              <w:t>5</w:t>
            </w:r>
          </w:p>
        </w:tc>
        <w:tc>
          <w:tcPr>
            <w:tcW w:w="1877" w:type="dxa"/>
          </w:tcPr>
          <w:p w:rsidR="002E692A" w:rsidRPr="009C64C7" w:rsidRDefault="002E692A" w:rsidP="005A5E84">
            <w:pPr>
              <w:tabs>
                <w:tab w:val="center" w:pos="1440"/>
              </w:tabs>
              <w:jc w:val="center"/>
              <w:rPr>
                <w:bCs/>
                <w:sz w:val="24"/>
                <w:szCs w:val="24"/>
              </w:rPr>
            </w:pPr>
            <w:r w:rsidRPr="009C64C7">
              <w:rPr>
                <w:bCs/>
                <w:sz w:val="24"/>
                <w:szCs w:val="24"/>
              </w:rPr>
              <w:t>szabályszerűségi</w:t>
            </w:r>
          </w:p>
        </w:tc>
        <w:tc>
          <w:tcPr>
            <w:tcW w:w="1763" w:type="dxa"/>
            <w:vAlign w:val="center"/>
          </w:tcPr>
          <w:p w:rsidR="002E692A" w:rsidRPr="009C64C7" w:rsidRDefault="002E692A" w:rsidP="00F33161">
            <w:pPr>
              <w:tabs>
                <w:tab w:val="center" w:pos="1440"/>
              </w:tabs>
              <w:jc w:val="center"/>
              <w:rPr>
                <w:b/>
                <w:bCs/>
                <w:sz w:val="24"/>
                <w:szCs w:val="24"/>
              </w:rPr>
            </w:pPr>
            <w:r w:rsidRPr="009C64C7">
              <w:rPr>
                <w:sz w:val="24"/>
                <w:szCs w:val="24"/>
              </w:rPr>
              <w:t>Martfű Város Önkormányzata</w:t>
            </w:r>
          </w:p>
        </w:tc>
      </w:tr>
      <w:tr w:rsidR="002E692A" w:rsidRPr="009C64C7" w:rsidTr="00424881">
        <w:trPr>
          <w:trHeight w:val="558"/>
        </w:trPr>
        <w:tc>
          <w:tcPr>
            <w:tcW w:w="2641" w:type="dxa"/>
            <w:shd w:val="clear" w:color="auto" w:fill="D9D9D9" w:themeFill="background1" w:themeFillShade="D9"/>
            <w:vAlign w:val="center"/>
          </w:tcPr>
          <w:p w:rsidR="002E692A" w:rsidRPr="009C64C7" w:rsidRDefault="002E692A" w:rsidP="00F33161">
            <w:pPr>
              <w:tabs>
                <w:tab w:val="center" w:pos="1440"/>
              </w:tabs>
              <w:jc w:val="center"/>
              <w:rPr>
                <w:bCs/>
                <w:sz w:val="24"/>
                <w:szCs w:val="24"/>
              </w:rPr>
            </w:pPr>
            <w:r w:rsidRPr="009C64C7">
              <w:rPr>
                <w:bCs/>
                <w:sz w:val="24"/>
                <w:szCs w:val="24"/>
              </w:rPr>
              <w:t xml:space="preserve">Az </w:t>
            </w:r>
            <w:proofErr w:type="spellStart"/>
            <w:r w:rsidRPr="009C64C7">
              <w:rPr>
                <w:bCs/>
                <w:sz w:val="24"/>
                <w:szCs w:val="24"/>
              </w:rPr>
              <w:t>info</w:t>
            </w:r>
            <w:proofErr w:type="spellEnd"/>
            <w:r w:rsidRPr="009C64C7">
              <w:rPr>
                <w:bCs/>
                <w:sz w:val="24"/>
                <w:szCs w:val="24"/>
              </w:rPr>
              <w:t xml:space="preserve"> törvényben foglalt közzétételi kötelezettségek megfelelnek </w:t>
            </w:r>
            <w:proofErr w:type="gramStart"/>
            <w:r w:rsidRPr="009C64C7">
              <w:rPr>
                <w:bCs/>
                <w:sz w:val="24"/>
                <w:szCs w:val="24"/>
              </w:rPr>
              <w:t>e</w:t>
            </w:r>
            <w:proofErr w:type="gramEnd"/>
            <w:r w:rsidRPr="009C64C7">
              <w:rPr>
                <w:bCs/>
                <w:sz w:val="24"/>
                <w:szCs w:val="24"/>
              </w:rPr>
              <w:t xml:space="preserve"> a jogszabályi előírásoknak</w:t>
            </w:r>
          </w:p>
        </w:tc>
        <w:tc>
          <w:tcPr>
            <w:tcW w:w="1450" w:type="dxa"/>
            <w:vAlign w:val="center"/>
          </w:tcPr>
          <w:p w:rsidR="002E692A" w:rsidRPr="009C64C7" w:rsidRDefault="002E692A" w:rsidP="00F33161">
            <w:pPr>
              <w:tabs>
                <w:tab w:val="center" w:pos="1440"/>
              </w:tabs>
              <w:jc w:val="center"/>
              <w:rPr>
                <w:bCs/>
                <w:sz w:val="24"/>
                <w:szCs w:val="24"/>
              </w:rPr>
            </w:pPr>
            <w:r w:rsidRPr="009C64C7">
              <w:rPr>
                <w:bCs/>
                <w:sz w:val="24"/>
                <w:szCs w:val="24"/>
              </w:rPr>
              <w:t>2018.01.01.-2018.10.31</w:t>
            </w:r>
          </w:p>
        </w:tc>
        <w:tc>
          <w:tcPr>
            <w:tcW w:w="1336" w:type="dxa"/>
          </w:tcPr>
          <w:p w:rsidR="002E692A" w:rsidRPr="009C64C7" w:rsidRDefault="002E692A" w:rsidP="005A5E84">
            <w:pPr>
              <w:tabs>
                <w:tab w:val="center" w:pos="1440"/>
              </w:tabs>
              <w:jc w:val="center"/>
              <w:rPr>
                <w:bCs/>
                <w:sz w:val="24"/>
                <w:szCs w:val="24"/>
              </w:rPr>
            </w:pPr>
            <w:r w:rsidRPr="009C64C7">
              <w:rPr>
                <w:bCs/>
                <w:sz w:val="24"/>
                <w:szCs w:val="24"/>
              </w:rPr>
              <w:t>1</w:t>
            </w:r>
          </w:p>
        </w:tc>
        <w:tc>
          <w:tcPr>
            <w:tcW w:w="1877" w:type="dxa"/>
          </w:tcPr>
          <w:p w:rsidR="002E692A" w:rsidRPr="009C64C7" w:rsidRDefault="002E692A" w:rsidP="005A5E84">
            <w:pPr>
              <w:tabs>
                <w:tab w:val="center" w:pos="1440"/>
              </w:tabs>
              <w:jc w:val="center"/>
              <w:rPr>
                <w:bCs/>
                <w:sz w:val="24"/>
                <w:szCs w:val="24"/>
              </w:rPr>
            </w:pPr>
            <w:r w:rsidRPr="009C64C7">
              <w:rPr>
                <w:sz w:val="24"/>
                <w:szCs w:val="24"/>
              </w:rPr>
              <w:t>szabályszerűségi</w:t>
            </w:r>
          </w:p>
        </w:tc>
        <w:tc>
          <w:tcPr>
            <w:tcW w:w="1763" w:type="dxa"/>
            <w:vAlign w:val="center"/>
          </w:tcPr>
          <w:p w:rsidR="002E692A" w:rsidRPr="009C64C7" w:rsidRDefault="002E692A" w:rsidP="00F33161">
            <w:pPr>
              <w:tabs>
                <w:tab w:val="center" w:pos="1440"/>
              </w:tabs>
              <w:jc w:val="center"/>
              <w:rPr>
                <w:b/>
                <w:bCs/>
                <w:sz w:val="24"/>
                <w:szCs w:val="24"/>
              </w:rPr>
            </w:pPr>
            <w:r w:rsidRPr="009C64C7">
              <w:rPr>
                <w:sz w:val="24"/>
                <w:szCs w:val="24"/>
              </w:rPr>
              <w:t>Martfű Város Önkormányzata</w:t>
            </w:r>
          </w:p>
        </w:tc>
      </w:tr>
      <w:tr w:rsidR="002E692A" w:rsidRPr="009C64C7" w:rsidTr="00424881">
        <w:trPr>
          <w:trHeight w:val="558"/>
        </w:trPr>
        <w:tc>
          <w:tcPr>
            <w:tcW w:w="2641" w:type="dxa"/>
            <w:shd w:val="clear" w:color="auto" w:fill="D9D9D9" w:themeFill="background1" w:themeFillShade="D9"/>
            <w:vAlign w:val="center"/>
          </w:tcPr>
          <w:p w:rsidR="002E692A" w:rsidRPr="009C64C7" w:rsidRDefault="002E692A" w:rsidP="00F33161">
            <w:pPr>
              <w:tabs>
                <w:tab w:val="center" w:pos="1440"/>
              </w:tabs>
              <w:jc w:val="center"/>
              <w:rPr>
                <w:bCs/>
                <w:sz w:val="24"/>
                <w:szCs w:val="24"/>
              </w:rPr>
            </w:pPr>
            <w:r w:rsidRPr="009C64C7">
              <w:rPr>
                <w:bCs/>
                <w:sz w:val="24"/>
                <w:szCs w:val="24"/>
              </w:rPr>
              <w:t xml:space="preserve">Utóellenőrzés  az </w:t>
            </w:r>
            <w:proofErr w:type="spellStart"/>
            <w:r w:rsidRPr="009C64C7">
              <w:rPr>
                <w:bCs/>
                <w:sz w:val="24"/>
                <w:szCs w:val="24"/>
              </w:rPr>
              <w:t>info</w:t>
            </w:r>
            <w:proofErr w:type="spellEnd"/>
            <w:r w:rsidRPr="009C64C7">
              <w:rPr>
                <w:bCs/>
                <w:sz w:val="24"/>
                <w:szCs w:val="24"/>
              </w:rPr>
              <w:t xml:space="preserve"> törvényben foglalt közzétételi kötelezettségek megfelelnek </w:t>
            </w:r>
            <w:proofErr w:type="gramStart"/>
            <w:r w:rsidRPr="009C64C7">
              <w:rPr>
                <w:bCs/>
                <w:sz w:val="24"/>
                <w:szCs w:val="24"/>
              </w:rPr>
              <w:t>e</w:t>
            </w:r>
            <w:proofErr w:type="gramEnd"/>
            <w:r w:rsidRPr="009C64C7">
              <w:rPr>
                <w:bCs/>
                <w:sz w:val="24"/>
                <w:szCs w:val="24"/>
              </w:rPr>
              <w:t xml:space="preserve"> a jogszabályi előírásoknak</w:t>
            </w:r>
          </w:p>
        </w:tc>
        <w:tc>
          <w:tcPr>
            <w:tcW w:w="1450" w:type="dxa"/>
            <w:vAlign w:val="center"/>
          </w:tcPr>
          <w:p w:rsidR="002E692A" w:rsidRPr="009C64C7" w:rsidRDefault="002E692A" w:rsidP="00F33161">
            <w:pPr>
              <w:tabs>
                <w:tab w:val="center" w:pos="1440"/>
              </w:tabs>
              <w:jc w:val="center"/>
              <w:rPr>
                <w:bCs/>
                <w:sz w:val="24"/>
                <w:szCs w:val="24"/>
              </w:rPr>
            </w:pPr>
            <w:r w:rsidRPr="009C64C7">
              <w:rPr>
                <w:bCs/>
                <w:sz w:val="24"/>
                <w:szCs w:val="24"/>
              </w:rPr>
              <w:t>2018.11.21.-2018.12.15.</w:t>
            </w:r>
          </w:p>
        </w:tc>
        <w:tc>
          <w:tcPr>
            <w:tcW w:w="1336" w:type="dxa"/>
          </w:tcPr>
          <w:p w:rsidR="002E692A" w:rsidRPr="009C64C7" w:rsidRDefault="002E692A" w:rsidP="005A5E84">
            <w:pPr>
              <w:tabs>
                <w:tab w:val="center" w:pos="1440"/>
              </w:tabs>
              <w:jc w:val="center"/>
              <w:rPr>
                <w:bCs/>
                <w:sz w:val="24"/>
                <w:szCs w:val="24"/>
              </w:rPr>
            </w:pPr>
            <w:r w:rsidRPr="009C64C7">
              <w:rPr>
                <w:bCs/>
                <w:sz w:val="24"/>
                <w:szCs w:val="24"/>
              </w:rPr>
              <w:t>1</w:t>
            </w:r>
          </w:p>
        </w:tc>
        <w:tc>
          <w:tcPr>
            <w:tcW w:w="1877" w:type="dxa"/>
          </w:tcPr>
          <w:p w:rsidR="002E692A" w:rsidRPr="009C64C7" w:rsidRDefault="002E692A" w:rsidP="005A5E84">
            <w:pPr>
              <w:tabs>
                <w:tab w:val="center" w:pos="1440"/>
              </w:tabs>
              <w:jc w:val="center"/>
              <w:rPr>
                <w:sz w:val="24"/>
                <w:szCs w:val="24"/>
              </w:rPr>
            </w:pPr>
            <w:r w:rsidRPr="009C64C7">
              <w:rPr>
                <w:sz w:val="24"/>
                <w:szCs w:val="24"/>
              </w:rPr>
              <w:t>szabályszerűségi</w:t>
            </w:r>
          </w:p>
        </w:tc>
        <w:tc>
          <w:tcPr>
            <w:tcW w:w="1763" w:type="dxa"/>
            <w:vAlign w:val="center"/>
          </w:tcPr>
          <w:p w:rsidR="002E692A" w:rsidRPr="009C64C7" w:rsidRDefault="002E692A" w:rsidP="00F33161">
            <w:pPr>
              <w:tabs>
                <w:tab w:val="center" w:pos="1440"/>
              </w:tabs>
              <w:jc w:val="center"/>
              <w:rPr>
                <w:sz w:val="24"/>
                <w:szCs w:val="24"/>
              </w:rPr>
            </w:pPr>
          </w:p>
        </w:tc>
      </w:tr>
    </w:tbl>
    <w:p w:rsidR="002E692A" w:rsidRPr="00424881" w:rsidRDefault="002E692A" w:rsidP="00F33161">
      <w:pPr>
        <w:tabs>
          <w:tab w:val="center" w:pos="1440"/>
        </w:tabs>
        <w:spacing w:after="0" w:line="240" w:lineRule="auto"/>
        <w:jc w:val="both"/>
        <w:rPr>
          <w:rFonts w:ascii="Times New Roman" w:hAnsi="Times New Roman" w:cs="Times New Roman"/>
          <w:bCs/>
          <w:sz w:val="24"/>
          <w:szCs w:val="24"/>
        </w:rPr>
      </w:pPr>
    </w:p>
    <w:p w:rsidR="00F33161" w:rsidRPr="00424881" w:rsidRDefault="00F33161" w:rsidP="00F33161">
      <w:pPr>
        <w:tabs>
          <w:tab w:val="center" w:pos="1440"/>
        </w:tabs>
        <w:spacing w:after="0" w:line="240" w:lineRule="auto"/>
        <w:jc w:val="both"/>
        <w:rPr>
          <w:rFonts w:ascii="Times New Roman" w:hAnsi="Times New Roman" w:cs="Times New Roman"/>
          <w:bCs/>
          <w:sz w:val="24"/>
          <w:szCs w:val="24"/>
        </w:rPr>
      </w:pPr>
    </w:p>
    <w:p w:rsidR="00A77667" w:rsidRDefault="00A77667" w:rsidP="00424881">
      <w:pPr>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062CE9">
        <w:rPr>
          <w:rFonts w:ascii="Times New Roman" w:eastAsia="Times New Roman" w:hAnsi="Times New Roman" w:cs="Times New Roman"/>
          <w:color w:val="000000"/>
          <w:sz w:val="24"/>
          <w:szCs w:val="24"/>
        </w:rPr>
        <w:t>A belső ellenőrzés tapasztalat</w:t>
      </w:r>
      <w:r w:rsidR="00F33161">
        <w:rPr>
          <w:rFonts w:ascii="Times New Roman" w:eastAsia="Times New Roman" w:hAnsi="Times New Roman" w:cs="Times New Roman"/>
          <w:color w:val="000000"/>
          <w:sz w:val="24"/>
          <w:szCs w:val="24"/>
        </w:rPr>
        <w:t xml:space="preserve">airól a Képviselő-testület </w:t>
      </w:r>
      <w:r>
        <w:rPr>
          <w:rFonts w:ascii="Times New Roman" w:eastAsia="Times New Roman" w:hAnsi="Times New Roman" w:cs="Times New Roman"/>
          <w:color w:val="000000"/>
          <w:sz w:val="24"/>
          <w:szCs w:val="24"/>
        </w:rPr>
        <w:t>2019. m</w:t>
      </w:r>
      <w:r w:rsidR="00F33161">
        <w:rPr>
          <w:rFonts w:ascii="Times New Roman" w:eastAsia="Times New Roman" w:hAnsi="Times New Roman" w:cs="Times New Roman"/>
          <w:color w:val="000000"/>
          <w:sz w:val="24"/>
          <w:szCs w:val="24"/>
        </w:rPr>
        <w:t xml:space="preserve">ájus </w:t>
      </w:r>
      <w:r>
        <w:rPr>
          <w:rFonts w:ascii="Times New Roman" w:eastAsia="Times New Roman" w:hAnsi="Times New Roman" w:cs="Times New Roman"/>
          <w:color w:val="000000"/>
          <w:sz w:val="24"/>
          <w:szCs w:val="24"/>
        </w:rPr>
        <w:t>30</w:t>
      </w:r>
      <w:r w:rsidRPr="00062CE9">
        <w:rPr>
          <w:rFonts w:ascii="Times New Roman" w:eastAsia="Times New Roman" w:hAnsi="Times New Roman" w:cs="Times New Roman"/>
          <w:color w:val="000000"/>
          <w:sz w:val="24"/>
          <w:szCs w:val="24"/>
        </w:rPr>
        <w:t>-i ülésén beszámoltam, a beszámolót a Képviselő-testület elfogadta. Az ellenőrzések összefoglalójaként megállapítható, hogy a Polgármesteri Hivatal tevékenységével kapcsolatban jogsértés nem került megállapításra.</w:t>
      </w:r>
    </w:p>
    <w:p w:rsidR="00A77667" w:rsidRDefault="00A77667" w:rsidP="00424881">
      <w:pPr>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A77667" w:rsidRPr="00062CE9" w:rsidRDefault="00A77667" w:rsidP="00424881">
      <w:pPr>
        <w:autoSpaceDE w:val="0"/>
        <w:autoSpaceDN w:val="0"/>
        <w:adjustRightInd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Polgármesteri Hivatalban működik az integrált kockázatkezelési rendszer, mely lehetővé teszi a szervezet valamennyi munkafolyamatának vonatkozásában a kockázatok (integritási és korrupciós kockázatok) azonosítását, a kockázatok értékelését, a szükséges védelmi </w:t>
      </w:r>
      <w:r>
        <w:rPr>
          <w:rFonts w:ascii="Times New Roman" w:eastAsia="Times New Roman" w:hAnsi="Times New Roman" w:cs="Times New Roman"/>
          <w:color w:val="000000"/>
          <w:sz w:val="24"/>
          <w:szCs w:val="24"/>
        </w:rPr>
        <w:lastRenderedPageBreak/>
        <w:t>mechanizmusok (kontrollok) számbavételét, hiányosság esetén a megfelelő intézkedések megtételét.</w:t>
      </w:r>
    </w:p>
    <w:p w:rsidR="00A77667" w:rsidRDefault="00A77667" w:rsidP="00F33161">
      <w:pPr>
        <w:autoSpaceDE w:val="0"/>
        <w:autoSpaceDN w:val="0"/>
        <w:adjustRightInd w:val="0"/>
        <w:spacing w:after="0" w:line="240" w:lineRule="auto"/>
        <w:jc w:val="both"/>
        <w:rPr>
          <w:rFonts w:ascii="Times New Roman" w:eastAsia="Calibri" w:hAnsi="Times New Roman" w:cs="Times New Roman"/>
          <w:sz w:val="24"/>
          <w:szCs w:val="24"/>
          <w:lang w:eastAsia="hu-HU"/>
        </w:rPr>
      </w:pPr>
    </w:p>
    <w:p w:rsidR="00A77667" w:rsidRPr="00424881" w:rsidRDefault="00A77667" w:rsidP="00424881">
      <w:pPr>
        <w:tabs>
          <w:tab w:val="center" w:pos="1440"/>
        </w:tabs>
        <w:spacing w:after="0" w:line="240" w:lineRule="auto"/>
        <w:jc w:val="both"/>
        <w:rPr>
          <w:rFonts w:ascii="Times New Roman" w:hAnsi="Times New Roman" w:cs="Times New Roman"/>
          <w:bCs/>
          <w:sz w:val="24"/>
          <w:szCs w:val="24"/>
        </w:rPr>
      </w:pPr>
      <w:r w:rsidRPr="002E692A">
        <w:rPr>
          <w:rFonts w:ascii="Times New Roman" w:hAnsi="Times New Roman" w:cs="Times New Roman"/>
          <w:bCs/>
          <w:sz w:val="24"/>
          <w:szCs w:val="24"/>
        </w:rPr>
        <w:t xml:space="preserve">Magyar Államkincstár Jász-Nagykun-Szolnok Megyei Igazgatóság Államháztartási iroda által </w:t>
      </w:r>
      <w:r w:rsidRPr="00424881">
        <w:rPr>
          <w:rFonts w:ascii="Times New Roman" w:hAnsi="Times New Roman" w:cs="Times New Roman"/>
          <w:bCs/>
          <w:sz w:val="24"/>
          <w:szCs w:val="24"/>
        </w:rPr>
        <w:t>végzett ellenőrzések</w:t>
      </w:r>
    </w:p>
    <w:p w:rsidR="00A77667" w:rsidRPr="00424881" w:rsidRDefault="00A77667" w:rsidP="00424881">
      <w:pPr>
        <w:tabs>
          <w:tab w:val="center" w:pos="1440"/>
        </w:tabs>
        <w:spacing w:after="0" w:line="240" w:lineRule="auto"/>
        <w:jc w:val="both"/>
        <w:rPr>
          <w:rFonts w:ascii="Times New Roman" w:hAnsi="Times New Roman" w:cs="Times New Roman"/>
          <w:bCs/>
          <w:sz w:val="24"/>
          <w:szCs w:val="24"/>
        </w:rPr>
      </w:pPr>
    </w:p>
    <w:tbl>
      <w:tblPr>
        <w:tblStyle w:val="Rcsostblzat"/>
        <w:tblW w:w="0" w:type="auto"/>
        <w:tblLook w:val="04A0" w:firstRow="1" w:lastRow="0" w:firstColumn="1" w:lastColumn="0" w:noHBand="0" w:noVBand="1"/>
      </w:tblPr>
      <w:tblGrid>
        <w:gridCol w:w="2281"/>
        <w:gridCol w:w="1437"/>
        <w:gridCol w:w="1514"/>
        <w:gridCol w:w="1889"/>
        <w:gridCol w:w="1941"/>
      </w:tblGrid>
      <w:tr w:rsidR="00A77667" w:rsidRPr="00424881" w:rsidTr="00424881">
        <w:trPr>
          <w:trHeight w:val="522"/>
        </w:trPr>
        <w:tc>
          <w:tcPr>
            <w:tcW w:w="2291" w:type="dxa"/>
            <w:shd w:val="clear" w:color="auto" w:fill="F2F2F2" w:themeFill="background1" w:themeFillShade="F2"/>
            <w:vAlign w:val="center"/>
          </w:tcPr>
          <w:p w:rsidR="00A77667" w:rsidRPr="00424881" w:rsidRDefault="00A77667" w:rsidP="00424881">
            <w:pPr>
              <w:tabs>
                <w:tab w:val="center" w:pos="1440"/>
              </w:tabs>
              <w:jc w:val="center"/>
              <w:rPr>
                <w:b/>
                <w:sz w:val="24"/>
                <w:szCs w:val="24"/>
              </w:rPr>
            </w:pPr>
          </w:p>
          <w:p w:rsidR="00A77667" w:rsidRPr="00424881" w:rsidRDefault="00A77667" w:rsidP="00424881">
            <w:pPr>
              <w:tabs>
                <w:tab w:val="center" w:pos="1440"/>
              </w:tabs>
              <w:jc w:val="center"/>
              <w:rPr>
                <w:b/>
                <w:bCs/>
                <w:sz w:val="24"/>
                <w:szCs w:val="24"/>
              </w:rPr>
            </w:pPr>
            <w:r w:rsidRPr="00424881">
              <w:rPr>
                <w:b/>
                <w:sz w:val="24"/>
                <w:szCs w:val="24"/>
              </w:rPr>
              <w:t>ellenőrzés tárgya</w:t>
            </w:r>
          </w:p>
        </w:tc>
        <w:tc>
          <w:tcPr>
            <w:tcW w:w="1437" w:type="dxa"/>
            <w:shd w:val="clear" w:color="auto" w:fill="F2F2F2" w:themeFill="background1" w:themeFillShade="F2"/>
            <w:vAlign w:val="center"/>
          </w:tcPr>
          <w:p w:rsidR="00A77667" w:rsidRPr="00424881" w:rsidRDefault="00A77667" w:rsidP="00424881">
            <w:pPr>
              <w:tabs>
                <w:tab w:val="center" w:pos="1440"/>
              </w:tabs>
              <w:jc w:val="center"/>
              <w:rPr>
                <w:b/>
                <w:sz w:val="24"/>
                <w:szCs w:val="24"/>
              </w:rPr>
            </w:pPr>
          </w:p>
          <w:p w:rsidR="00A77667" w:rsidRPr="00424881" w:rsidRDefault="00A77667" w:rsidP="00424881">
            <w:pPr>
              <w:tabs>
                <w:tab w:val="center" w:pos="1440"/>
              </w:tabs>
              <w:jc w:val="center"/>
              <w:rPr>
                <w:b/>
                <w:bCs/>
                <w:sz w:val="24"/>
                <w:szCs w:val="24"/>
              </w:rPr>
            </w:pPr>
            <w:r w:rsidRPr="00424881">
              <w:rPr>
                <w:b/>
                <w:sz w:val="24"/>
                <w:szCs w:val="24"/>
              </w:rPr>
              <w:t>ellenőrzési időszak</w:t>
            </w:r>
          </w:p>
        </w:tc>
        <w:tc>
          <w:tcPr>
            <w:tcW w:w="1518" w:type="dxa"/>
            <w:shd w:val="clear" w:color="auto" w:fill="F2F2F2" w:themeFill="background1" w:themeFillShade="F2"/>
            <w:vAlign w:val="center"/>
          </w:tcPr>
          <w:p w:rsidR="00A77667" w:rsidRPr="00424881" w:rsidRDefault="00A77667" w:rsidP="00424881">
            <w:pPr>
              <w:tabs>
                <w:tab w:val="center" w:pos="1440"/>
              </w:tabs>
              <w:jc w:val="center"/>
              <w:rPr>
                <w:b/>
                <w:sz w:val="24"/>
                <w:szCs w:val="24"/>
              </w:rPr>
            </w:pPr>
            <w:r w:rsidRPr="00424881">
              <w:rPr>
                <w:b/>
                <w:sz w:val="24"/>
                <w:szCs w:val="24"/>
              </w:rPr>
              <w:t>ellenőrzési napok száma</w:t>
            </w:r>
          </w:p>
        </w:tc>
        <w:tc>
          <w:tcPr>
            <w:tcW w:w="1871" w:type="dxa"/>
            <w:shd w:val="clear" w:color="auto" w:fill="F2F2F2" w:themeFill="background1" w:themeFillShade="F2"/>
            <w:vAlign w:val="center"/>
          </w:tcPr>
          <w:p w:rsidR="00A77667" w:rsidRPr="00424881" w:rsidRDefault="00A77667" w:rsidP="00424881">
            <w:pPr>
              <w:tabs>
                <w:tab w:val="center" w:pos="1440"/>
              </w:tabs>
              <w:jc w:val="center"/>
              <w:rPr>
                <w:b/>
                <w:sz w:val="24"/>
                <w:szCs w:val="24"/>
              </w:rPr>
            </w:pPr>
          </w:p>
          <w:p w:rsidR="00A77667" w:rsidRPr="00424881" w:rsidRDefault="00A77667" w:rsidP="00424881">
            <w:pPr>
              <w:tabs>
                <w:tab w:val="center" w:pos="1440"/>
              </w:tabs>
              <w:jc w:val="center"/>
              <w:rPr>
                <w:b/>
                <w:bCs/>
                <w:sz w:val="24"/>
                <w:szCs w:val="24"/>
              </w:rPr>
            </w:pPr>
            <w:r w:rsidRPr="00424881">
              <w:rPr>
                <w:b/>
                <w:sz w:val="24"/>
                <w:szCs w:val="24"/>
              </w:rPr>
              <w:t>ellenőrzés típusa</w:t>
            </w:r>
          </w:p>
        </w:tc>
        <w:tc>
          <w:tcPr>
            <w:tcW w:w="1945" w:type="dxa"/>
            <w:shd w:val="clear" w:color="auto" w:fill="F2F2F2" w:themeFill="background1" w:themeFillShade="F2"/>
            <w:vAlign w:val="center"/>
          </w:tcPr>
          <w:p w:rsidR="00A77667" w:rsidRPr="00424881" w:rsidRDefault="00A77667" w:rsidP="00424881">
            <w:pPr>
              <w:tabs>
                <w:tab w:val="center" w:pos="1440"/>
              </w:tabs>
              <w:jc w:val="center"/>
              <w:rPr>
                <w:b/>
                <w:sz w:val="24"/>
                <w:szCs w:val="24"/>
              </w:rPr>
            </w:pPr>
          </w:p>
          <w:p w:rsidR="00A77667" w:rsidRPr="00424881" w:rsidRDefault="00A77667" w:rsidP="00424881">
            <w:pPr>
              <w:tabs>
                <w:tab w:val="center" w:pos="1440"/>
              </w:tabs>
              <w:jc w:val="center"/>
              <w:rPr>
                <w:b/>
                <w:bCs/>
                <w:sz w:val="24"/>
                <w:szCs w:val="24"/>
              </w:rPr>
            </w:pPr>
            <w:r w:rsidRPr="00424881">
              <w:rPr>
                <w:b/>
                <w:sz w:val="24"/>
                <w:szCs w:val="24"/>
              </w:rPr>
              <w:t>ellenőrzött szerv megnevezése</w:t>
            </w:r>
          </w:p>
        </w:tc>
      </w:tr>
      <w:tr w:rsidR="00A77667" w:rsidRPr="00424881" w:rsidTr="00424881">
        <w:trPr>
          <w:trHeight w:val="558"/>
        </w:trPr>
        <w:tc>
          <w:tcPr>
            <w:tcW w:w="2291" w:type="dxa"/>
            <w:shd w:val="clear" w:color="auto" w:fill="D9D9D9" w:themeFill="background1" w:themeFillShade="D9"/>
            <w:vAlign w:val="center"/>
          </w:tcPr>
          <w:p w:rsidR="00A77667" w:rsidRPr="00424881" w:rsidRDefault="00A77667" w:rsidP="00424881">
            <w:pPr>
              <w:tabs>
                <w:tab w:val="center" w:pos="1440"/>
              </w:tabs>
              <w:jc w:val="center"/>
              <w:rPr>
                <w:bCs/>
                <w:sz w:val="24"/>
                <w:szCs w:val="24"/>
              </w:rPr>
            </w:pPr>
            <w:r w:rsidRPr="00424881">
              <w:rPr>
                <w:bCs/>
                <w:sz w:val="24"/>
                <w:szCs w:val="24"/>
              </w:rPr>
              <w:t>2018.évi igénylésben szereplő mutatószámok módosítása</w:t>
            </w:r>
          </w:p>
        </w:tc>
        <w:tc>
          <w:tcPr>
            <w:tcW w:w="1437" w:type="dxa"/>
            <w:vAlign w:val="center"/>
          </w:tcPr>
          <w:p w:rsidR="00A77667" w:rsidRPr="00424881" w:rsidRDefault="00A77667" w:rsidP="00424881">
            <w:pPr>
              <w:tabs>
                <w:tab w:val="center" w:pos="1440"/>
              </w:tabs>
              <w:jc w:val="center"/>
              <w:rPr>
                <w:bCs/>
                <w:sz w:val="24"/>
                <w:szCs w:val="24"/>
              </w:rPr>
            </w:pPr>
            <w:r w:rsidRPr="00424881">
              <w:rPr>
                <w:bCs/>
                <w:sz w:val="24"/>
                <w:szCs w:val="24"/>
              </w:rPr>
              <w:t>2018.06.15.-08.13.</w:t>
            </w:r>
          </w:p>
        </w:tc>
        <w:tc>
          <w:tcPr>
            <w:tcW w:w="1518" w:type="dxa"/>
            <w:vAlign w:val="center"/>
          </w:tcPr>
          <w:p w:rsidR="00A77667" w:rsidRPr="00424881" w:rsidRDefault="00A77667" w:rsidP="00424881">
            <w:pPr>
              <w:tabs>
                <w:tab w:val="center" w:pos="1440"/>
              </w:tabs>
              <w:jc w:val="center"/>
              <w:rPr>
                <w:bCs/>
                <w:sz w:val="24"/>
                <w:szCs w:val="24"/>
              </w:rPr>
            </w:pPr>
            <w:r w:rsidRPr="00424881">
              <w:rPr>
                <w:bCs/>
                <w:sz w:val="24"/>
                <w:szCs w:val="24"/>
              </w:rPr>
              <w:t>58</w:t>
            </w:r>
          </w:p>
        </w:tc>
        <w:tc>
          <w:tcPr>
            <w:tcW w:w="1871" w:type="dxa"/>
            <w:vAlign w:val="center"/>
          </w:tcPr>
          <w:p w:rsidR="00A77667" w:rsidRPr="00424881" w:rsidRDefault="00A77667" w:rsidP="00424881">
            <w:pPr>
              <w:jc w:val="center"/>
              <w:rPr>
                <w:sz w:val="24"/>
                <w:szCs w:val="24"/>
              </w:rPr>
            </w:pPr>
            <w:r w:rsidRPr="00424881">
              <w:rPr>
                <w:sz w:val="24"/>
                <w:szCs w:val="24"/>
              </w:rPr>
              <w:t>szabályszerűségi, pénzügyi</w:t>
            </w:r>
          </w:p>
        </w:tc>
        <w:tc>
          <w:tcPr>
            <w:tcW w:w="1945" w:type="dxa"/>
            <w:vAlign w:val="center"/>
          </w:tcPr>
          <w:p w:rsidR="00A77667" w:rsidRPr="00424881" w:rsidRDefault="00A77667" w:rsidP="00424881">
            <w:pPr>
              <w:tabs>
                <w:tab w:val="center" w:pos="1440"/>
              </w:tabs>
              <w:jc w:val="center"/>
              <w:rPr>
                <w:b/>
                <w:bCs/>
                <w:sz w:val="24"/>
                <w:szCs w:val="24"/>
              </w:rPr>
            </w:pPr>
            <w:r w:rsidRPr="00424881">
              <w:rPr>
                <w:sz w:val="24"/>
                <w:szCs w:val="24"/>
              </w:rPr>
              <w:t>Martfű Város Önkormányzata</w:t>
            </w:r>
          </w:p>
        </w:tc>
      </w:tr>
      <w:tr w:rsidR="00A77667" w:rsidRPr="00424881" w:rsidTr="00424881">
        <w:trPr>
          <w:trHeight w:val="550"/>
        </w:trPr>
        <w:tc>
          <w:tcPr>
            <w:tcW w:w="2291" w:type="dxa"/>
            <w:shd w:val="clear" w:color="auto" w:fill="D9D9D9" w:themeFill="background1" w:themeFillShade="D9"/>
            <w:vAlign w:val="center"/>
          </w:tcPr>
          <w:p w:rsidR="00A77667" w:rsidRPr="00424881" w:rsidRDefault="00A77667" w:rsidP="00424881">
            <w:pPr>
              <w:tabs>
                <w:tab w:val="center" w:pos="1440"/>
              </w:tabs>
              <w:jc w:val="center"/>
              <w:rPr>
                <w:bCs/>
                <w:sz w:val="24"/>
                <w:szCs w:val="24"/>
              </w:rPr>
            </w:pPr>
            <w:r w:rsidRPr="00424881">
              <w:rPr>
                <w:bCs/>
                <w:sz w:val="24"/>
                <w:szCs w:val="24"/>
              </w:rPr>
              <w:t>Központi költségvetésből igénybevett állami támogatás 2017. évi elszámolása</w:t>
            </w:r>
          </w:p>
        </w:tc>
        <w:tc>
          <w:tcPr>
            <w:tcW w:w="1437" w:type="dxa"/>
            <w:vAlign w:val="center"/>
          </w:tcPr>
          <w:p w:rsidR="00A77667" w:rsidRPr="00424881" w:rsidRDefault="00A77667" w:rsidP="00424881">
            <w:pPr>
              <w:tabs>
                <w:tab w:val="center" w:pos="1440"/>
              </w:tabs>
              <w:jc w:val="center"/>
              <w:rPr>
                <w:bCs/>
                <w:sz w:val="24"/>
                <w:szCs w:val="24"/>
              </w:rPr>
            </w:pPr>
            <w:r w:rsidRPr="00424881">
              <w:rPr>
                <w:bCs/>
                <w:sz w:val="24"/>
                <w:szCs w:val="24"/>
              </w:rPr>
              <w:t>2017.01.01-13.31.</w:t>
            </w:r>
          </w:p>
        </w:tc>
        <w:tc>
          <w:tcPr>
            <w:tcW w:w="1518" w:type="dxa"/>
            <w:vAlign w:val="center"/>
          </w:tcPr>
          <w:p w:rsidR="00A77667" w:rsidRPr="00424881" w:rsidRDefault="00A77667" w:rsidP="00424881">
            <w:pPr>
              <w:tabs>
                <w:tab w:val="center" w:pos="1440"/>
              </w:tabs>
              <w:jc w:val="center"/>
              <w:rPr>
                <w:bCs/>
                <w:sz w:val="24"/>
                <w:szCs w:val="24"/>
              </w:rPr>
            </w:pPr>
            <w:r w:rsidRPr="00424881">
              <w:rPr>
                <w:bCs/>
                <w:sz w:val="24"/>
                <w:szCs w:val="24"/>
              </w:rPr>
              <w:t>41</w:t>
            </w:r>
          </w:p>
        </w:tc>
        <w:tc>
          <w:tcPr>
            <w:tcW w:w="1871" w:type="dxa"/>
            <w:vAlign w:val="center"/>
          </w:tcPr>
          <w:p w:rsidR="00A77667" w:rsidRPr="00424881" w:rsidRDefault="00A77667" w:rsidP="00424881">
            <w:pPr>
              <w:jc w:val="center"/>
              <w:rPr>
                <w:sz w:val="24"/>
                <w:szCs w:val="24"/>
              </w:rPr>
            </w:pPr>
            <w:r w:rsidRPr="00424881">
              <w:rPr>
                <w:sz w:val="24"/>
                <w:szCs w:val="24"/>
              </w:rPr>
              <w:t>szabályszerűségi, pénzügyi</w:t>
            </w:r>
          </w:p>
        </w:tc>
        <w:tc>
          <w:tcPr>
            <w:tcW w:w="1945" w:type="dxa"/>
            <w:vAlign w:val="center"/>
          </w:tcPr>
          <w:p w:rsidR="00A77667" w:rsidRPr="00424881" w:rsidRDefault="00A77667" w:rsidP="00424881">
            <w:pPr>
              <w:tabs>
                <w:tab w:val="center" w:pos="1440"/>
              </w:tabs>
              <w:jc w:val="center"/>
              <w:rPr>
                <w:b/>
                <w:bCs/>
                <w:sz w:val="24"/>
                <w:szCs w:val="24"/>
              </w:rPr>
            </w:pPr>
            <w:r w:rsidRPr="00424881">
              <w:rPr>
                <w:sz w:val="24"/>
                <w:szCs w:val="24"/>
              </w:rPr>
              <w:t>Martfű Város Önkormányzata</w:t>
            </w:r>
          </w:p>
        </w:tc>
      </w:tr>
    </w:tbl>
    <w:p w:rsidR="00424881" w:rsidRDefault="00424881" w:rsidP="00424881">
      <w:pPr>
        <w:autoSpaceDE w:val="0"/>
        <w:autoSpaceDN w:val="0"/>
        <w:adjustRightInd w:val="0"/>
        <w:spacing w:after="0" w:line="240" w:lineRule="auto"/>
        <w:jc w:val="both"/>
        <w:rPr>
          <w:rFonts w:ascii="Times New Roman" w:eastAsia="Calibri" w:hAnsi="Times New Roman" w:cs="Times New Roman"/>
          <w:sz w:val="24"/>
          <w:szCs w:val="24"/>
          <w:lang w:eastAsia="hu-HU"/>
        </w:rPr>
      </w:pPr>
    </w:p>
    <w:p w:rsidR="00062CE9" w:rsidRPr="00062CE9" w:rsidRDefault="00A77667" w:rsidP="00424881">
      <w:pPr>
        <w:autoSpaceDE w:val="0"/>
        <w:autoSpaceDN w:val="0"/>
        <w:adjustRightInd w:val="0"/>
        <w:spacing w:after="0" w:line="240" w:lineRule="auto"/>
        <w:jc w:val="both"/>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2018-ba</w:t>
      </w:r>
      <w:r w:rsidRPr="00062CE9">
        <w:rPr>
          <w:rFonts w:ascii="Times New Roman" w:eastAsia="Calibri" w:hAnsi="Times New Roman" w:cs="Times New Roman"/>
          <w:sz w:val="24"/>
          <w:szCs w:val="24"/>
          <w:lang w:eastAsia="hu-HU"/>
        </w:rPr>
        <w:t xml:space="preserve">n a Polgármesteri Hivatalt érintő, alábbi külső ellenőrzésekre került sor: </w:t>
      </w:r>
    </w:p>
    <w:p w:rsidR="00062CE9" w:rsidRPr="00351A4D" w:rsidRDefault="00062CE9" w:rsidP="00424881">
      <w:pPr>
        <w:numPr>
          <w:ilvl w:val="0"/>
          <w:numId w:val="5"/>
        </w:numPr>
        <w:autoSpaceDE w:val="0"/>
        <w:autoSpaceDN w:val="0"/>
        <w:adjustRightInd w:val="0"/>
        <w:spacing w:after="0" w:line="240" w:lineRule="auto"/>
        <w:ind w:left="709"/>
        <w:contextualSpacing/>
        <w:jc w:val="both"/>
        <w:rPr>
          <w:rFonts w:ascii="Times New Roman" w:eastAsia="Calibri" w:hAnsi="Times New Roman" w:cs="Times New Roman"/>
          <w:sz w:val="24"/>
          <w:szCs w:val="24"/>
          <w:lang w:eastAsia="hu-HU"/>
        </w:rPr>
      </w:pPr>
      <w:r w:rsidRPr="00351A4D">
        <w:rPr>
          <w:rFonts w:ascii="Times New Roman" w:eastAsia="Calibri" w:hAnsi="Times New Roman" w:cs="Times New Roman"/>
          <w:sz w:val="24"/>
          <w:szCs w:val="24"/>
          <w:lang w:eastAsia="hu-HU"/>
        </w:rPr>
        <w:t xml:space="preserve">JNSZM </w:t>
      </w:r>
      <w:r w:rsidR="00351A4D" w:rsidRPr="00351A4D">
        <w:rPr>
          <w:rFonts w:ascii="Times New Roman" w:eastAsia="Calibri" w:hAnsi="Times New Roman" w:cs="Times New Roman"/>
          <w:sz w:val="24"/>
          <w:szCs w:val="24"/>
          <w:lang w:eastAsia="hu-HU"/>
        </w:rPr>
        <w:t>Kormányhivatal az anyakönyvi, az adó, a kereskedelmi igazgatási és a telepengedélyezési eljárások jogszerűségét ellenőrizte, melynek során törvénysértést nem állapított meg.</w:t>
      </w:r>
    </w:p>
    <w:p w:rsidR="00062CE9" w:rsidRPr="00351A4D" w:rsidRDefault="00062CE9" w:rsidP="00424881">
      <w:pPr>
        <w:numPr>
          <w:ilvl w:val="0"/>
          <w:numId w:val="5"/>
        </w:numPr>
        <w:autoSpaceDE w:val="0"/>
        <w:autoSpaceDN w:val="0"/>
        <w:adjustRightInd w:val="0"/>
        <w:spacing w:after="0" w:line="240" w:lineRule="auto"/>
        <w:ind w:left="709"/>
        <w:contextualSpacing/>
        <w:jc w:val="both"/>
        <w:rPr>
          <w:rFonts w:ascii="Times New Roman" w:eastAsia="Calibri" w:hAnsi="Times New Roman" w:cs="Times New Roman"/>
          <w:sz w:val="24"/>
          <w:szCs w:val="24"/>
          <w:lang w:eastAsia="hu-HU"/>
        </w:rPr>
      </w:pPr>
      <w:r w:rsidRPr="00351A4D">
        <w:rPr>
          <w:rFonts w:ascii="Times New Roman" w:eastAsia="Calibri" w:hAnsi="Times New Roman" w:cs="Times New Roman"/>
          <w:sz w:val="24"/>
          <w:szCs w:val="24"/>
          <w:lang w:eastAsia="hu-HU"/>
        </w:rPr>
        <w:t xml:space="preserve">A JNSZM Kormányhivatal a közfoglalkoztatási program ellenőrzését végezte, melynek során </w:t>
      </w:r>
      <w:r w:rsidR="00351A4D" w:rsidRPr="00351A4D">
        <w:rPr>
          <w:rFonts w:ascii="Times New Roman" w:eastAsia="Calibri" w:hAnsi="Times New Roman" w:cs="Times New Roman"/>
          <w:sz w:val="24"/>
          <w:szCs w:val="24"/>
          <w:lang w:eastAsia="hu-HU"/>
        </w:rPr>
        <w:t>hiányosságot nem tárt fel.</w:t>
      </w:r>
    </w:p>
    <w:p w:rsidR="00062CE9" w:rsidRPr="00351A4D" w:rsidRDefault="00062CE9" w:rsidP="00424881">
      <w:pPr>
        <w:numPr>
          <w:ilvl w:val="0"/>
          <w:numId w:val="5"/>
        </w:numPr>
        <w:autoSpaceDE w:val="0"/>
        <w:autoSpaceDN w:val="0"/>
        <w:adjustRightInd w:val="0"/>
        <w:spacing w:after="0" w:line="240" w:lineRule="auto"/>
        <w:ind w:left="709"/>
        <w:jc w:val="both"/>
        <w:rPr>
          <w:rFonts w:ascii="Times New Roman" w:eastAsia="Times New Roman" w:hAnsi="Times New Roman" w:cs="Times New Roman"/>
          <w:sz w:val="24"/>
          <w:szCs w:val="24"/>
        </w:rPr>
      </w:pPr>
      <w:r w:rsidRPr="00351A4D">
        <w:rPr>
          <w:rFonts w:ascii="Times New Roman" w:eastAsia="Times New Roman" w:hAnsi="Times New Roman" w:cs="Times New Roman"/>
          <w:sz w:val="24"/>
          <w:szCs w:val="24"/>
        </w:rPr>
        <w:t>A JNSZM Kormányhivatal közszolgálati ellenőrzése során a személyi illetm</w:t>
      </w:r>
      <w:r w:rsidR="00351A4D" w:rsidRPr="00351A4D">
        <w:rPr>
          <w:rFonts w:ascii="Times New Roman" w:eastAsia="Times New Roman" w:hAnsi="Times New Roman" w:cs="Times New Roman"/>
          <w:sz w:val="24"/>
          <w:szCs w:val="24"/>
        </w:rPr>
        <w:t xml:space="preserve">ények jogszerű megállapítására </w:t>
      </w:r>
      <w:r w:rsidRPr="00351A4D">
        <w:rPr>
          <w:rFonts w:ascii="Times New Roman" w:eastAsia="Times New Roman" w:hAnsi="Times New Roman" w:cs="Times New Roman"/>
          <w:sz w:val="24"/>
          <w:szCs w:val="24"/>
        </w:rPr>
        <w:t>hívta fel a figyelmet.</w:t>
      </w:r>
    </w:p>
    <w:p w:rsidR="00062CE9" w:rsidRPr="00351A4D" w:rsidRDefault="00062CE9" w:rsidP="00424881">
      <w:pPr>
        <w:numPr>
          <w:ilvl w:val="0"/>
          <w:numId w:val="5"/>
        </w:numPr>
        <w:autoSpaceDE w:val="0"/>
        <w:autoSpaceDN w:val="0"/>
        <w:adjustRightInd w:val="0"/>
        <w:spacing w:after="0" w:line="240" w:lineRule="auto"/>
        <w:ind w:left="709"/>
        <w:jc w:val="both"/>
        <w:rPr>
          <w:rFonts w:ascii="Times New Roman" w:eastAsia="Times New Roman" w:hAnsi="Times New Roman" w:cs="Times New Roman"/>
          <w:sz w:val="24"/>
          <w:szCs w:val="24"/>
        </w:rPr>
      </w:pPr>
      <w:r w:rsidRPr="00351A4D">
        <w:rPr>
          <w:rFonts w:ascii="Times New Roman" w:eastAsia="Times New Roman" w:hAnsi="Times New Roman" w:cs="Times New Roman"/>
          <w:sz w:val="24"/>
          <w:szCs w:val="24"/>
        </w:rPr>
        <w:t xml:space="preserve">A </w:t>
      </w:r>
      <w:r w:rsidR="00351A4D" w:rsidRPr="00351A4D">
        <w:rPr>
          <w:rFonts w:ascii="Times New Roman" w:eastAsia="Times New Roman" w:hAnsi="Times New Roman" w:cs="Times New Roman"/>
          <w:sz w:val="24"/>
          <w:szCs w:val="24"/>
        </w:rPr>
        <w:t>Nemzeti Adó- és Vámhivatal az eljárási illetékek megfizetésének</w:t>
      </w:r>
      <w:r w:rsidRPr="00351A4D">
        <w:rPr>
          <w:rFonts w:ascii="Times New Roman" w:eastAsia="Times New Roman" w:hAnsi="Times New Roman" w:cs="Times New Roman"/>
          <w:sz w:val="24"/>
          <w:szCs w:val="24"/>
        </w:rPr>
        <w:t xml:space="preserve"> ellenőrzése során hiányosságot nem tárt fel.</w:t>
      </w:r>
    </w:p>
    <w:p w:rsidR="00062CE9" w:rsidRPr="00351A4D" w:rsidRDefault="00062CE9" w:rsidP="00424881">
      <w:pPr>
        <w:numPr>
          <w:ilvl w:val="0"/>
          <w:numId w:val="5"/>
        </w:numPr>
        <w:autoSpaceDE w:val="0"/>
        <w:autoSpaceDN w:val="0"/>
        <w:adjustRightInd w:val="0"/>
        <w:spacing w:after="0" w:line="240" w:lineRule="auto"/>
        <w:ind w:left="709"/>
        <w:jc w:val="both"/>
        <w:rPr>
          <w:rFonts w:ascii="Times New Roman" w:eastAsia="Times New Roman" w:hAnsi="Times New Roman" w:cs="Times New Roman"/>
          <w:sz w:val="24"/>
          <w:szCs w:val="24"/>
        </w:rPr>
      </w:pPr>
      <w:r w:rsidRPr="00351A4D">
        <w:rPr>
          <w:rFonts w:ascii="Times New Roman" w:eastAsia="Times New Roman" w:hAnsi="Times New Roman" w:cs="Times New Roman"/>
          <w:sz w:val="24"/>
          <w:szCs w:val="24"/>
        </w:rPr>
        <w:t>A JNSZM Kormányhivatal a gyermekvédelmi kedvezményre való jogosultság megállapítását ellenőrizte, az ellenőrzés megállapította, hogy az ügyintézés jogszerűen történt.</w:t>
      </w:r>
    </w:p>
    <w:p w:rsidR="00F64B55" w:rsidRDefault="00062CE9" w:rsidP="00424881">
      <w:pPr>
        <w:numPr>
          <w:ilvl w:val="0"/>
          <w:numId w:val="5"/>
        </w:numPr>
        <w:autoSpaceDE w:val="0"/>
        <w:autoSpaceDN w:val="0"/>
        <w:adjustRightInd w:val="0"/>
        <w:spacing w:after="0" w:line="240" w:lineRule="auto"/>
        <w:ind w:left="709"/>
        <w:jc w:val="both"/>
        <w:rPr>
          <w:rFonts w:ascii="Times New Roman" w:eastAsia="Times New Roman" w:hAnsi="Times New Roman" w:cs="Times New Roman"/>
          <w:sz w:val="24"/>
          <w:szCs w:val="24"/>
        </w:rPr>
      </w:pPr>
      <w:r w:rsidRPr="00351A4D">
        <w:rPr>
          <w:rFonts w:ascii="Times New Roman" w:eastAsia="Times New Roman" w:hAnsi="Times New Roman" w:cs="Times New Roman"/>
          <w:sz w:val="24"/>
          <w:szCs w:val="24"/>
        </w:rPr>
        <w:t xml:space="preserve">Az önkormányzati Kft-nél 2017-ben indult </w:t>
      </w:r>
      <w:r w:rsidR="00351A4D" w:rsidRPr="00351A4D">
        <w:rPr>
          <w:rFonts w:ascii="Times New Roman" w:eastAsia="Times New Roman" w:hAnsi="Times New Roman" w:cs="Times New Roman"/>
          <w:sz w:val="24"/>
          <w:szCs w:val="24"/>
        </w:rPr>
        <w:t>Állami Számvevőszéki ellenőrzés</w:t>
      </w:r>
      <w:r w:rsidRPr="00351A4D">
        <w:rPr>
          <w:rFonts w:ascii="Times New Roman" w:eastAsia="Times New Roman" w:hAnsi="Times New Roman" w:cs="Times New Roman"/>
          <w:sz w:val="24"/>
          <w:szCs w:val="24"/>
        </w:rPr>
        <w:t xml:space="preserve"> megállapította, hogy az Önkormányzat tulajdonosi joggyakorlása szabályszerű volt.</w:t>
      </w:r>
    </w:p>
    <w:p w:rsidR="00F64B55" w:rsidRDefault="00F64B55" w:rsidP="00424881">
      <w:pPr>
        <w:autoSpaceDE w:val="0"/>
        <w:autoSpaceDN w:val="0"/>
        <w:adjustRightInd w:val="0"/>
        <w:spacing w:after="0" w:line="240" w:lineRule="auto"/>
        <w:jc w:val="both"/>
        <w:rPr>
          <w:rFonts w:ascii="Times New Roman" w:eastAsia="Times New Roman" w:hAnsi="Times New Roman" w:cs="Times New Roman"/>
          <w:sz w:val="24"/>
          <w:szCs w:val="24"/>
        </w:rPr>
      </w:pPr>
    </w:p>
    <w:p w:rsidR="00F64B55" w:rsidRDefault="00F64B55" w:rsidP="00424881">
      <w:pPr>
        <w:autoSpaceDE w:val="0"/>
        <w:autoSpaceDN w:val="0"/>
        <w:adjustRightInd w:val="0"/>
        <w:spacing w:after="0" w:line="240" w:lineRule="auto"/>
        <w:jc w:val="both"/>
        <w:rPr>
          <w:rFonts w:ascii="Times New Roman" w:eastAsia="Times New Roman" w:hAnsi="Times New Roman" w:cs="Times New Roman"/>
          <w:sz w:val="24"/>
          <w:szCs w:val="24"/>
        </w:rPr>
      </w:pPr>
      <w:r w:rsidRPr="00F64B55">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Jász-Nagykun-Szolnok Megyei Kormányhivatal Törvényességi Felügyeleti Osztálya törvényességi felügyeleti konzultációt tartott a Hivatalnál </w:t>
      </w:r>
      <w:r w:rsidR="00903BB4">
        <w:rPr>
          <w:rFonts w:ascii="Times New Roman" w:eastAsia="Times New Roman" w:hAnsi="Times New Roman" w:cs="Times New Roman"/>
          <w:sz w:val="24"/>
          <w:szCs w:val="24"/>
        </w:rPr>
        <w:t>2018. december 3-án, mely a következő összegző megállapítással zárult:</w:t>
      </w:r>
    </w:p>
    <w:p w:rsidR="00903BB4" w:rsidRDefault="00903BB4" w:rsidP="00424881">
      <w:pPr>
        <w:autoSpaceDE w:val="0"/>
        <w:autoSpaceDN w:val="0"/>
        <w:adjustRightInd w:val="0"/>
        <w:spacing w:after="0" w:line="240" w:lineRule="auto"/>
        <w:jc w:val="both"/>
        <w:rPr>
          <w:rFonts w:ascii="Times New Roman" w:eastAsia="Times New Roman" w:hAnsi="Times New Roman" w:cs="Times New Roman"/>
          <w:sz w:val="24"/>
          <w:szCs w:val="24"/>
        </w:rPr>
      </w:pPr>
    </w:p>
    <w:p w:rsidR="00903BB4" w:rsidRPr="00F64B55" w:rsidRDefault="00903BB4" w:rsidP="0042488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konzultáció keretében történt törvényességi felügyeleti vizsgálat során általános megállapításként rögzíthető, hogy a Martfűi Polgármesteri Hivatal kiemelkedő pontossággal teljesíti a helyi és magasabb szintű jogszabályokban előírt feladatait, hatékonyan segítve ezáltal a képviselő-testület és szervei működését. A képviselő-testület SZMSZ-e részletes, kerüli a párhuzamos szabályozást, kisebb pontatlanságokat tartalmaz. A Nemzeti jogszabálytár felületének kezelése jogszabályszerű, az önkormányzat hivatalos honlapja pedig tartalmazza az </w:t>
      </w:r>
      <w:proofErr w:type="spellStart"/>
      <w:r>
        <w:rPr>
          <w:rFonts w:ascii="Times New Roman" w:eastAsia="Times New Roman" w:hAnsi="Times New Roman" w:cs="Times New Roman"/>
          <w:sz w:val="24"/>
          <w:szCs w:val="24"/>
        </w:rPr>
        <w:t>Infotv</w:t>
      </w:r>
      <w:proofErr w:type="spellEnd"/>
      <w:r>
        <w:rPr>
          <w:rFonts w:ascii="Times New Roman" w:eastAsia="Times New Roman" w:hAnsi="Times New Roman" w:cs="Times New Roman"/>
          <w:sz w:val="24"/>
          <w:szCs w:val="24"/>
        </w:rPr>
        <w:t>. által meghatározott adatok körét.”</w:t>
      </w:r>
    </w:p>
    <w:p w:rsidR="00062CE9" w:rsidRPr="00351A4D" w:rsidRDefault="00062CE9" w:rsidP="00424881">
      <w:pPr>
        <w:autoSpaceDE w:val="0"/>
        <w:autoSpaceDN w:val="0"/>
        <w:adjustRightInd w:val="0"/>
        <w:spacing w:after="0" w:line="240" w:lineRule="auto"/>
        <w:jc w:val="both"/>
        <w:rPr>
          <w:rFonts w:ascii="Times New Roman" w:eastAsia="Times New Roman" w:hAnsi="Times New Roman" w:cs="Times New Roman"/>
          <w:sz w:val="24"/>
          <w:szCs w:val="24"/>
        </w:rPr>
      </w:pPr>
    </w:p>
    <w:p w:rsidR="00062CE9" w:rsidRDefault="00062CE9" w:rsidP="00424881">
      <w:pPr>
        <w:autoSpaceDE w:val="0"/>
        <w:autoSpaceDN w:val="0"/>
        <w:adjustRightInd w:val="0"/>
        <w:spacing w:after="0" w:line="240" w:lineRule="auto"/>
        <w:jc w:val="both"/>
        <w:rPr>
          <w:rFonts w:ascii="Times New Roman" w:eastAsia="Times New Roman" w:hAnsi="Times New Roman" w:cs="Times New Roman"/>
          <w:sz w:val="24"/>
          <w:szCs w:val="24"/>
        </w:rPr>
      </w:pPr>
      <w:r w:rsidRPr="00351A4D">
        <w:rPr>
          <w:rFonts w:ascii="Times New Roman" w:eastAsia="Times New Roman" w:hAnsi="Times New Roman" w:cs="Times New Roman"/>
          <w:sz w:val="24"/>
          <w:szCs w:val="24"/>
        </w:rPr>
        <w:t xml:space="preserve">A Jász-Nagykun-Szolnok Megyei Kormányhivatal törvényességi felügyeleti jogkörében </w:t>
      </w:r>
      <w:r w:rsidR="00903BB4">
        <w:rPr>
          <w:rFonts w:ascii="Times New Roman" w:eastAsia="Times New Roman" w:hAnsi="Times New Roman" w:cs="Times New Roman"/>
          <w:sz w:val="24"/>
          <w:szCs w:val="24"/>
        </w:rPr>
        <w:t xml:space="preserve">2018-ban </w:t>
      </w:r>
      <w:r w:rsidRPr="00351A4D">
        <w:rPr>
          <w:rFonts w:ascii="Times New Roman" w:eastAsia="Times New Roman" w:hAnsi="Times New Roman" w:cs="Times New Roman"/>
          <w:sz w:val="24"/>
          <w:szCs w:val="24"/>
        </w:rPr>
        <w:t>törvényességi észrevételt nem tett.</w:t>
      </w:r>
    </w:p>
    <w:p w:rsidR="00062CE9" w:rsidRPr="00062CE9" w:rsidRDefault="003C32C4" w:rsidP="003C32C4">
      <w:pPr>
        <w:tabs>
          <w:tab w:val="left" w:pos="426"/>
        </w:tabs>
        <w:spacing w:after="0" w:line="240" w:lineRule="auto"/>
        <w:jc w:val="both"/>
        <w:rPr>
          <w:rFonts w:ascii="Times New Roman" w:eastAsia="Calibri" w:hAnsi="Times New Roman" w:cs="Times New Roman"/>
          <w:b/>
          <w:sz w:val="24"/>
          <w:szCs w:val="24"/>
          <w:lang w:eastAsia="hu-HU"/>
        </w:rPr>
      </w:pPr>
      <w:r>
        <w:rPr>
          <w:rFonts w:ascii="Times New Roman" w:eastAsia="Calibri" w:hAnsi="Times New Roman" w:cs="Times New Roman"/>
          <w:b/>
          <w:sz w:val="24"/>
          <w:szCs w:val="24"/>
          <w:lang w:eastAsia="hu-HU"/>
        </w:rPr>
        <w:lastRenderedPageBreak/>
        <w:t>IV.</w:t>
      </w:r>
      <w:r>
        <w:rPr>
          <w:rFonts w:ascii="Times New Roman" w:eastAsia="Calibri" w:hAnsi="Times New Roman" w:cs="Times New Roman"/>
          <w:b/>
          <w:sz w:val="24"/>
          <w:szCs w:val="24"/>
          <w:lang w:eastAsia="hu-HU"/>
        </w:rPr>
        <w:tab/>
      </w:r>
      <w:r w:rsidR="00062CE9" w:rsidRPr="00062CE9">
        <w:rPr>
          <w:rFonts w:ascii="Times New Roman" w:eastAsia="Calibri" w:hAnsi="Times New Roman" w:cs="Times New Roman"/>
          <w:b/>
          <w:sz w:val="24"/>
          <w:szCs w:val="24"/>
          <w:lang w:eastAsia="hu-HU"/>
        </w:rPr>
        <w:t>A POLGÁRMESTERI HIVATAL FELADATAI</w:t>
      </w:r>
    </w:p>
    <w:p w:rsidR="00062CE9" w:rsidRPr="003C32C4" w:rsidRDefault="00062CE9" w:rsidP="003C32C4">
      <w:pPr>
        <w:spacing w:after="0" w:line="240" w:lineRule="auto"/>
        <w:jc w:val="both"/>
        <w:rPr>
          <w:rFonts w:ascii="Times New Roman" w:eastAsia="Calibri" w:hAnsi="Times New Roman" w:cs="Times New Roman"/>
          <w:sz w:val="24"/>
          <w:szCs w:val="24"/>
          <w:lang w:eastAsia="hu-HU"/>
        </w:rPr>
      </w:pPr>
    </w:p>
    <w:p w:rsidR="00062CE9" w:rsidRDefault="00062CE9" w:rsidP="003C32C4">
      <w:pPr>
        <w:spacing w:after="0" w:line="240" w:lineRule="auto"/>
        <w:jc w:val="both"/>
        <w:rPr>
          <w:rFonts w:ascii="Times New Roman" w:eastAsia="Calibri" w:hAnsi="Times New Roman" w:cs="Times New Roman"/>
          <w:b/>
          <w:sz w:val="24"/>
          <w:szCs w:val="24"/>
          <w:lang w:eastAsia="hu-HU"/>
        </w:rPr>
      </w:pPr>
      <w:r w:rsidRPr="00062CE9">
        <w:rPr>
          <w:rFonts w:ascii="Times New Roman" w:eastAsia="Calibri" w:hAnsi="Times New Roman" w:cs="Times New Roman"/>
          <w:b/>
          <w:sz w:val="24"/>
          <w:szCs w:val="24"/>
          <w:lang w:eastAsia="hu-HU"/>
        </w:rPr>
        <w:t>1. Jegyzői feladatok</w:t>
      </w:r>
    </w:p>
    <w:p w:rsidR="00903BB4" w:rsidRPr="003C32C4" w:rsidRDefault="00903BB4" w:rsidP="003C32C4">
      <w:pPr>
        <w:spacing w:after="0" w:line="240" w:lineRule="auto"/>
        <w:jc w:val="both"/>
        <w:rPr>
          <w:rFonts w:ascii="Times New Roman" w:eastAsia="Calibri" w:hAnsi="Times New Roman" w:cs="Times New Roman"/>
          <w:sz w:val="24"/>
          <w:szCs w:val="24"/>
          <w:lang w:eastAsia="hu-HU"/>
        </w:rPr>
      </w:pPr>
    </w:p>
    <w:p w:rsidR="00903BB4" w:rsidRPr="00062CE9" w:rsidRDefault="00903BB4" w:rsidP="003C32C4">
      <w:pPr>
        <w:spacing w:after="0" w:line="240" w:lineRule="auto"/>
        <w:jc w:val="both"/>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A hivatal működését a központi és helyi jogszabályok, a Képviselő-testület döntései, a belső szabályzatok, utasítások határozzák meg.</w:t>
      </w:r>
    </w:p>
    <w:p w:rsidR="00062CE9" w:rsidRPr="003C32C4" w:rsidRDefault="00062CE9" w:rsidP="003C32C4">
      <w:pPr>
        <w:spacing w:after="0" w:line="240" w:lineRule="auto"/>
        <w:jc w:val="both"/>
        <w:rPr>
          <w:rFonts w:ascii="Times New Roman" w:eastAsia="Calibri" w:hAnsi="Times New Roman" w:cs="Times New Roman"/>
          <w:sz w:val="24"/>
          <w:szCs w:val="24"/>
          <w:lang w:eastAsia="hu-HU"/>
        </w:rPr>
      </w:pPr>
    </w:p>
    <w:p w:rsidR="00062CE9" w:rsidRPr="00062CE9" w:rsidRDefault="00062CE9" w:rsidP="003C32C4">
      <w:pPr>
        <w:spacing w:after="0" w:line="240" w:lineRule="auto"/>
        <w:jc w:val="both"/>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A jegyző vezeti a hivatalt, gondoskodik az önkormányzat működésével kapcsolatos feladatok ellátásáról, az államigazgatás részeként pedig tényleges hatósági hatásköröket gyakorol.</w:t>
      </w:r>
    </w:p>
    <w:p w:rsidR="00062CE9" w:rsidRPr="00062CE9" w:rsidRDefault="00062CE9" w:rsidP="003C32C4">
      <w:pPr>
        <w:spacing w:after="0" w:line="240" w:lineRule="auto"/>
        <w:jc w:val="both"/>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Az önkormányzat működésével kapcsolatos legfontosabb feladata a Képviselő-testület és a Bizottságok üléseinek előkészítése, a döntések végrehajtása.</w:t>
      </w:r>
    </w:p>
    <w:p w:rsidR="00062CE9" w:rsidRPr="003C32C4" w:rsidRDefault="00062CE9" w:rsidP="003C32C4">
      <w:pPr>
        <w:spacing w:after="0" w:line="240" w:lineRule="auto"/>
        <w:jc w:val="both"/>
        <w:rPr>
          <w:rFonts w:ascii="Times New Roman" w:eastAsia="Calibri" w:hAnsi="Times New Roman" w:cs="Times New Roman"/>
          <w:sz w:val="24"/>
          <w:szCs w:val="24"/>
          <w:lang w:eastAsia="hu-HU"/>
        </w:rPr>
      </w:pPr>
    </w:p>
    <w:p w:rsidR="00187316" w:rsidRDefault="00062CE9" w:rsidP="003C32C4">
      <w:pPr>
        <w:spacing w:after="0" w:line="240" w:lineRule="auto"/>
        <w:jc w:val="both"/>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A Hivatal törvényes, átlátható működésének legfontosabb eleme a szabályoz</w:t>
      </w:r>
      <w:r w:rsidR="002E692A">
        <w:rPr>
          <w:rFonts w:ascii="Times New Roman" w:eastAsia="Calibri" w:hAnsi="Times New Roman" w:cs="Times New Roman"/>
          <w:sz w:val="24"/>
          <w:szCs w:val="24"/>
          <w:lang w:eastAsia="hu-HU"/>
        </w:rPr>
        <w:t>ottság, melynek érdekében a 2018</w:t>
      </w:r>
      <w:r w:rsidRPr="00062CE9">
        <w:rPr>
          <w:rFonts w:ascii="Times New Roman" w:eastAsia="Calibri" w:hAnsi="Times New Roman" w:cs="Times New Roman"/>
          <w:sz w:val="24"/>
          <w:szCs w:val="24"/>
          <w:lang w:eastAsia="hu-HU"/>
        </w:rPr>
        <w:t xml:space="preserve">. évben </w:t>
      </w:r>
      <w:r w:rsidR="002E692A">
        <w:rPr>
          <w:rFonts w:ascii="Times New Roman" w:eastAsia="Calibri" w:hAnsi="Times New Roman" w:cs="Times New Roman"/>
          <w:sz w:val="24"/>
          <w:szCs w:val="24"/>
          <w:lang w:eastAsia="hu-HU"/>
        </w:rPr>
        <w:t xml:space="preserve">is </w:t>
      </w:r>
      <w:r w:rsidR="00FD2576">
        <w:rPr>
          <w:rFonts w:ascii="Times New Roman" w:eastAsia="Calibri" w:hAnsi="Times New Roman" w:cs="Times New Roman"/>
          <w:sz w:val="24"/>
          <w:szCs w:val="24"/>
          <w:lang w:eastAsia="hu-HU"/>
        </w:rPr>
        <w:t xml:space="preserve">elvégeztük </w:t>
      </w:r>
      <w:r w:rsidRPr="00062CE9">
        <w:rPr>
          <w:rFonts w:ascii="Times New Roman" w:eastAsia="Calibri" w:hAnsi="Times New Roman" w:cs="Times New Roman"/>
          <w:sz w:val="24"/>
          <w:szCs w:val="24"/>
          <w:lang w:eastAsia="hu-HU"/>
        </w:rPr>
        <w:t xml:space="preserve">a szabályzatok </w:t>
      </w:r>
      <w:r w:rsidR="002E692A">
        <w:rPr>
          <w:rFonts w:ascii="Times New Roman" w:eastAsia="Calibri" w:hAnsi="Times New Roman" w:cs="Times New Roman"/>
          <w:sz w:val="24"/>
          <w:szCs w:val="24"/>
          <w:lang w:eastAsia="hu-HU"/>
        </w:rPr>
        <w:t>felülvizsgálatát és módosítását</w:t>
      </w:r>
      <w:r w:rsidR="00FD2576">
        <w:rPr>
          <w:rFonts w:ascii="Times New Roman" w:eastAsia="Calibri" w:hAnsi="Times New Roman" w:cs="Times New Roman"/>
          <w:sz w:val="24"/>
          <w:szCs w:val="24"/>
          <w:lang w:eastAsia="hu-HU"/>
        </w:rPr>
        <w:t>.</w:t>
      </w:r>
    </w:p>
    <w:p w:rsidR="00062CE9" w:rsidRPr="00062CE9" w:rsidRDefault="00062CE9" w:rsidP="003C32C4">
      <w:pPr>
        <w:spacing w:after="0" w:line="240" w:lineRule="auto"/>
        <w:jc w:val="both"/>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 xml:space="preserve">A törvényi előírásoknak </w:t>
      </w:r>
      <w:r w:rsidR="00187316">
        <w:rPr>
          <w:rFonts w:ascii="Times New Roman" w:eastAsia="Calibri" w:hAnsi="Times New Roman" w:cs="Times New Roman"/>
          <w:sz w:val="24"/>
          <w:szCs w:val="24"/>
          <w:lang w:eastAsia="hu-HU"/>
        </w:rPr>
        <w:t xml:space="preserve">megfelelően </w:t>
      </w:r>
      <w:r w:rsidR="00903BB4">
        <w:rPr>
          <w:rFonts w:ascii="Times New Roman" w:eastAsia="Calibri" w:hAnsi="Times New Roman" w:cs="Times New Roman"/>
          <w:sz w:val="24"/>
          <w:szCs w:val="24"/>
          <w:lang w:eastAsia="hu-HU"/>
        </w:rPr>
        <w:t>2018-ban eleget tettünk az elektronikus ügyintézéssel kapcsolatos tö</w:t>
      </w:r>
      <w:r w:rsidR="003C32C4">
        <w:rPr>
          <w:rFonts w:ascii="Times New Roman" w:eastAsia="Calibri" w:hAnsi="Times New Roman" w:cs="Times New Roman"/>
          <w:sz w:val="24"/>
          <w:szCs w:val="24"/>
          <w:lang w:eastAsia="hu-HU"/>
        </w:rPr>
        <w:t xml:space="preserve">rvényi kötelezettségeinknek és </w:t>
      </w:r>
      <w:r w:rsidR="00187316">
        <w:rPr>
          <w:rFonts w:ascii="Times New Roman" w:eastAsia="Calibri" w:hAnsi="Times New Roman" w:cs="Times New Roman"/>
          <w:sz w:val="24"/>
          <w:szCs w:val="24"/>
          <w:lang w:eastAsia="hu-HU"/>
        </w:rPr>
        <w:t>felkészültünk a 2019</w:t>
      </w:r>
      <w:r w:rsidRPr="00062CE9">
        <w:rPr>
          <w:rFonts w:ascii="Times New Roman" w:eastAsia="Calibri" w:hAnsi="Times New Roman" w:cs="Times New Roman"/>
          <w:sz w:val="24"/>
          <w:szCs w:val="24"/>
          <w:lang w:eastAsia="hu-HU"/>
        </w:rPr>
        <w:t xml:space="preserve">. január 1-jétől kötelező </w:t>
      </w:r>
      <w:r w:rsidR="00187316">
        <w:rPr>
          <w:rFonts w:ascii="Times New Roman" w:eastAsia="Calibri" w:hAnsi="Times New Roman" w:cs="Times New Roman"/>
          <w:sz w:val="24"/>
          <w:szCs w:val="24"/>
          <w:lang w:eastAsia="hu-HU"/>
        </w:rPr>
        <w:t>ASP rendszerhez történő csatlakozásra, mely nagyon komoly feladatot jelentett valamennyi dolgozó számára.</w:t>
      </w:r>
    </w:p>
    <w:p w:rsidR="00062CE9" w:rsidRPr="00062CE9" w:rsidRDefault="00062CE9" w:rsidP="003C32C4">
      <w:pPr>
        <w:spacing w:after="0" w:line="240" w:lineRule="auto"/>
        <w:jc w:val="both"/>
        <w:rPr>
          <w:rFonts w:ascii="Times New Roman" w:eastAsia="Calibri" w:hAnsi="Times New Roman" w:cs="Times New Roman"/>
          <w:sz w:val="24"/>
          <w:szCs w:val="24"/>
          <w:lang w:eastAsia="hu-HU"/>
        </w:rPr>
      </w:pPr>
      <w:r w:rsidRPr="00062CE9">
        <w:rPr>
          <w:rFonts w:ascii="Times New Roman" w:eastAsia="Calibri" w:hAnsi="Times New Roman" w:cs="Times New Roman"/>
          <w:sz w:val="24"/>
          <w:szCs w:val="24"/>
          <w:lang w:eastAsia="hu-HU"/>
        </w:rPr>
        <w:t xml:space="preserve">A megfelelő belső információ-áramlás érdekében </w:t>
      </w:r>
      <w:r w:rsidR="00FD2576">
        <w:rPr>
          <w:rFonts w:ascii="Times New Roman" w:eastAsia="Calibri" w:hAnsi="Times New Roman" w:cs="Times New Roman"/>
          <w:sz w:val="24"/>
          <w:szCs w:val="24"/>
          <w:lang w:eastAsia="hu-HU"/>
        </w:rPr>
        <w:t>működtetjük</w:t>
      </w:r>
      <w:r w:rsidRPr="00062CE9">
        <w:rPr>
          <w:rFonts w:ascii="Times New Roman" w:eastAsia="Calibri" w:hAnsi="Times New Roman" w:cs="Times New Roman"/>
          <w:sz w:val="24"/>
          <w:szCs w:val="24"/>
          <w:lang w:eastAsia="hu-HU"/>
        </w:rPr>
        <w:t xml:space="preserve"> az intranet hálózatot.</w:t>
      </w:r>
    </w:p>
    <w:p w:rsidR="00062CE9" w:rsidRPr="00062CE9" w:rsidRDefault="00062CE9" w:rsidP="003C32C4">
      <w:pPr>
        <w:spacing w:after="0" w:line="240" w:lineRule="auto"/>
        <w:jc w:val="both"/>
        <w:rPr>
          <w:rFonts w:ascii="Times New Roman" w:eastAsia="Calibri" w:hAnsi="Times New Roman" w:cs="Times New Roman"/>
          <w:sz w:val="24"/>
          <w:szCs w:val="24"/>
          <w:lang w:eastAsia="hu-HU"/>
        </w:rPr>
      </w:pPr>
    </w:p>
    <w:p w:rsidR="00062CE9" w:rsidRPr="003C32C4" w:rsidRDefault="00062CE9" w:rsidP="003C32C4">
      <w:pPr>
        <w:spacing w:after="0" w:line="240" w:lineRule="auto"/>
        <w:jc w:val="both"/>
        <w:rPr>
          <w:rFonts w:ascii="Times New Roman" w:eastAsia="Calibri" w:hAnsi="Times New Roman" w:cs="Times New Roman"/>
          <w:sz w:val="24"/>
          <w:szCs w:val="24"/>
          <w:lang w:eastAsia="hu-HU"/>
        </w:rPr>
      </w:pPr>
    </w:p>
    <w:p w:rsidR="005A5E84" w:rsidRPr="005A5E84" w:rsidRDefault="00062CE9" w:rsidP="003C32C4">
      <w:pPr>
        <w:spacing w:after="0" w:line="240" w:lineRule="auto"/>
        <w:jc w:val="both"/>
        <w:rPr>
          <w:rFonts w:ascii="Times New Roman" w:eastAsia="Calibri" w:hAnsi="Times New Roman" w:cs="Times New Roman"/>
          <w:b/>
          <w:sz w:val="24"/>
          <w:szCs w:val="24"/>
          <w:lang w:eastAsia="hu-HU"/>
        </w:rPr>
      </w:pPr>
      <w:r w:rsidRPr="00062CE9">
        <w:rPr>
          <w:rFonts w:ascii="Times New Roman" w:eastAsia="Calibri" w:hAnsi="Times New Roman" w:cs="Times New Roman"/>
          <w:b/>
          <w:sz w:val="24"/>
          <w:szCs w:val="24"/>
          <w:lang w:eastAsia="hu-HU"/>
        </w:rPr>
        <w:t>A jegyző közvetlen irányítása alatt lévő feladatok</w:t>
      </w:r>
    </w:p>
    <w:p w:rsidR="005A5E84" w:rsidRPr="003C32C4" w:rsidRDefault="005A5E84" w:rsidP="003C32C4">
      <w:pPr>
        <w:spacing w:after="0" w:line="240" w:lineRule="auto"/>
        <w:jc w:val="both"/>
        <w:rPr>
          <w:rFonts w:ascii="Times New Roman" w:hAnsi="Times New Roman" w:cs="Times New Roman"/>
        </w:rPr>
      </w:pPr>
    </w:p>
    <w:p w:rsidR="005A5E84" w:rsidRPr="005A5E84" w:rsidRDefault="005A5E84" w:rsidP="003C32C4">
      <w:pPr>
        <w:autoSpaceDE w:val="0"/>
        <w:autoSpaceDN w:val="0"/>
        <w:adjustRightInd w:val="0"/>
        <w:spacing w:after="0" w:line="240" w:lineRule="auto"/>
        <w:ind w:right="685"/>
        <w:jc w:val="both"/>
        <w:rPr>
          <w:rFonts w:ascii="Times New Roman" w:hAnsi="Times New Roman" w:cs="Times New Roman"/>
          <w:bCs/>
          <w:sz w:val="24"/>
          <w:szCs w:val="24"/>
          <w:u w:val="single"/>
        </w:rPr>
      </w:pPr>
      <w:r w:rsidRPr="005A5E84">
        <w:rPr>
          <w:rFonts w:ascii="Times New Roman" w:hAnsi="Times New Roman" w:cs="Times New Roman"/>
          <w:bCs/>
          <w:sz w:val="24"/>
          <w:szCs w:val="24"/>
          <w:u w:val="single"/>
        </w:rPr>
        <w:t>Képviselő-testületi, bizottsági, titkársági feladatok</w:t>
      </w:r>
    </w:p>
    <w:p w:rsidR="005A5E84" w:rsidRPr="005A5E84" w:rsidRDefault="005A5E84" w:rsidP="003C32C4">
      <w:pPr>
        <w:autoSpaceDE w:val="0"/>
        <w:autoSpaceDN w:val="0"/>
        <w:adjustRightInd w:val="0"/>
        <w:spacing w:after="0" w:line="240" w:lineRule="auto"/>
        <w:ind w:right="685"/>
        <w:jc w:val="both"/>
        <w:rPr>
          <w:rFonts w:ascii="Times New Roman" w:hAnsi="Times New Roman" w:cs="Times New Roman"/>
          <w:bCs/>
          <w:sz w:val="24"/>
          <w:szCs w:val="24"/>
          <w:u w:val="single"/>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A képviselő-testület és az egyes bizottságok adminisztratív feladatait 2 fő látja el. Elkészítik a Képviselő-testületi és bizottsági jegyzőkönyveket, nyilvántartják a testületi döntéseket, gondoskodnak a döntések kihirdetéséről, az ezzel kapcsolatos nyilvánosság biztosításáról. Gondoskodnak továbbá a közérdekű hirdetmények, közlemények megjelentetéséről a város honlapján, illetve a sajtóban. Részt ve</w:t>
      </w:r>
      <w:r w:rsidR="00903BB4">
        <w:rPr>
          <w:rFonts w:ascii="Times New Roman" w:hAnsi="Times New Roman" w:cs="Times New Roman"/>
          <w:sz w:val="24"/>
          <w:szCs w:val="24"/>
        </w:rPr>
        <w:t xml:space="preserve">sznek a választások </w:t>
      </w:r>
      <w:r w:rsidRPr="005A5E84">
        <w:rPr>
          <w:rFonts w:ascii="Times New Roman" w:hAnsi="Times New Roman" w:cs="Times New Roman"/>
          <w:sz w:val="24"/>
          <w:szCs w:val="24"/>
        </w:rPr>
        <w:t xml:space="preserve">előkészítésével, megszervezésével és lebonyolításával kapcsolatos jegyzői feladatok ellátásában. </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 xml:space="preserve">A titkársági ügyintéző ellátja továbbá a polgármester és a jegyző napi munkájához kapcsolódó, általuk meghatározott feladatokat, összehangolja a tisztségviselők ügyfélfogadását, programjait, közreműködik a nemzeti ünnepek, az önkormányzat által szervezett és megrendezett városi ünnepségeknek, az önkormányzati díjak, oklevelek és elismerő címek, valamint a díszoklevelek adományozásának és átadásának lebonyolításában. </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P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A másik ügyintéző a testületi működéssel kapcsolatos feladatain túl végzi az önkormányzat közzétételi kötelezettségének teljesítésével kapcsolatos, a hivatal dolgozóinak teljesítményértékeléséhez kapcsolódó feladatokat.</w:t>
      </w: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 xml:space="preserve">2018. évben a Képviselő-testület összesen </w:t>
      </w:r>
      <w:r w:rsidRPr="005A5E84">
        <w:rPr>
          <w:rFonts w:ascii="Times New Roman" w:hAnsi="Times New Roman" w:cs="Times New Roman"/>
          <w:b/>
          <w:sz w:val="24"/>
          <w:szCs w:val="24"/>
        </w:rPr>
        <w:t>24</w:t>
      </w:r>
      <w:r w:rsidRPr="005A5E84">
        <w:rPr>
          <w:rFonts w:ascii="Times New Roman" w:hAnsi="Times New Roman" w:cs="Times New Roman"/>
          <w:sz w:val="24"/>
          <w:szCs w:val="24"/>
        </w:rPr>
        <w:t xml:space="preserve"> esetben ülésezett. 2017-ben 26 ülés volt. Munkaterv szerinti soros ülések száma </w:t>
      </w:r>
      <w:r w:rsidRPr="005A5E84">
        <w:rPr>
          <w:rFonts w:ascii="Times New Roman" w:hAnsi="Times New Roman" w:cs="Times New Roman"/>
          <w:b/>
          <w:sz w:val="24"/>
          <w:szCs w:val="24"/>
        </w:rPr>
        <w:t>12</w:t>
      </w:r>
      <w:r w:rsidRPr="005A5E84">
        <w:rPr>
          <w:rFonts w:ascii="Times New Roman" w:hAnsi="Times New Roman" w:cs="Times New Roman"/>
          <w:sz w:val="24"/>
          <w:szCs w:val="24"/>
        </w:rPr>
        <w:t xml:space="preserve">, melyből </w:t>
      </w:r>
      <w:r w:rsidRPr="005A5E84">
        <w:rPr>
          <w:rFonts w:ascii="Times New Roman" w:hAnsi="Times New Roman" w:cs="Times New Roman"/>
          <w:b/>
          <w:sz w:val="24"/>
          <w:szCs w:val="24"/>
        </w:rPr>
        <w:t>5 zárt</w:t>
      </w:r>
      <w:r w:rsidRPr="005A5E84">
        <w:rPr>
          <w:rFonts w:ascii="Times New Roman" w:hAnsi="Times New Roman" w:cs="Times New Roman"/>
          <w:sz w:val="24"/>
          <w:szCs w:val="24"/>
        </w:rPr>
        <w:t xml:space="preserve"> ülés volt. Rendkívüli ülés </w:t>
      </w:r>
      <w:r w:rsidRPr="005A5E84">
        <w:rPr>
          <w:rFonts w:ascii="Times New Roman" w:hAnsi="Times New Roman" w:cs="Times New Roman"/>
          <w:b/>
          <w:sz w:val="24"/>
          <w:szCs w:val="24"/>
        </w:rPr>
        <w:t>12</w:t>
      </w:r>
      <w:r w:rsidRPr="005A5E84">
        <w:rPr>
          <w:rFonts w:ascii="Times New Roman" w:hAnsi="Times New Roman" w:cs="Times New Roman"/>
          <w:sz w:val="24"/>
          <w:szCs w:val="24"/>
        </w:rPr>
        <w:t xml:space="preserve"> esetben volt, melyből </w:t>
      </w:r>
      <w:r w:rsidRPr="005A5E84">
        <w:rPr>
          <w:rFonts w:ascii="Times New Roman" w:hAnsi="Times New Roman" w:cs="Times New Roman"/>
          <w:b/>
          <w:sz w:val="24"/>
          <w:szCs w:val="24"/>
        </w:rPr>
        <w:t>2 zárt</w:t>
      </w:r>
      <w:r w:rsidRPr="005A5E84">
        <w:rPr>
          <w:rFonts w:ascii="Times New Roman" w:hAnsi="Times New Roman" w:cs="Times New Roman"/>
          <w:sz w:val="24"/>
          <w:szCs w:val="24"/>
        </w:rPr>
        <w:t xml:space="preserve"> ülés volt. </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A rendkívüli ülések összehívásának elsődleges oka a pályázatok benyújtása, beruházásokhoz szükséges önerő biztosítása, a közbeszerzési eljárás minél hamarabbi elindítása, valamint kitüntetések adományozásáról szóló döntés volt.</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lastRenderedPageBreak/>
        <w:t>A megnövekedett ülések száma nagy terhet rótt az előterjesztéseket és a jegyzőkönyveket készítő kollégákra.</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 xml:space="preserve">Az ülések összehívásában fennakadás nem volt, általánosságban elmondható, hogy a képviselők az SZMSZ-ben előírt határidőben – az ülést megelőzően 8 nappal – megkapták a rendes ülések anyagait. </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A Képviselő-testület elé kerülő előterjesztéseket a honlapon minden esetben megjelentettük.</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 xml:space="preserve">A Képviselő-testület 2017. évben 1 alkalommal tartott közmeghallgatást, amelyen az állampolgárok és a helyben érdekelt szerveztek képviselői közérdekű kérdést és javaslatot tehettek fel. </w:t>
      </w:r>
    </w:p>
    <w:p w:rsidR="003C32C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Pr>
          <w:rFonts w:ascii="Times New Roman" w:hAnsi="Times New Roman" w:cs="Times New Roman"/>
          <w:sz w:val="24"/>
          <w:szCs w:val="24"/>
        </w:rPr>
        <w:t>Lakossági Fórumot 2018-ban egy alkalommal hívtunk össze a Településképi Arculati Kézikönyvvel kapcsolatban.</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 xml:space="preserve">A képviselő-testület 18 rendelet elfogadásáról döntött a tavalyi évben. A határozatok száma  180 db volt.  </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A bizottságok összesen 43 esetben tartottak ülést, és 235 határozatot hoztak.</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 xml:space="preserve">A munkatársak az ülést követően gondoskodtak a jegyzőkönyv, az elfogadott határozatok, rendeletek kiadmányainak elkészítéséről, és továbbították azokat az érintettek részére. Figyelemmel kísérték továbbá a határozatok végrehajtását, amelyre vonatkozóan a lejárt határidejű határozatok végrehajtásáról szóló jelentésben folyamatosan tájékoztatást adtunk a képviselő-testületnek. </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2013. július 1. napjától létrejött a Nemzeti Jogszabálytár elektronikus felülete (NJT) melyen a Képviselő-testület által alkotott rendeleteket kell közzé tenni a kihirdetésétől számított 3 napon belül. E rövid határidő körültekintő, alapos előkészítő munkát követel, hiszen rendelet-módosítás esetén a rendeletek egységes szerkezetbe foglalását is el kell végezni.</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 xml:space="preserve">Az önkormányzati rendeletek a város honlapján közzétételre kerültek. </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A képviselő-testület nyilvános üléseiről 2 példányban, a bizottsági ülésekről 1 példányban készült jegyzőkönyv, amely a Nemzeti Jogszabálytár elektronikus felületére került feltöltésre. A Képviselő-testület jegyzőkönyvének egy példánya a Városi Művelődési Központ és Könyvtárban megtalálható, a nyilvános ülések jegyzőkönyvei elektronikusan is elérhetőek a város honlapján.</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 xml:space="preserve">A testületi jegyzőkönyvek elkészítésére, és a Nemzeti Jogszabálytár elektronikus felületére történő feltöltésére, a jogszabályi előírások alapján15 nap áll rendelkezésre, mely gyakran nagyon rövid határidőnek bizonyul. </w:t>
      </w:r>
    </w:p>
    <w:p w:rsidR="003C32C4" w:rsidRPr="005A5E84" w:rsidRDefault="003C32C4" w:rsidP="003C32C4">
      <w:pPr>
        <w:spacing w:after="0" w:line="240" w:lineRule="auto"/>
        <w:ind w:right="52"/>
        <w:jc w:val="both"/>
        <w:rPr>
          <w:rFonts w:ascii="Times New Roman" w:hAnsi="Times New Roman" w:cs="Times New Roman"/>
          <w:sz w:val="24"/>
          <w:szCs w:val="24"/>
        </w:rPr>
      </w:pPr>
    </w:p>
    <w:p w:rsidR="005A5E84" w:rsidRDefault="005A5E84" w:rsidP="003C32C4">
      <w:pPr>
        <w:spacing w:after="0" w:line="240" w:lineRule="auto"/>
        <w:ind w:right="52"/>
        <w:jc w:val="both"/>
        <w:rPr>
          <w:rFonts w:ascii="Times New Roman" w:hAnsi="Times New Roman" w:cs="Times New Roman"/>
          <w:sz w:val="24"/>
          <w:szCs w:val="24"/>
        </w:rPr>
      </w:pPr>
      <w:r w:rsidRPr="005A5E84">
        <w:rPr>
          <w:rFonts w:ascii="Times New Roman" w:hAnsi="Times New Roman" w:cs="Times New Roman"/>
          <w:sz w:val="24"/>
          <w:szCs w:val="24"/>
        </w:rPr>
        <w:t>A jegyzőkönyvet készítő munkatársak szinte minden alkalommal csak túlmunkával tudják azt határidőre elkészíteni. Ennek elsődleges oka, hogy a jegyzőkönyvek a hozzászólásokat nagyon részletesen tartalmazzák, mely jól szolgálja a minél szélesebb körű lakossági tájékoztatást, és igényként jelentkezik ez az ülésen hozzászólók részéről is.</w:t>
      </w:r>
    </w:p>
    <w:p w:rsidR="005A5E84" w:rsidRDefault="005A5E84" w:rsidP="003C32C4">
      <w:pPr>
        <w:spacing w:after="0" w:line="240" w:lineRule="auto"/>
        <w:ind w:right="52"/>
        <w:jc w:val="both"/>
        <w:rPr>
          <w:rFonts w:ascii="Times New Roman" w:hAnsi="Times New Roman" w:cs="Times New Roman"/>
          <w:sz w:val="24"/>
          <w:szCs w:val="24"/>
        </w:rPr>
      </w:pPr>
    </w:p>
    <w:p w:rsidR="003C32C4" w:rsidRDefault="003C32C4" w:rsidP="003C32C4">
      <w:pPr>
        <w:spacing w:after="0" w:line="240" w:lineRule="auto"/>
        <w:ind w:right="52"/>
        <w:jc w:val="both"/>
        <w:rPr>
          <w:rFonts w:ascii="Times New Roman" w:hAnsi="Times New Roman" w:cs="Times New Roman"/>
          <w:sz w:val="24"/>
          <w:szCs w:val="24"/>
        </w:rPr>
      </w:pPr>
    </w:p>
    <w:p w:rsidR="005A5E84" w:rsidRDefault="00062CE9" w:rsidP="003C32C4">
      <w:pPr>
        <w:spacing w:after="0" w:line="240" w:lineRule="auto"/>
        <w:ind w:right="52"/>
        <w:jc w:val="both"/>
        <w:rPr>
          <w:rFonts w:ascii="Times New Roman" w:eastAsia="Calibri" w:hAnsi="Times New Roman" w:cs="Times New Roman"/>
          <w:sz w:val="24"/>
          <w:szCs w:val="24"/>
          <w:u w:val="single"/>
          <w:lang w:eastAsia="hu-HU"/>
        </w:rPr>
      </w:pPr>
      <w:r w:rsidRPr="00062CE9">
        <w:rPr>
          <w:rFonts w:ascii="Times New Roman" w:eastAsia="Calibri" w:hAnsi="Times New Roman" w:cs="Times New Roman"/>
          <w:sz w:val="24"/>
          <w:szCs w:val="24"/>
          <w:u w:val="single"/>
          <w:lang w:eastAsia="hu-HU"/>
        </w:rPr>
        <w:lastRenderedPageBreak/>
        <w:t>Hatósági feladatok</w:t>
      </w:r>
    </w:p>
    <w:p w:rsidR="003C32C4" w:rsidRDefault="003C32C4" w:rsidP="003C32C4">
      <w:pPr>
        <w:spacing w:after="0" w:line="240" w:lineRule="auto"/>
        <w:ind w:right="52"/>
        <w:jc w:val="both"/>
        <w:rPr>
          <w:rFonts w:ascii="Times New Roman" w:eastAsia="Calibri" w:hAnsi="Times New Roman" w:cs="Times New Roman"/>
          <w:sz w:val="24"/>
          <w:szCs w:val="24"/>
          <w:u w:val="single"/>
          <w:lang w:eastAsia="hu-HU"/>
        </w:rPr>
      </w:pPr>
    </w:p>
    <w:p w:rsidR="00FD2576" w:rsidRPr="005A5E84" w:rsidRDefault="00FD2576" w:rsidP="003C32C4">
      <w:pPr>
        <w:spacing w:after="0" w:line="240" w:lineRule="auto"/>
        <w:ind w:right="52"/>
        <w:jc w:val="both"/>
        <w:rPr>
          <w:rFonts w:ascii="Times New Roman" w:hAnsi="Times New Roman" w:cs="Times New Roman"/>
          <w:sz w:val="24"/>
          <w:szCs w:val="24"/>
        </w:rPr>
      </w:pPr>
      <w:r>
        <w:rPr>
          <w:rFonts w:ascii="Times New Roman" w:hAnsi="Times New Roman"/>
          <w:sz w:val="24"/>
          <w:szCs w:val="24"/>
        </w:rPr>
        <w:t>A hatósági munka magában foglalja az anyakönyvi igazgatás, a hagyatéki ügyek, a kereskedelmi igazgatás, a mezőgazdasághoz és állategészségügyhöz kapcsolódó feladatokat, a népességnyilvántartási és ehhez kapcsolódóan a különböző hatósági igazolások kiállításának feladatkörét, az iparigazgatási feladatokat is, valamint a hirdetményi úton történő közzététellel kapcsolatos feladatokat különös tekintettel a Földforgalmi törvényben foglaltakra. Kapcsolódva a népességnyilvántartási és címnyilvántartási feladatokhoz az új elektronikus felület a „Központi Cím Regiszter” azaz a KCR bevezetésének előkészítő munkái kapcsán nagy mennyiségű adatrögzítés teljesítését valamint 2018. évben már az országgyűlé</w:t>
      </w:r>
      <w:r w:rsidR="003C32C4">
        <w:rPr>
          <w:rFonts w:ascii="Times New Roman" w:hAnsi="Times New Roman"/>
          <w:sz w:val="24"/>
          <w:szCs w:val="24"/>
        </w:rPr>
        <w:t xml:space="preserve">si választások előkészítésével, </w:t>
      </w:r>
      <w:r>
        <w:rPr>
          <w:rFonts w:ascii="Times New Roman" w:hAnsi="Times New Roman"/>
          <w:sz w:val="24"/>
          <w:szCs w:val="24"/>
        </w:rPr>
        <w:t>és lebonyolításával összefüggő feladatok ellátását is jelentette.</w:t>
      </w:r>
    </w:p>
    <w:p w:rsidR="00FD2576" w:rsidRDefault="00FD2576" w:rsidP="003C32C4">
      <w:pPr>
        <w:pStyle w:val="Szvegtrzs"/>
        <w:ind w:right="-11"/>
        <w:jc w:val="both"/>
        <w:rPr>
          <w:rFonts w:ascii="Times New Roman" w:hAnsi="Times New Roman"/>
          <w:sz w:val="24"/>
          <w:szCs w:val="24"/>
        </w:rPr>
      </w:pPr>
    </w:p>
    <w:p w:rsidR="00FD2576" w:rsidRP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 xml:space="preserve">Az ügyfelekkel történő kapcsolattartáson túl feltételezi a tevékenységet kiszolgáló elektronikus felületek ismeretét és kezelését, valamint a szakhatóságokkal történő kapcsolattartást és együttműködést is. </w:t>
      </w:r>
    </w:p>
    <w:p w:rsidR="00FD2576" w:rsidRDefault="00FD2576" w:rsidP="003C32C4">
      <w:pPr>
        <w:spacing w:after="0" w:line="240" w:lineRule="auto"/>
        <w:ind w:right="-11"/>
        <w:jc w:val="both"/>
        <w:rPr>
          <w:rFonts w:ascii="Times New Roman" w:hAnsi="Times New Roman" w:cs="Times New Roman"/>
          <w:sz w:val="24"/>
          <w:szCs w:val="24"/>
          <w:u w:val="single"/>
        </w:rPr>
      </w:pPr>
    </w:p>
    <w:p w:rsidR="003C32C4" w:rsidRPr="003C32C4" w:rsidRDefault="003C32C4" w:rsidP="003C32C4">
      <w:pPr>
        <w:spacing w:after="0" w:line="240" w:lineRule="auto"/>
        <w:ind w:right="-11"/>
        <w:jc w:val="both"/>
        <w:rPr>
          <w:rFonts w:ascii="Times New Roman" w:hAnsi="Times New Roman" w:cs="Times New Roman"/>
          <w:sz w:val="24"/>
          <w:szCs w:val="24"/>
          <w:u w:val="single"/>
        </w:rPr>
      </w:pPr>
    </w:p>
    <w:p w:rsidR="00FD2576" w:rsidRDefault="005156C4" w:rsidP="003C32C4">
      <w:pPr>
        <w:spacing w:after="0" w:line="240" w:lineRule="auto"/>
        <w:ind w:right="-11"/>
        <w:jc w:val="both"/>
        <w:rPr>
          <w:rFonts w:ascii="Times New Roman" w:hAnsi="Times New Roman" w:cs="Times New Roman"/>
          <w:sz w:val="24"/>
          <w:szCs w:val="24"/>
          <w:u w:val="single"/>
        </w:rPr>
      </w:pPr>
      <w:r>
        <w:rPr>
          <w:rFonts w:ascii="Times New Roman" w:hAnsi="Times New Roman" w:cs="Times New Roman"/>
          <w:sz w:val="24"/>
          <w:szCs w:val="24"/>
          <w:u w:val="single"/>
        </w:rPr>
        <w:t>Anyakönyvi igazgatás</w:t>
      </w:r>
    </w:p>
    <w:p w:rsidR="003C32C4" w:rsidRPr="003C32C4"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Az anyakönyvi feladatokat 2018</w:t>
      </w:r>
      <w:r>
        <w:rPr>
          <w:rFonts w:ascii="Times New Roman" w:hAnsi="Times New Roman" w:cs="Times New Roman"/>
          <w:sz w:val="24"/>
          <w:szCs w:val="24"/>
        </w:rPr>
        <w:t>. évben egy</w:t>
      </w:r>
      <w:r w:rsidRPr="00FD2576">
        <w:rPr>
          <w:rFonts w:ascii="Times New Roman" w:hAnsi="Times New Roman" w:cs="Times New Roman"/>
          <w:sz w:val="24"/>
          <w:szCs w:val="24"/>
        </w:rPr>
        <w:t xml:space="preserve"> fő anyakönyvvezető</w:t>
      </w:r>
      <w:r>
        <w:rPr>
          <w:rFonts w:ascii="Times New Roman" w:hAnsi="Times New Roman" w:cs="Times New Roman"/>
          <w:sz w:val="24"/>
          <w:szCs w:val="24"/>
        </w:rPr>
        <w:t xml:space="preserve"> és egy fő helyettes anyakönyvvezető</w:t>
      </w:r>
      <w:r w:rsidRPr="00FD2576">
        <w:rPr>
          <w:rFonts w:ascii="Times New Roman" w:hAnsi="Times New Roman" w:cs="Times New Roman"/>
          <w:sz w:val="24"/>
          <w:szCs w:val="24"/>
        </w:rPr>
        <w:t xml:space="preserve"> látta el. A Martfű városban anyakönyvezett anyakönyvi események a 2018. évben</w:t>
      </w:r>
      <w:r w:rsidR="005156C4">
        <w:rPr>
          <w:rFonts w:ascii="Times New Roman" w:hAnsi="Times New Roman" w:cs="Times New Roman"/>
          <w:sz w:val="24"/>
          <w:szCs w:val="24"/>
        </w:rPr>
        <w:t xml:space="preserve"> az alábbiak szerint alakultak.</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Születések száma: -</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Házasságkötések száma: 50</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Halálesetek száma: 19</w:t>
      </w:r>
    </w:p>
    <w:p w:rsidR="003C32C4" w:rsidRPr="00FD2576" w:rsidRDefault="003C32C4" w:rsidP="003C32C4">
      <w:pPr>
        <w:spacing w:after="0" w:line="240" w:lineRule="auto"/>
        <w:ind w:right="-11"/>
        <w:jc w:val="both"/>
        <w:rPr>
          <w:rFonts w:ascii="Times New Roman" w:hAnsi="Times New Roman" w:cs="Times New Roman"/>
          <w:sz w:val="24"/>
          <w:szCs w:val="24"/>
        </w:rPr>
      </w:pPr>
    </w:p>
    <w:p w:rsidR="00A6497D" w:rsidRDefault="00903BB4" w:rsidP="003C32C4">
      <w:pPr>
        <w:spacing w:after="0" w:line="240" w:lineRule="auto"/>
        <w:ind w:right="-11"/>
        <w:jc w:val="both"/>
        <w:rPr>
          <w:rFonts w:ascii="Times New Roman" w:hAnsi="Times New Roman" w:cs="Times New Roman"/>
          <w:sz w:val="24"/>
          <w:szCs w:val="24"/>
        </w:rPr>
      </w:pPr>
      <w:r>
        <w:rPr>
          <w:rFonts w:ascii="Times New Roman" w:hAnsi="Times New Roman" w:cs="Times New Roman"/>
          <w:sz w:val="24"/>
          <w:szCs w:val="24"/>
        </w:rPr>
        <w:t>A</w:t>
      </w:r>
      <w:r w:rsidR="00FD2576" w:rsidRPr="00FD2576">
        <w:rPr>
          <w:rFonts w:ascii="Times New Roman" w:hAnsi="Times New Roman" w:cs="Times New Roman"/>
          <w:sz w:val="24"/>
          <w:szCs w:val="24"/>
        </w:rPr>
        <w:t>z i</w:t>
      </w:r>
      <w:r>
        <w:rPr>
          <w:rFonts w:ascii="Times New Roman" w:hAnsi="Times New Roman" w:cs="Times New Roman"/>
          <w:sz w:val="24"/>
          <w:szCs w:val="24"/>
        </w:rPr>
        <w:t>ktatott ügyiratok száma 1216 db volt</w:t>
      </w:r>
      <w:r w:rsidR="00FD2576" w:rsidRPr="00FD2576">
        <w:rPr>
          <w:rFonts w:ascii="Times New Roman" w:hAnsi="Times New Roman" w:cs="Times New Roman"/>
          <w:sz w:val="24"/>
          <w:szCs w:val="24"/>
        </w:rPr>
        <w:t xml:space="preserve"> a teljes hatósági munka vonat</w:t>
      </w:r>
      <w:r>
        <w:rPr>
          <w:rFonts w:ascii="Times New Roman" w:hAnsi="Times New Roman" w:cs="Times New Roman"/>
          <w:sz w:val="24"/>
          <w:szCs w:val="24"/>
        </w:rPr>
        <w:t>kozásában. A</w:t>
      </w:r>
      <w:r w:rsidR="00FD2576" w:rsidRPr="00FD2576">
        <w:rPr>
          <w:rFonts w:ascii="Times New Roman" w:hAnsi="Times New Roman" w:cs="Times New Roman"/>
          <w:sz w:val="24"/>
          <w:szCs w:val="24"/>
        </w:rPr>
        <w:t>z alábbiakban részletezett eg</w:t>
      </w:r>
      <w:r w:rsidR="00A6497D">
        <w:rPr>
          <w:rFonts w:ascii="Times New Roman" w:hAnsi="Times New Roman" w:cs="Times New Roman"/>
          <w:sz w:val="24"/>
          <w:szCs w:val="24"/>
        </w:rPr>
        <w:t>yéb hatósági feladatokon túl</w:t>
      </w:r>
      <w:r w:rsidR="00FD2576" w:rsidRPr="00FD2576">
        <w:rPr>
          <w:rFonts w:ascii="Times New Roman" w:hAnsi="Times New Roman" w:cs="Times New Roman"/>
          <w:sz w:val="24"/>
          <w:szCs w:val="24"/>
        </w:rPr>
        <w:t xml:space="preserve"> meglehetősen </w:t>
      </w:r>
      <w:proofErr w:type="gramStart"/>
      <w:r w:rsidR="00FD2576" w:rsidRPr="00FD2576">
        <w:rPr>
          <w:rFonts w:ascii="Times New Roman" w:hAnsi="Times New Roman" w:cs="Times New Roman"/>
          <w:sz w:val="24"/>
          <w:szCs w:val="24"/>
        </w:rPr>
        <w:t>nagy számú</w:t>
      </w:r>
      <w:proofErr w:type="gramEnd"/>
      <w:r w:rsidR="00FD2576" w:rsidRPr="00FD2576">
        <w:rPr>
          <w:rFonts w:ascii="Times New Roman" w:hAnsi="Times New Roman" w:cs="Times New Roman"/>
          <w:sz w:val="24"/>
          <w:szCs w:val="24"/>
        </w:rPr>
        <w:t xml:space="preserve"> </w:t>
      </w:r>
      <w:r w:rsidR="00A6497D">
        <w:rPr>
          <w:rFonts w:ascii="Times New Roman" w:hAnsi="Times New Roman" w:cs="Times New Roman"/>
          <w:sz w:val="24"/>
          <w:szCs w:val="24"/>
        </w:rPr>
        <w:t xml:space="preserve">volt az </w:t>
      </w:r>
      <w:r w:rsidR="00FD2576" w:rsidRPr="00FD2576">
        <w:rPr>
          <w:rFonts w:ascii="Times New Roman" w:hAnsi="Times New Roman" w:cs="Times New Roman"/>
          <w:sz w:val="24"/>
          <w:szCs w:val="24"/>
        </w:rPr>
        <w:t xml:space="preserve">anyakönyvi kivonat igénylés ( korábbi anyakönyvi eseményekről – 72 db ügyirat), </w:t>
      </w:r>
      <w:r w:rsidR="00A6497D">
        <w:rPr>
          <w:rFonts w:ascii="Times New Roman" w:hAnsi="Times New Roman" w:cs="Times New Roman"/>
          <w:sz w:val="24"/>
          <w:szCs w:val="24"/>
        </w:rPr>
        <w:t xml:space="preserve">és </w:t>
      </w:r>
      <w:r w:rsidR="00FD2576" w:rsidRPr="00FD2576">
        <w:rPr>
          <w:rFonts w:ascii="Times New Roman" w:hAnsi="Times New Roman" w:cs="Times New Roman"/>
          <w:sz w:val="24"/>
          <w:szCs w:val="24"/>
        </w:rPr>
        <w:t xml:space="preserve"> </w:t>
      </w:r>
      <w:r w:rsidR="00A6497D">
        <w:rPr>
          <w:rFonts w:ascii="Times New Roman" w:hAnsi="Times New Roman" w:cs="Times New Roman"/>
          <w:sz w:val="24"/>
          <w:szCs w:val="24"/>
        </w:rPr>
        <w:t>egyre növekvő számban jelentkezik a</w:t>
      </w:r>
      <w:r w:rsidR="00FD2576" w:rsidRPr="00FD2576">
        <w:rPr>
          <w:rFonts w:ascii="Times New Roman" w:hAnsi="Times New Roman" w:cs="Times New Roman"/>
          <w:sz w:val="24"/>
          <w:szCs w:val="24"/>
        </w:rPr>
        <w:t xml:space="preserve"> há</w:t>
      </w:r>
      <w:r w:rsidR="00A6497D">
        <w:rPr>
          <w:rFonts w:ascii="Times New Roman" w:hAnsi="Times New Roman" w:cs="Times New Roman"/>
          <w:sz w:val="24"/>
          <w:szCs w:val="24"/>
        </w:rPr>
        <w:t>zassági  névmódosítási eljárás</w:t>
      </w:r>
      <w:r w:rsidR="00FD2576" w:rsidRPr="00FD2576">
        <w:rPr>
          <w:rFonts w:ascii="Times New Roman" w:hAnsi="Times New Roman" w:cs="Times New Roman"/>
          <w:sz w:val="24"/>
          <w:szCs w:val="24"/>
        </w:rPr>
        <w:t xml:space="preserve"> (16 db ügyirat)</w:t>
      </w:r>
      <w:r w:rsidR="00A6497D">
        <w:rPr>
          <w:rFonts w:ascii="Times New Roman" w:hAnsi="Times New Roman" w:cs="Times New Roman"/>
          <w:sz w:val="24"/>
          <w:szCs w:val="24"/>
        </w:rPr>
        <w:t>.</w:t>
      </w:r>
    </w:p>
    <w:p w:rsidR="003C32C4"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 xml:space="preserve">Egyszerűsített honosítási eljárást követően állampolgársági eskütételre 1 alkalommal került sor, melynek </w:t>
      </w:r>
      <w:proofErr w:type="gramStart"/>
      <w:r w:rsidRPr="00FD2576">
        <w:rPr>
          <w:rFonts w:ascii="Times New Roman" w:hAnsi="Times New Roman" w:cs="Times New Roman"/>
          <w:sz w:val="24"/>
          <w:szCs w:val="24"/>
        </w:rPr>
        <w:t>során</w:t>
      </w:r>
      <w:proofErr w:type="gramEnd"/>
      <w:r w:rsidRPr="00FD2576">
        <w:rPr>
          <w:rFonts w:ascii="Times New Roman" w:hAnsi="Times New Roman" w:cs="Times New Roman"/>
          <w:sz w:val="24"/>
          <w:szCs w:val="24"/>
        </w:rPr>
        <w:t xml:space="preserve"> 1 határon túli honfitársunk vált magyar állampolgárrá.</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 rendezvények kapcsán az anyakönyvvezető feladata a rendezvényhez kapcsolódó kellékek (díszítővirág, pezsgő, gyertyák) beszerzése, a rendezvényeken történő közreműködés, illetve az anyakönyvi eseményekhez kapcsolódó rendezvényeket követően a változások rögzítése a személyiadat –és lakcímnyilvántartásba és az elektronikus anyakönyvbe, valamint a hatóságok - Bevándorlási és állampolgársági Hivatal, Külügyminisztérium, Közigazgatási és Igazságügyi Minisztérium valamint a Közigazgatási és Elektronikus Közszolgáltatások Központi Hivatalának értesítése az adatváltozásokról.</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P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Az anyakönyvi feladatok sorába tartozik a Központi Statisztikai Hivatal folyamatos és rendszeres tájékoztatása az adatok heti rendszerességgel történő továbbításával.</w:t>
      </w: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 xml:space="preserve">Az anyakönyvvezető adatváltozást rögzít az elektronikus anyakönyvi rendszerben a házassági eseményhez a házasság felbontásáról szóló bírósági értesítések alapján. Ezen eljárásokat </w:t>
      </w:r>
      <w:r w:rsidRPr="00FD2576">
        <w:rPr>
          <w:rFonts w:ascii="Times New Roman" w:hAnsi="Times New Roman" w:cs="Times New Roman"/>
          <w:sz w:val="24"/>
          <w:szCs w:val="24"/>
        </w:rPr>
        <w:lastRenderedPageBreak/>
        <w:t>követően az illetékességi körbe tartozó anyakönyvi események vonatkozásában rögzíti az adatváltozásokat a központi személyiadat – és lakcímnyilvántartás rendszerébe.</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Az anyakönyvvezető rögzítési feladatokat lát el a más település</w:t>
      </w:r>
      <w:r w:rsidR="003C32C4">
        <w:rPr>
          <w:rFonts w:ascii="Times New Roman" w:hAnsi="Times New Roman" w:cs="Times New Roman"/>
          <w:sz w:val="24"/>
          <w:szCs w:val="24"/>
        </w:rPr>
        <w:t xml:space="preserve">ekről érkező elektronikus </w:t>
      </w:r>
      <w:r w:rsidRPr="00FD2576">
        <w:rPr>
          <w:rFonts w:ascii="Times New Roman" w:hAnsi="Times New Roman" w:cs="Times New Roman"/>
          <w:sz w:val="24"/>
          <w:szCs w:val="24"/>
        </w:rPr>
        <w:t>megkeresések alapján, a 2014. július 01. napját megelőző é</w:t>
      </w:r>
      <w:r w:rsidR="003C32C4">
        <w:rPr>
          <w:rFonts w:ascii="Times New Roman" w:hAnsi="Times New Roman" w:cs="Times New Roman"/>
          <w:sz w:val="24"/>
          <w:szCs w:val="24"/>
        </w:rPr>
        <w:t xml:space="preserve">s illetékességi területéhet </w:t>
      </w:r>
      <w:r w:rsidRPr="00FD2576">
        <w:rPr>
          <w:rFonts w:ascii="Times New Roman" w:hAnsi="Times New Roman" w:cs="Times New Roman"/>
          <w:sz w:val="24"/>
          <w:szCs w:val="24"/>
        </w:rPr>
        <w:t xml:space="preserve">tartozó anyakönyvi események elektronikus anyakönyvi rendszerben történő </w:t>
      </w:r>
      <w:r w:rsidR="003C32C4">
        <w:rPr>
          <w:rFonts w:ascii="Times New Roman" w:hAnsi="Times New Roman" w:cs="Times New Roman"/>
          <w:sz w:val="24"/>
          <w:szCs w:val="24"/>
        </w:rPr>
        <w:t xml:space="preserve">felrögzítése </w:t>
      </w:r>
      <w:r w:rsidRPr="00FD2576">
        <w:rPr>
          <w:rFonts w:ascii="Times New Roman" w:hAnsi="Times New Roman" w:cs="Times New Roman"/>
          <w:sz w:val="24"/>
          <w:szCs w:val="24"/>
        </w:rPr>
        <w:t>kapcsán.</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Az anyakönyvi feladatok része a névadóünnepségek tartása melyre 2018-ba</w:t>
      </w:r>
      <w:r w:rsidR="003C32C4">
        <w:rPr>
          <w:rFonts w:ascii="Times New Roman" w:hAnsi="Times New Roman" w:cs="Times New Roman"/>
          <w:sz w:val="24"/>
          <w:szCs w:val="24"/>
        </w:rPr>
        <w:t xml:space="preserve">n 10 </w:t>
      </w:r>
      <w:r w:rsidR="005156C4">
        <w:rPr>
          <w:rFonts w:ascii="Times New Roman" w:hAnsi="Times New Roman" w:cs="Times New Roman"/>
          <w:sz w:val="24"/>
          <w:szCs w:val="24"/>
        </w:rPr>
        <w:t>alkalommal került sor.</w:t>
      </w:r>
    </w:p>
    <w:p w:rsidR="003C32C4" w:rsidRDefault="003C32C4" w:rsidP="003C32C4">
      <w:pPr>
        <w:spacing w:after="0" w:line="240" w:lineRule="auto"/>
        <w:ind w:right="-11"/>
        <w:jc w:val="both"/>
        <w:rPr>
          <w:rFonts w:ascii="Times New Roman" w:hAnsi="Times New Roman" w:cs="Times New Roman"/>
          <w:sz w:val="24"/>
          <w:szCs w:val="24"/>
        </w:rPr>
      </w:pP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u w:val="single"/>
        </w:rPr>
      </w:pPr>
      <w:r>
        <w:rPr>
          <w:rFonts w:ascii="Times New Roman" w:hAnsi="Times New Roman" w:cs="Times New Roman"/>
          <w:sz w:val="24"/>
          <w:szCs w:val="24"/>
          <w:u w:val="single"/>
        </w:rPr>
        <w:t xml:space="preserve">Hagyatéki ügyintézés: </w:t>
      </w:r>
    </w:p>
    <w:p w:rsidR="003C32C4" w:rsidRPr="003C32C4"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Az anyakönyvi feladatokhoz szorosan kapcsolható a hagyatéki eljárások lefolytatása.</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2018. évben Martfű városban illetve a más településeken egészségügyi intézményekben történt</w:t>
      </w:r>
      <w:r w:rsidR="003C32C4">
        <w:rPr>
          <w:rFonts w:ascii="Times New Roman" w:hAnsi="Times New Roman" w:cs="Times New Roman"/>
          <w:sz w:val="24"/>
          <w:szCs w:val="24"/>
        </w:rPr>
        <w:t>,</w:t>
      </w:r>
      <w:r w:rsidRPr="00FD2576">
        <w:rPr>
          <w:rFonts w:ascii="Times New Roman" w:hAnsi="Times New Roman" w:cs="Times New Roman"/>
          <w:sz w:val="24"/>
          <w:szCs w:val="24"/>
        </w:rPr>
        <w:t xml:space="preserve"> de martfűi állandó lakóhellyel rendelkezők</w:t>
      </w:r>
      <w:r w:rsidR="003C32C4">
        <w:rPr>
          <w:rFonts w:ascii="Times New Roman" w:hAnsi="Times New Roman" w:cs="Times New Roman"/>
          <w:sz w:val="24"/>
          <w:szCs w:val="24"/>
        </w:rPr>
        <w:t xml:space="preserve">et érintő 74 haláleset kapcsán </w:t>
      </w:r>
      <w:r w:rsidRPr="00FD2576">
        <w:rPr>
          <w:rFonts w:ascii="Times New Roman" w:hAnsi="Times New Roman" w:cs="Times New Roman"/>
          <w:sz w:val="24"/>
          <w:szCs w:val="24"/>
        </w:rPr>
        <w:t>79 darab ügyirat az egyéb hagyatéki ügyek kapcsán pedig 42 darab ügyirat került iktatásra.  Összesen:121 főszám és 426</w:t>
      </w:r>
      <w:r>
        <w:rPr>
          <w:rFonts w:ascii="Times New Roman" w:hAnsi="Times New Roman" w:cs="Times New Roman"/>
          <w:sz w:val="24"/>
          <w:szCs w:val="24"/>
        </w:rPr>
        <w:t xml:space="preserve"> </w:t>
      </w:r>
      <w:proofErr w:type="spellStart"/>
      <w:r>
        <w:rPr>
          <w:rFonts w:ascii="Times New Roman" w:hAnsi="Times New Roman" w:cs="Times New Roman"/>
          <w:sz w:val="24"/>
          <w:szCs w:val="24"/>
        </w:rPr>
        <w:t>alszám</w:t>
      </w:r>
      <w:proofErr w:type="spellEnd"/>
      <w:r>
        <w:rPr>
          <w:rFonts w:ascii="Times New Roman" w:hAnsi="Times New Roman" w:cs="Times New Roman"/>
          <w:sz w:val="24"/>
          <w:szCs w:val="24"/>
        </w:rPr>
        <w:t>.</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 fenti ügyiratszámból 18 esetben az ügy tárgya hagyatéki adatszolgáltatás volt jellemzően pénzintézetek részére. Öt esetben történt póthagyatéki leltár felvételére sor és 21 esetben kezdeményezte a meghallgatást más önkormányzat jegyzője tekintettel arra, hogy a meghallgatandó hoz</w:t>
      </w:r>
      <w:r>
        <w:rPr>
          <w:rFonts w:ascii="Times New Roman" w:hAnsi="Times New Roman" w:cs="Times New Roman"/>
          <w:sz w:val="24"/>
          <w:szCs w:val="24"/>
        </w:rPr>
        <w:t>zátartozó lakcíme Martfűm volt.</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 hagyatéki ügyintézés során az ügyintéző feladata a hozzátartozó értesítése az eljárás megindulásáról, az értesítésre megjelent ügyfél írásos nyilatkozatának ellenőrzése valamint annak alapján a hagyatéki leltár elkészítése és annak kö</w:t>
      </w:r>
      <w:r w:rsidR="003C32C4">
        <w:rPr>
          <w:rFonts w:ascii="Times New Roman" w:hAnsi="Times New Roman" w:cs="Times New Roman"/>
          <w:sz w:val="24"/>
          <w:szCs w:val="24"/>
        </w:rPr>
        <w:t>zjegyzőhöz történő elektronikus</w:t>
      </w:r>
      <w:r>
        <w:rPr>
          <w:rFonts w:ascii="Times New Roman" w:hAnsi="Times New Roman" w:cs="Times New Roman"/>
          <w:sz w:val="24"/>
          <w:szCs w:val="24"/>
        </w:rPr>
        <w:t xml:space="preserve"> továbbítása.</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E feladatkörben eljárva fel kell tárnia az örökhagyó teljes vagyonát, illetve az öröklésben érdekeltek adatait, gyakran úgy, hogy az ismert hozzátartozó nem vagy csak nagyon szűk körben tud információt nyújtani. Ehhez meg kell keresnie más hatóságokat, fel kell tárnia a rokoni kapcsolatokat, adatokat okiratokat kell beszereznie a tények bizonyítására és esetlegesen biztonsági intézkedéseket kell foganatosítania a hagyatéki vagyon megőrzése érdekében. A leltár elkészítését megelőzően szükség esetén egyeztetéseket folytat az illetékes közjegyzővel, a leltár elkészítését követően az</w:t>
      </w:r>
      <w:r>
        <w:rPr>
          <w:rFonts w:ascii="Times New Roman" w:hAnsi="Times New Roman" w:cs="Times New Roman"/>
          <w:sz w:val="24"/>
          <w:szCs w:val="24"/>
        </w:rPr>
        <w:t>t megküldi a közjegyző részére.</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 közjegyző részére történő továbbítás után a későbbiekben más szervektől (Bankok, Hitelintézetek, Nyugdíjfolyósító Igazgatóságok stb.) érkező megkeresésekre a hagyatéki ügyintéző a jogszabályban előírt keretek között adatot szolgáltat.</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 közjegyző által készített hagyatékátadó végzés jogerőre emelkedését követően ismertté vált vagyon vonatkozásában, az anyakönyvvezető póthagyatéki eljárást folytat le.</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 hagyatéki ügyintézéshez kapcsolható a gyámhivatali megkeresésre készülő vagyonleltár elkészítése, melyet a hagyatéki leltár szabályai szerint kell elkészíteni.</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Pr="00FD2576" w:rsidRDefault="00FD2576" w:rsidP="003C32C4">
      <w:pPr>
        <w:spacing w:after="0" w:line="240" w:lineRule="auto"/>
        <w:ind w:right="-11"/>
        <w:jc w:val="both"/>
        <w:rPr>
          <w:rFonts w:ascii="Times New Roman" w:hAnsi="Times New Roman" w:cs="Times New Roman"/>
          <w:sz w:val="24"/>
          <w:szCs w:val="24"/>
          <w:u w:val="single"/>
        </w:rPr>
      </w:pPr>
    </w:p>
    <w:p w:rsidR="00FD2576" w:rsidRP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lastRenderedPageBreak/>
        <w:t>A hagyatéki ügyintézés része a kiskorúak vagyonleltárának elkészítése a gyámhatóság részére az őket érintő gyámhatósági eljárásokhoz. 2018. évben két esetben került sor kiskorú vagyonleltárának felvételére.</w:t>
      </w:r>
    </w:p>
    <w:p w:rsidR="005A5E84" w:rsidRDefault="005A5E84" w:rsidP="003C32C4">
      <w:pPr>
        <w:spacing w:after="0" w:line="240" w:lineRule="auto"/>
        <w:ind w:right="-11"/>
        <w:jc w:val="both"/>
        <w:rPr>
          <w:rFonts w:ascii="Times New Roman" w:hAnsi="Times New Roman" w:cs="Times New Roman"/>
          <w:sz w:val="24"/>
          <w:szCs w:val="24"/>
          <w:u w:val="single"/>
        </w:rPr>
      </w:pPr>
    </w:p>
    <w:p w:rsidR="003C32C4" w:rsidRDefault="003C32C4" w:rsidP="003C32C4">
      <w:pPr>
        <w:spacing w:after="0" w:line="240" w:lineRule="auto"/>
        <w:ind w:right="-11"/>
        <w:jc w:val="both"/>
        <w:rPr>
          <w:rFonts w:ascii="Times New Roman" w:hAnsi="Times New Roman" w:cs="Times New Roman"/>
          <w:sz w:val="24"/>
          <w:szCs w:val="24"/>
          <w:u w:val="single"/>
        </w:rPr>
      </w:pPr>
    </w:p>
    <w:p w:rsidR="00FD2576" w:rsidRDefault="005156C4" w:rsidP="003C32C4">
      <w:pPr>
        <w:spacing w:after="0" w:line="240" w:lineRule="auto"/>
        <w:ind w:right="-11"/>
        <w:jc w:val="both"/>
        <w:rPr>
          <w:rFonts w:ascii="Times New Roman" w:hAnsi="Times New Roman" w:cs="Times New Roman"/>
          <w:sz w:val="24"/>
          <w:szCs w:val="24"/>
          <w:u w:val="single"/>
        </w:rPr>
      </w:pPr>
      <w:r>
        <w:rPr>
          <w:rFonts w:ascii="Times New Roman" w:hAnsi="Times New Roman" w:cs="Times New Roman"/>
          <w:sz w:val="24"/>
          <w:szCs w:val="24"/>
          <w:u w:val="single"/>
        </w:rPr>
        <w:t>Népességnyilvántartás:</w:t>
      </w:r>
    </w:p>
    <w:p w:rsidR="003C32C4" w:rsidRPr="00FD2576" w:rsidRDefault="003C32C4" w:rsidP="003C32C4">
      <w:pPr>
        <w:spacing w:after="0" w:line="240" w:lineRule="auto"/>
        <w:ind w:right="-11"/>
        <w:jc w:val="both"/>
        <w:rPr>
          <w:rFonts w:ascii="Times New Roman" w:hAnsi="Times New Roman" w:cs="Times New Roman"/>
          <w:sz w:val="24"/>
          <w:szCs w:val="24"/>
          <w:u w:val="single"/>
        </w:rPr>
      </w:pPr>
    </w:p>
    <w:p w:rsidR="00FD2576" w:rsidRDefault="00FD2576" w:rsidP="003C32C4">
      <w:pPr>
        <w:pStyle w:val="Szvegtrzsbehzssal"/>
        <w:spacing w:after="0"/>
        <w:ind w:left="0" w:right="-11"/>
        <w:jc w:val="both"/>
      </w:pPr>
      <w:r w:rsidRPr="00FD2576">
        <w:t>A népességnyilvántartási feladatok ellátása a számítást</w:t>
      </w:r>
      <w:r w:rsidR="003C32C4">
        <w:t xml:space="preserve">echnika közigazgatásban történő </w:t>
      </w:r>
      <w:r w:rsidRPr="00FD2576">
        <w:t>térnyerésével szinte kizárólag elektronikus ügyintézést jelent, figyelemmel arra, hogy e feladatkör ellátása számítógépes programok alkalmazásával történik.</w:t>
      </w:r>
    </w:p>
    <w:p w:rsidR="003C32C4" w:rsidRPr="00FD2576" w:rsidRDefault="003C32C4" w:rsidP="003C32C4">
      <w:pPr>
        <w:pStyle w:val="Szvegtrzsbehzssal"/>
        <w:spacing w:after="0"/>
        <w:ind w:left="0" w:right="-11"/>
        <w:jc w:val="both"/>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 xml:space="preserve">A tevékenység egyrészt a hivatali egyéb feladatellátáshoz szükséges adatszolgáltatást (pályázatok készítéséhez; beszámolók, </w:t>
      </w:r>
      <w:r w:rsidR="003C32C4">
        <w:rPr>
          <w:rFonts w:ascii="Times New Roman" w:hAnsi="Times New Roman" w:cs="Times New Roman"/>
          <w:sz w:val="24"/>
          <w:szCs w:val="24"/>
        </w:rPr>
        <w:t>szakmai anyagok elkészítéséhez)</w:t>
      </w:r>
      <w:r w:rsidRPr="00FD2576">
        <w:rPr>
          <w:rFonts w:ascii="Times New Roman" w:hAnsi="Times New Roman" w:cs="Times New Roman"/>
          <w:sz w:val="24"/>
          <w:szCs w:val="24"/>
        </w:rPr>
        <w:t xml:space="preserve"> foglalja magában, mely a külön e célra szolgáló ún. VIZUAL REGISZTER progra</w:t>
      </w:r>
      <w:r>
        <w:rPr>
          <w:rFonts w:ascii="Times New Roman" w:hAnsi="Times New Roman" w:cs="Times New Roman"/>
          <w:sz w:val="24"/>
          <w:szCs w:val="24"/>
        </w:rPr>
        <w:t xml:space="preserve">m segítségével valósulhat meg. </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 tevékenység másik része a „Címnyilvántartó” rendszerhez fűződik. A Címnyilvántartó rendszer az országos személyiadat- és lakcímnyilvántartás rendszeréhez biztosít hozzáférést a megfelelő elektronikus jogosultsággal rendelkező ügyintéző számára. Ez jelenti a változások rögzítését (pl.: közterület nevének megváltozása, korábban rosszul rögzített adatok javítása, telekalakításokat követő adatváltozások) valamint az új építésű épületek rögzítését a címnyilvántartásban új címként. E tárgykörben 2018. évben 3 esetben kellet</w:t>
      </w:r>
      <w:r w:rsidR="00A6497D">
        <w:rPr>
          <w:rFonts w:ascii="Times New Roman" w:hAnsi="Times New Roman" w:cs="Times New Roman"/>
          <w:sz w:val="24"/>
          <w:szCs w:val="24"/>
        </w:rPr>
        <w:t>t</w:t>
      </w:r>
      <w:r w:rsidRPr="00FD2576">
        <w:rPr>
          <w:rFonts w:ascii="Times New Roman" w:hAnsi="Times New Roman" w:cs="Times New Roman"/>
          <w:sz w:val="24"/>
          <w:szCs w:val="24"/>
        </w:rPr>
        <w:t xml:space="preserve"> eljárni.</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P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2018. évben az országgyűlési képviselők választásának előkészítése és lebonyolítása kapcsán a körzetek felülvizsgálata, a szavazókörök adatainak ellenőrzése és a szükséges módosítások elvégzése is plusz feladatokat jelentett. Az új informatikai rendszer bevezetésével annak alkalmazása és általa a szavazás teljes lebonyolítása jelentet</w:t>
      </w:r>
      <w:r w:rsidR="00A6497D">
        <w:rPr>
          <w:rFonts w:ascii="Times New Roman" w:hAnsi="Times New Roman" w:cs="Times New Roman"/>
          <w:sz w:val="24"/>
          <w:szCs w:val="24"/>
        </w:rPr>
        <w:t>t</w:t>
      </w:r>
      <w:r w:rsidRPr="00FD2576">
        <w:rPr>
          <w:rFonts w:ascii="Times New Roman" w:hAnsi="Times New Roman" w:cs="Times New Roman"/>
          <w:sz w:val="24"/>
          <w:szCs w:val="24"/>
        </w:rPr>
        <w:t xml:space="preserve"> új </w:t>
      </w:r>
      <w:r w:rsidR="00A6497D">
        <w:rPr>
          <w:rFonts w:ascii="Times New Roman" w:hAnsi="Times New Roman" w:cs="Times New Roman"/>
          <w:sz w:val="24"/>
          <w:szCs w:val="24"/>
        </w:rPr>
        <w:t>feladatot</w:t>
      </w:r>
      <w:r w:rsidRPr="00FD2576">
        <w:rPr>
          <w:rFonts w:ascii="Times New Roman" w:hAnsi="Times New Roman" w:cs="Times New Roman"/>
          <w:sz w:val="24"/>
          <w:szCs w:val="24"/>
        </w:rPr>
        <w:t>. Az országg</w:t>
      </w:r>
      <w:r w:rsidR="003C32C4">
        <w:rPr>
          <w:rFonts w:ascii="Times New Roman" w:hAnsi="Times New Roman" w:cs="Times New Roman"/>
          <w:sz w:val="24"/>
          <w:szCs w:val="24"/>
        </w:rPr>
        <w:t>yűlési képviselők választásához</w:t>
      </w:r>
      <w:r w:rsidRPr="00FD2576">
        <w:rPr>
          <w:rFonts w:ascii="Times New Roman" w:hAnsi="Times New Roman" w:cs="Times New Roman"/>
          <w:sz w:val="24"/>
          <w:szCs w:val="24"/>
        </w:rPr>
        <w:t xml:space="preserve"> kapcsolható iktatott ügyek száma: 323 db</w:t>
      </w:r>
    </w:p>
    <w:p w:rsidR="00FD2576" w:rsidRDefault="00FD2576" w:rsidP="003C32C4">
      <w:pPr>
        <w:spacing w:after="0" w:line="240" w:lineRule="auto"/>
        <w:ind w:right="-11"/>
        <w:jc w:val="both"/>
        <w:rPr>
          <w:rFonts w:ascii="Times New Roman" w:hAnsi="Times New Roman" w:cs="Times New Roman"/>
          <w:sz w:val="24"/>
          <w:szCs w:val="24"/>
          <w:u w:val="single"/>
        </w:rPr>
      </w:pPr>
    </w:p>
    <w:p w:rsidR="003C32C4" w:rsidRPr="00FD2576" w:rsidRDefault="003C32C4" w:rsidP="003C32C4">
      <w:pPr>
        <w:spacing w:after="0" w:line="240" w:lineRule="auto"/>
        <w:ind w:right="-11"/>
        <w:jc w:val="both"/>
        <w:rPr>
          <w:rFonts w:ascii="Times New Roman" w:hAnsi="Times New Roman" w:cs="Times New Roman"/>
          <w:sz w:val="24"/>
          <w:szCs w:val="24"/>
          <w:u w:val="single"/>
        </w:rPr>
      </w:pPr>
    </w:p>
    <w:p w:rsidR="00FD2576" w:rsidRDefault="00FD2576" w:rsidP="003C32C4">
      <w:pPr>
        <w:spacing w:after="0" w:line="240" w:lineRule="auto"/>
        <w:ind w:right="-11"/>
        <w:jc w:val="both"/>
        <w:rPr>
          <w:rFonts w:ascii="Times New Roman" w:hAnsi="Times New Roman" w:cs="Times New Roman"/>
          <w:sz w:val="24"/>
          <w:szCs w:val="24"/>
          <w:u w:val="single"/>
        </w:rPr>
      </w:pPr>
      <w:r>
        <w:rPr>
          <w:rFonts w:ascii="Times New Roman" w:hAnsi="Times New Roman" w:cs="Times New Roman"/>
          <w:sz w:val="24"/>
          <w:szCs w:val="24"/>
          <w:u w:val="single"/>
        </w:rPr>
        <w:t>Állategészségügy, mezőgazdaság:</w:t>
      </w:r>
    </w:p>
    <w:p w:rsidR="003C32C4" w:rsidRPr="00FD2576" w:rsidRDefault="003C32C4" w:rsidP="003C32C4">
      <w:pPr>
        <w:spacing w:after="0" w:line="240" w:lineRule="auto"/>
        <w:ind w:right="-11"/>
        <w:jc w:val="both"/>
        <w:rPr>
          <w:rFonts w:ascii="Times New Roman" w:hAnsi="Times New Roman" w:cs="Times New Roman"/>
          <w:sz w:val="24"/>
          <w:szCs w:val="24"/>
          <w:u w:val="single"/>
        </w:rPr>
      </w:pPr>
    </w:p>
    <w:p w:rsidR="00FD2576" w:rsidRDefault="00FD2576" w:rsidP="003C32C4">
      <w:pPr>
        <w:pStyle w:val="Szvegtrzsbehzssal"/>
        <w:spacing w:after="0"/>
        <w:ind w:left="0" w:right="-11"/>
        <w:jc w:val="both"/>
      </w:pPr>
      <w:r w:rsidRPr="00FD2576">
        <w:t>Általános tendencia az állattartás valamint a növénytermesztés visszaszorulása, azonban bizonyos kapcsolódó feladatok ellátása szükségszerű az alacsony egyed- illetve esetszám ellenére is.</w:t>
      </w:r>
    </w:p>
    <w:p w:rsidR="003C32C4" w:rsidRPr="00FD2576" w:rsidRDefault="003C32C4" w:rsidP="003C32C4">
      <w:pPr>
        <w:pStyle w:val="Szvegtrzsbehzssal"/>
        <w:spacing w:after="0"/>
        <w:ind w:left="0" w:right="-11"/>
        <w:jc w:val="both"/>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 xml:space="preserve">A feladatkörök bizonyos része az évtizedek során átkerült szakmai fórumok részére azonban a méhészek nyilvántartása – mely 2018. évben 50 ügyiratot igényelt, valamint az állat- és növény-egészségügyi jelentések </w:t>
      </w:r>
      <w:proofErr w:type="spellStart"/>
      <w:r w:rsidRPr="00FD2576">
        <w:rPr>
          <w:rFonts w:ascii="Times New Roman" w:hAnsi="Times New Roman" w:cs="Times New Roman"/>
          <w:sz w:val="24"/>
          <w:szCs w:val="24"/>
        </w:rPr>
        <w:t>közhírelése</w:t>
      </w:r>
      <w:proofErr w:type="spellEnd"/>
      <w:r w:rsidRPr="00FD2576">
        <w:rPr>
          <w:rFonts w:ascii="Times New Roman" w:hAnsi="Times New Roman" w:cs="Times New Roman"/>
          <w:sz w:val="24"/>
          <w:szCs w:val="24"/>
        </w:rPr>
        <w:t xml:space="preserve"> jegyzői hatáskörb</w:t>
      </w:r>
      <w:r>
        <w:rPr>
          <w:rFonts w:ascii="Times New Roman" w:hAnsi="Times New Roman" w:cs="Times New Roman"/>
          <w:sz w:val="24"/>
          <w:szCs w:val="24"/>
        </w:rPr>
        <w:t>en maradtak.</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 xml:space="preserve">Ugyancsak helyi feladat a termőföldek elidegenítéséhez illetve bérbe adásához szükséges hirdetményi eljárás mely során az </w:t>
      </w:r>
      <w:proofErr w:type="gramStart"/>
      <w:r w:rsidRPr="00FD2576">
        <w:rPr>
          <w:rFonts w:ascii="Times New Roman" w:hAnsi="Times New Roman" w:cs="Times New Roman"/>
          <w:sz w:val="24"/>
          <w:szCs w:val="24"/>
        </w:rPr>
        <w:t>adás vételi</w:t>
      </w:r>
      <w:proofErr w:type="gramEnd"/>
      <w:r w:rsidRPr="00FD2576">
        <w:rPr>
          <w:rFonts w:ascii="Times New Roman" w:hAnsi="Times New Roman" w:cs="Times New Roman"/>
          <w:sz w:val="24"/>
          <w:szCs w:val="24"/>
        </w:rPr>
        <w:t xml:space="preserve"> vagy haszonbérleti szerződések kifüggesztésre kerülnek a hivatal hirdetőtáblájára, valamint rögzítésre kerülnek egy elektronikus úton elérhető országos rendszerbe, ahonnan letölthetőek bárki számára.</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Az új Földforgalmi törvény hatályba lépésével e feladatkör ellátása jelentősen megváltozott. A jogszabály és a hozzá kapcsolódó végrehajtási rendeletek bonyolult összefüggéseket tartalmaznak, melyek értelmezése olykor a szakhatóságok számára is kihívást jelentett. E jogszabályi környezetben kellett megoldani az ügyfelek tényszerű tájékoztatását valamint a segítségnyújtást számukra a jogalkal</w:t>
      </w:r>
      <w:r w:rsidR="005156C4">
        <w:rPr>
          <w:rFonts w:ascii="Times New Roman" w:hAnsi="Times New Roman" w:cs="Times New Roman"/>
          <w:sz w:val="24"/>
          <w:szCs w:val="24"/>
        </w:rPr>
        <w:t>mazásban történő eligazodáshoz.</w:t>
      </w:r>
    </w:p>
    <w:p w:rsidR="003C32C4" w:rsidRPr="00FD2576" w:rsidRDefault="003C32C4" w:rsidP="003C32C4">
      <w:pPr>
        <w:spacing w:after="0" w:line="240" w:lineRule="auto"/>
        <w:ind w:right="-11"/>
        <w:jc w:val="both"/>
        <w:rPr>
          <w:rFonts w:ascii="Times New Roman" w:hAnsi="Times New Roman" w:cs="Times New Roman"/>
          <w:sz w:val="24"/>
          <w:szCs w:val="24"/>
        </w:rPr>
      </w:pPr>
    </w:p>
    <w:p w:rsidR="00FD2576"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lastRenderedPageBreak/>
        <w:t xml:space="preserve">E témakörben iktatott ügyiratok száma 2018. évben: 22 db főszám és 83 db </w:t>
      </w:r>
      <w:proofErr w:type="spellStart"/>
      <w:r w:rsidRPr="00FD2576">
        <w:rPr>
          <w:rFonts w:ascii="Times New Roman" w:hAnsi="Times New Roman" w:cs="Times New Roman"/>
          <w:sz w:val="24"/>
          <w:szCs w:val="24"/>
        </w:rPr>
        <w:t>alszám</w:t>
      </w:r>
      <w:proofErr w:type="spellEnd"/>
      <w:r w:rsidR="003C32C4">
        <w:rPr>
          <w:rFonts w:ascii="Times New Roman" w:hAnsi="Times New Roman" w:cs="Times New Roman"/>
          <w:sz w:val="24"/>
          <w:szCs w:val="24"/>
        </w:rPr>
        <w:t>.</w:t>
      </w:r>
    </w:p>
    <w:p w:rsidR="003C32C4" w:rsidRPr="00FD2576" w:rsidRDefault="003C32C4" w:rsidP="003C32C4">
      <w:pPr>
        <w:spacing w:after="0" w:line="240" w:lineRule="auto"/>
        <w:ind w:right="-11"/>
        <w:jc w:val="both"/>
        <w:rPr>
          <w:rFonts w:ascii="Times New Roman" w:hAnsi="Times New Roman" w:cs="Times New Roman"/>
          <w:sz w:val="24"/>
          <w:szCs w:val="24"/>
        </w:rPr>
      </w:pPr>
    </w:p>
    <w:p w:rsidR="005A5E84" w:rsidRDefault="00FD2576" w:rsidP="003C32C4">
      <w:pPr>
        <w:spacing w:after="0" w:line="240" w:lineRule="auto"/>
        <w:ind w:right="-11"/>
        <w:jc w:val="both"/>
        <w:rPr>
          <w:rFonts w:ascii="Times New Roman" w:hAnsi="Times New Roman" w:cs="Times New Roman"/>
          <w:sz w:val="24"/>
          <w:szCs w:val="24"/>
        </w:rPr>
      </w:pPr>
      <w:r w:rsidRPr="00FD2576">
        <w:rPr>
          <w:rFonts w:ascii="Times New Roman" w:hAnsi="Times New Roman" w:cs="Times New Roman"/>
          <w:sz w:val="24"/>
          <w:szCs w:val="24"/>
        </w:rPr>
        <w:t xml:space="preserve">Az egyéb hirdetmények száma 9 db melynek 16 </w:t>
      </w:r>
      <w:proofErr w:type="spellStart"/>
      <w:r w:rsidRPr="00FD2576">
        <w:rPr>
          <w:rFonts w:ascii="Times New Roman" w:hAnsi="Times New Roman" w:cs="Times New Roman"/>
          <w:sz w:val="24"/>
          <w:szCs w:val="24"/>
        </w:rPr>
        <w:t>alszáma</w:t>
      </w:r>
      <w:proofErr w:type="spellEnd"/>
      <w:r w:rsidRPr="00FD2576">
        <w:rPr>
          <w:rFonts w:ascii="Times New Roman" w:hAnsi="Times New Roman" w:cs="Times New Roman"/>
          <w:sz w:val="24"/>
          <w:szCs w:val="24"/>
        </w:rPr>
        <w:t xml:space="preserve"> volt.</w:t>
      </w:r>
    </w:p>
    <w:p w:rsidR="005156C4" w:rsidRDefault="005156C4" w:rsidP="003C32C4">
      <w:pPr>
        <w:spacing w:after="0" w:line="240" w:lineRule="auto"/>
        <w:ind w:right="-11"/>
        <w:jc w:val="both"/>
        <w:rPr>
          <w:rFonts w:ascii="Times New Roman" w:hAnsi="Times New Roman" w:cs="Times New Roman"/>
          <w:sz w:val="24"/>
          <w:szCs w:val="24"/>
          <w:u w:val="single"/>
        </w:rPr>
      </w:pPr>
    </w:p>
    <w:p w:rsidR="003C32C4" w:rsidRDefault="003C32C4" w:rsidP="003C32C4">
      <w:pPr>
        <w:spacing w:after="0" w:line="240" w:lineRule="auto"/>
        <w:ind w:right="-11"/>
        <w:jc w:val="both"/>
        <w:rPr>
          <w:rFonts w:ascii="Times New Roman" w:hAnsi="Times New Roman" w:cs="Times New Roman"/>
          <w:sz w:val="24"/>
          <w:szCs w:val="24"/>
          <w:u w:val="single"/>
        </w:rPr>
      </w:pPr>
    </w:p>
    <w:p w:rsidR="00FD2576" w:rsidRPr="005A5E84" w:rsidRDefault="00FD2576" w:rsidP="00BC1CCB">
      <w:pPr>
        <w:spacing w:after="0" w:line="240" w:lineRule="auto"/>
        <w:ind w:right="-11"/>
        <w:jc w:val="both"/>
        <w:rPr>
          <w:rFonts w:ascii="Times New Roman" w:hAnsi="Times New Roman" w:cs="Times New Roman"/>
          <w:sz w:val="24"/>
          <w:szCs w:val="24"/>
          <w:u w:val="single"/>
        </w:rPr>
      </w:pPr>
      <w:r w:rsidRPr="005A5E84">
        <w:rPr>
          <w:rFonts w:ascii="Times New Roman" w:hAnsi="Times New Roman" w:cs="Times New Roman"/>
          <w:sz w:val="24"/>
          <w:szCs w:val="24"/>
          <w:u w:val="single"/>
        </w:rPr>
        <w:t>Iparigazgatás</w:t>
      </w:r>
    </w:p>
    <w:p w:rsidR="00FD2576" w:rsidRDefault="00FD2576" w:rsidP="00BC1CCB">
      <w:pPr>
        <w:spacing w:after="0" w:line="240" w:lineRule="auto"/>
        <w:ind w:right="-11"/>
        <w:jc w:val="both"/>
      </w:pPr>
    </w:p>
    <w:p w:rsidR="00FD2576" w:rsidRDefault="00FD2576" w:rsidP="00BC1CCB">
      <w:pPr>
        <w:spacing w:after="0" w:line="240" w:lineRule="auto"/>
        <w:ind w:right="-11"/>
        <w:jc w:val="both"/>
        <w:rPr>
          <w:rFonts w:ascii="Times New Roman" w:hAnsi="Times New Roman" w:cs="Times New Roman"/>
          <w:sz w:val="24"/>
          <w:szCs w:val="24"/>
        </w:rPr>
      </w:pPr>
      <w:r w:rsidRPr="00DC2BD8">
        <w:rPr>
          <w:rFonts w:ascii="Times New Roman" w:hAnsi="Times New Roman" w:cs="Times New Roman"/>
          <w:sz w:val="24"/>
          <w:szCs w:val="24"/>
        </w:rPr>
        <w:t>2013. február</w:t>
      </w:r>
      <w:r w:rsidR="00A6497D">
        <w:rPr>
          <w:rFonts w:ascii="Times New Roman" w:hAnsi="Times New Roman" w:cs="Times New Roman"/>
          <w:sz w:val="24"/>
          <w:szCs w:val="24"/>
        </w:rPr>
        <w:t xml:space="preserve"> 01-től jogszabály változás miatt</w:t>
      </w:r>
      <w:r w:rsidRPr="00DC2BD8">
        <w:rPr>
          <w:rFonts w:ascii="Times New Roman" w:hAnsi="Times New Roman" w:cs="Times New Roman"/>
          <w:sz w:val="24"/>
          <w:szCs w:val="24"/>
        </w:rPr>
        <w:t xml:space="preserve"> a 2009. évben Martfű Város Jegyzőjétől Szolnok Megyei Jogú Város Jegyzőjéhez került iparigazgatási feladatok visszakerültek a telep fekvése szerint illet</w:t>
      </w:r>
      <w:r w:rsidR="00DC2BD8">
        <w:rPr>
          <w:rFonts w:ascii="Times New Roman" w:hAnsi="Times New Roman" w:cs="Times New Roman"/>
          <w:sz w:val="24"/>
          <w:szCs w:val="24"/>
        </w:rPr>
        <w:t xml:space="preserve">ékes önkormányzat jegyzőjéhez. </w:t>
      </w:r>
    </w:p>
    <w:p w:rsidR="00BC1CCB" w:rsidRPr="00DC2BD8" w:rsidRDefault="00BC1CCB" w:rsidP="00BC1CCB">
      <w:pPr>
        <w:spacing w:after="0" w:line="240" w:lineRule="auto"/>
        <w:ind w:right="-11"/>
        <w:jc w:val="both"/>
        <w:rPr>
          <w:rFonts w:ascii="Times New Roman" w:hAnsi="Times New Roman" w:cs="Times New Roman"/>
          <w:sz w:val="24"/>
          <w:szCs w:val="24"/>
        </w:rPr>
      </w:pPr>
    </w:p>
    <w:p w:rsidR="00FD2576" w:rsidRDefault="00FD2576" w:rsidP="00BC1CCB">
      <w:pPr>
        <w:spacing w:after="0" w:line="240" w:lineRule="auto"/>
        <w:ind w:right="-11"/>
        <w:jc w:val="both"/>
        <w:rPr>
          <w:rFonts w:ascii="Times New Roman" w:hAnsi="Times New Roman" w:cs="Times New Roman"/>
          <w:sz w:val="24"/>
          <w:szCs w:val="24"/>
        </w:rPr>
      </w:pPr>
      <w:r w:rsidRPr="00DC2BD8">
        <w:rPr>
          <w:rFonts w:ascii="Times New Roman" w:hAnsi="Times New Roman" w:cs="Times New Roman"/>
          <w:sz w:val="24"/>
          <w:szCs w:val="24"/>
        </w:rPr>
        <w:t xml:space="preserve">E tevékenységhez kapcsolódóan 3 főszám került iktatásra. Az 57/2013. (II.27.) Kormányrendelet a tevékenység jellegétől függően két csoportra osztja az ipari tevékenységeket. Az egyik a bejelentés-köteles ipari tevékenység a másik a telepengedély-köteles ipari tevékenység. </w:t>
      </w:r>
    </w:p>
    <w:p w:rsidR="00BC1CCB" w:rsidRPr="00DC2BD8" w:rsidRDefault="00BC1CCB" w:rsidP="00BC1CCB">
      <w:pPr>
        <w:spacing w:after="0" w:line="240" w:lineRule="auto"/>
        <w:ind w:right="-11"/>
        <w:jc w:val="both"/>
        <w:rPr>
          <w:rFonts w:ascii="Times New Roman" w:hAnsi="Times New Roman" w:cs="Times New Roman"/>
          <w:sz w:val="24"/>
          <w:szCs w:val="24"/>
        </w:rPr>
      </w:pPr>
    </w:p>
    <w:p w:rsidR="00FD2576" w:rsidRPr="00DC2BD8" w:rsidRDefault="00FD2576" w:rsidP="00BC1CCB">
      <w:pPr>
        <w:spacing w:after="0" w:line="240" w:lineRule="auto"/>
        <w:ind w:right="-11"/>
        <w:jc w:val="both"/>
        <w:rPr>
          <w:rFonts w:ascii="Times New Roman" w:hAnsi="Times New Roman" w:cs="Times New Roman"/>
          <w:sz w:val="24"/>
          <w:szCs w:val="24"/>
        </w:rPr>
      </w:pPr>
      <w:r w:rsidRPr="00DC2BD8">
        <w:rPr>
          <w:rFonts w:ascii="Times New Roman" w:hAnsi="Times New Roman" w:cs="Times New Roman"/>
          <w:sz w:val="24"/>
          <w:szCs w:val="24"/>
        </w:rPr>
        <w:t xml:space="preserve">Fentiek alapján Martfű városban 2018. évben csak bejelentés-köteles tevékenységet végző ipari vállalkozás került nyilvántartásba vételre. Nyolc gazdálkodó szervezet kérte a nyilvántartásba vételét, adatváltozás miatti módosítás iránti kérelem nem érkezett, tevékenység megszüntetésének bejelentésére pedig 4 esetben került sor. </w:t>
      </w:r>
    </w:p>
    <w:p w:rsidR="00DC2BD8" w:rsidRDefault="00DC2BD8" w:rsidP="00BC1CCB">
      <w:pPr>
        <w:spacing w:after="0" w:line="240" w:lineRule="auto"/>
        <w:ind w:right="-11"/>
        <w:jc w:val="both"/>
        <w:rPr>
          <w:rFonts w:ascii="Times New Roman" w:eastAsia="Calibri" w:hAnsi="Times New Roman" w:cs="Times New Roman"/>
          <w:sz w:val="24"/>
          <w:szCs w:val="24"/>
          <w:u w:val="single"/>
          <w:lang w:eastAsia="hu-HU"/>
        </w:rPr>
      </w:pPr>
    </w:p>
    <w:p w:rsidR="00BC1CCB" w:rsidRDefault="00BC1CCB" w:rsidP="00BC1CCB">
      <w:pPr>
        <w:spacing w:after="0" w:line="240" w:lineRule="auto"/>
        <w:ind w:right="-11"/>
        <w:jc w:val="both"/>
        <w:rPr>
          <w:rFonts w:ascii="Times New Roman" w:eastAsia="Calibri" w:hAnsi="Times New Roman" w:cs="Times New Roman"/>
          <w:sz w:val="24"/>
          <w:szCs w:val="24"/>
          <w:u w:val="single"/>
          <w:lang w:eastAsia="hu-HU"/>
        </w:rPr>
      </w:pPr>
    </w:p>
    <w:p w:rsidR="00DC2BD8" w:rsidRPr="00DC2BD8" w:rsidRDefault="00DC2BD8" w:rsidP="003C32C4">
      <w:pPr>
        <w:spacing w:after="0" w:line="240" w:lineRule="auto"/>
        <w:ind w:right="-11"/>
        <w:jc w:val="both"/>
        <w:rPr>
          <w:rFonts w:ascii="Times New Roman" w:eastAsia="Calibri" w:hAnsi="Times New Roman" w:cs="Times New Roman"/>
          <w:sz w:val="24"/>
          <w:szCs w:val="24"/>
          <w:u w:val="single"/>
          <w:lang w:eastAsia="hu-HU"/>
        </w:rPr>
      </w:pPr>
      <w:r w:rsidRPr="00DC2BD8">
        <w:rPr>
          <w:rFonts w:ascii="Times New Roman" w:eastAsia="Calibri" w:hAnsi="Times New Roman" w:cs="Times New Roman"/>
          <w:sz w:val="24"/>
          <w:szCs w:val="24"/>
          <w:u w:val="single"/>
          <w:lang w:eastAsia="hu-HU"/>
        </w:rPr>
        <w:t>Kereskedelmi, szálláshely igazgatás:</w:t>
      </w:r>
    </w:p>
    <w:p w:rsidR="00BC1CCB" w:rsidRPr="00DC2BD8" w:rsidRDefault="00BC1CCB" w:rsidP="003C32C4">
      <w:pPr>
        <w:spacing w:after="0" w:line="240" w:lineRule="auto"/>
        <w:ind w:right="-11"/>
        <w:jc w:val="both"/>
        <w:rPr>
          <w:rFonts w:ascii="Times New Roman" w:eastAsia="Calibri" w:hAnsi="Times New Roman" w:cs="Times New Roman"/>
          <w:sz w:val="24"/>
          <w:szCs w:val="24"/>
          <w:u w:val="single"/>
          <w:lang w:eastAsia="hu-HU"/>
        </w:rPr>
      </w:pPr>
    </w:p>
    <w:p w:rsidR="00DC2BD8" w:rsidRPr="00DC2BD8" w:rsidRDefault="00DC2BD8" w:rsidP="00BC1CCB">
      <w:pPr>
        <w:spacing w:after="0" w:line="240" w:lineRule="auto"/>
        <w:ind w:right="-11"/>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A kereskedelmi igazgatási feladatok körébe a kereskedelmi tevékenység bejelentésével, üzletek működésével, azok adatmódosításaival, a szálláshelyekkel kapcsolatos feladatok ellátása tartozik, amely feladatok a 2018. évben 1 fő igazgatási ügyintéző osztott munkakörébe tartozott, kiegészülve a vendéglátó üzletek alkalmi és állandó nyitvatartási engedélyeinek a kiadásával, a zenés, táncos rendezvények engedélyezésével kapcsolatos feladatok ellátásával.</w:t>
      </w:r>
    </w:p>
    <w:p w:rsidR="00DC2BD8" w:rsidRPr="00DC2BD8" w:rsidRDefault="00DC2BD8" w:rsidP="00BC1CCB">
      <w:pPr>
        <w:spacing w:after="0" w:line="240" w:lineRule="auto"/>
        <w:ind w:right="-11"/>
        <w:jc w:val="both"/>
        <w:rPr>
          <w:rFonts w:ascii="Times New Roman" w:eastAsia="Calibri" w:hAnsi="Times New Roman" w:cs="Times New Roman"/>
          <w:sz w:val="24"/>
          <w:szCs w:val="24"/>
          <w:u w:val="single"/>
          <w:lang w:eastAsia="hu-HU"/>
        </w:rPr>
      </w:pPr>
    </w:p>
    <w:p w:rsidR="00DC2BD8" w:rsidRDefault="00DC2BD8" w:rsidP="00BC1CCB">
      <w:pPr>
        <w:spacing w:after="0" w:line="240" w:lineRule="auto"/>
        <w:ind w:right="-11"/>
        <w:jc w:val="both"/>
        <w:rPr>
          <w:rFonts w:ascii="Times New Roman" w:eastAsia="Times New Roman" w:hAnsi="Times New Roman" w:cs="Times New Roman"/>
          <w:sz w:val="24"/>
          <w:szCs w:val="24"/>
          <w:lang w:eastAsia="hu-HU"/>
        </w:rPr>
      </w:pPr>
      <w:r w:rsidRPr="00DC2BD8">
        <w:rPr>
          <w:rFonts w:ascii="Times New Roman" w:eastAsia="Times New Roman" w:hAnsi="Times New Roman" w:cs="Times New Roman"/>
          <w:sz w:val="24"/>
          <w:szCs w:val="24"/>
          <w:lang w:eastAsia="hu-HU"/>
        </w:rPr>
        <w:t xml:space="preserve">A 2018. évben 34 db iktatott főszám és 72 </w:t>
      </w:r>
      <w:proofErr w:type="spellStart"/>
      <w:r w:rsidRPr="00DC2BD8">
        <w:rPr>
          <w:rFonts w:ascii="Times New Roman" w:eastAsia="Times New Roman" w:hAnsi="Times New Roman" w:cs="Times New Roman"/>
          <w:sz w:val="24"/>
          <w:szCs w:val="24"/>
          <w:lang w:eastAsia="hu-HU"/>
        </w:rPr>
        <w:t>alszám</w:t>
      </w:r>
      <w:proofErr w:type="spellEnd"/>
      <w:r w:rsidRPr="00DC2BD8">
        <w:rPr>
          <w:rFonts w:ascii="Times New Roman" w:eastAsia="Times New Roman" w:hAnsi="Times New Roman" w:cs="Times New Roman"/>
          <w:sz w:val="24"/>
          <w:szCs w:val="24"/>
          <w:lang w:eastAsia="hu-HU"/>
        </w:rPr>
        <w:t xml:space="preserve"> szólt a kereskedelmi igazgatásról. E szám azonban nem tükrözi a befektetett munkát, hiszen az ügy megindítását követően jellemzően 10-16 </w:t>
      </w:r>
      <w:proofErr w:type="spellStart"/>
      <w:r w:rsidRPr="00DC2BD8">
        <w:rPr>
          <w:rFonts w:ascii="Times New Roman" w:eastAsia="Times New Roman" w:hAnsi="Times New Roman" w:cs="Times New Roman"/>
          <w:sz w:val="24"/>
          <w:szCs w:val="24"/>
          <w:lang w:eastAsia="hu-HU"/>
        </w:rPr>
        <w:t>alszámig</w:t>
      </w:r>
      <w:proofErr w:type="spellEnd"/>
      <w:r w:rsidRPr="00DC2BD8">
        <w:rPr>
          <w:rFonts w:ascii="Times New Roman" w:eastAsia="Times New Roman" w:hAnsi="Times New Roman" w:cs="Times New Roman"/>
          <w:sz w:val="24"/>
          <w:szCs w:val="24"/>
          <w:lang w:eastAsia="hu-HU"/>
        </w:rPr>
        <w:t xml:space="preserve"> is elér az ügyiratok terjedelme.</w:t>
      </w:r>
    </w:p>
    <w:p w:rsidR="00BC1CCB" w:rsidRPr="00DC2BD8" w:rsidRDefault="00BC1CCB" w:rsidP="00BC1CCB">
      <w:pPr>
        <w:spacing w:after="0" w:line="240" w:lineRule="auto"/>
        <w:ind w:right="-11"/>
        <w:jc w:val="both"/>
        <w:rPr>
          <w:rFonts w:ascii="Times New Roman" w:eastAsia="Times New Roman" w:hAnsi="Times New Roman" w:cs="Times New Roman"/>
          <w:sz w:val="24"/>
          <w:szCs w:val="24"/>
          <w:lang w:eastAsia="hu-HU"/>
        </w:rPr>
      </w:pPr>
    </w:p>
    <w:p w:rsidR="00DC2BD8" w:rsidRDefault="00DC2BD8" w:rsidP="00BC1CCB">
      <w:pPr>
        <w:spacing w:after="0" w:line="240" w:lineRule="auto"/>
        <w:ind w:right="-11"/>
        <w:jc w:val="both"/>
        <w:rPr>
          <w:rFonts w:ascii="Times New Roman" w:eastAsia="Times New Roman" w:hAnsi="Times New Roman" w:cs="Times New Roman"/>
          <w:sz w:val="24"/>
          <w:szCs w:val="24"/>
          <w:lang w:eastAsia="hu-HU"/>
        </w:rPr>
      </w:pPr>
      <w:r w:rsidRPr="00DC2BD8">
        <w:rPr>
          <w:rFonts w:ascii="Times New Roman" w:eastAsia="Times New Roman" w:hAnsi="Times New Roman" w:cs="Times New Roman"/>
          <w:sz w:val="24"/>
          <w:szCs w:val="24"/>
          <w:lang w:eastAsia="hu-HU"/>
        </w:rPr>
        <w:t>Bejelentés köteles kereskedelmi tevékenység során a kereskedő amennyiben az eljárási illetéket vagy az igazgatási szolgáltatási díjat megfizette a bejelentést tevőt erről a tényről 8 napon belül igazolás megküldésével értesítjük. A bejelentésről a szolgáltatási törvény által meghatározott adattartalommal nyilvántartást vezetünk. A nyilvántartást Martfű Város honlapján közzé tesszük, és az adattartalmat folyamatosan frissítjük. A bejelentés másolatát a nyilvántartásba vételt követően a nyilvántartási számmal együtt elektronikusan megküldjük az eljárásban résztvevő hatóságoknak.(pl.: élelmiszer forgalmazása esetén az Állat-egészségügyi és Élelmiszer – ellenőrző feladatkörben eljáró járási hivatalnak.) A kereskedelmi tevékenységek végzése túlnyomó részt bejelentés alapján gyakorolható, az így létrehozott regisztrációs eljárás lényegét az ellenőrzési és a bejelentési rendszer egyensúlyi helyzete biztosítja. A kormány az intézkedéssel a kereskedők terheit kívánta csökkenteni.</w:t>
      </w:r>
    </w:p>
    <w:p w:rsidR="00BC1CCB" w:rsidRPr="00DC2BD8" w:rsidRDefault="00BC1CCB" w:rsidP="00BC1CCB">
      <w:pPr>
        <w:spacing w:after="0" w:line="240" w:lineRule="auto"/>
        <w:ind w:right="-11"/>
        <w:jc w:val="both"/>
        <w:rPr>
          <w:rFonts w:ascii="Times New Roman" w:eastAsia="Times New Roman" w:hAnsi="Times New Roman" w:cs="Times New Roman"/>
          <w:sz w:val="24"/>
          <w:szCs w:val="24"/>
          <w:lang w:eastAsia="hu-HU"/>
        </w:rPr>
      </w:pPr>
    </w:p>
    <w:p w:rsidR="00DC2BD8" w:rsidRDefault="00DC2BD8" w:rsidP="00BC1CCB">
      <w:pPr>
        <w:spacing w:after="0" w:line="240" w:lineRule="auto"/>
        <w:ind w:right="-11"/>
        <w:jc w:val="both"/>
        <w:rPr>
          <w:rFonts w:ascii="Times New Roman" w:eastAsia="Times New Roman" w:hAnsi="Times New Roman" w:cs="Times New Roman"/>
          <w:sz w:val="24"/>
          <w:szCs w:val="24"/>
          <w:lang w:eastAsia="hu-HU"/>
        </w:rPr>
      </w:pPr>
      <w:r w:rsidRPr="00DC2BD8">
        <w:rPr>
          <w:rFonts w:ascii="Times New Roman" w:eastAsia="Times New Roman" w:hAnsi="Times New Roman" w:cs="Times New Roman"/>
          <w:sz w:val="24"/>
          <w:szCs w:val="24"/>
          <w:lang w:eastAsia="hu-HU"/>
        </w:rPr>
        <w:t xml:space="preserve">A kizárólag üzletben forgalmazható termék forgalmazására szolgáló üzlet üzemeltetéséhez működési engedély szükséges. Működési engedéllyel kapcsolatos eljárásban a szakhatóságok az üzlet nyilvántartásba vételét és értesítésünket követő 8 napon belül hatósági ellenőrzést folytat le. Amennyiben hiányosságot tapasztalnak, jelzik hatóságunk felé, a hiányosság </w:t>
      </w:r>
      <w:r w:rsidRPr="00DC2BD8">
        <w:rPr>
          <w:rFonts w:ascii="Times New Roman" w:eastAsia="Times New Roman" w:hAnsi="Times New Roman" w:cs="Times New Roman"/>
          <w:sz w:val="24"/>
          <w:szCs w:val="24"/>
          <w:lang w:eastAsia="hu-HU"/>
        </w:rPr>
        <w:lastRenderedPageBreak/>
        <w:t>megszüntetésére fel kell hívni a kereskedő figyelmét, végső esetben a kereskedelmi tevékenységet meg kell tiltani. 2018. évben a tevékenység megtiltására irányuló eljárásra nem került sor. Tapasztalataink azt mutatják, hogy a kereskedők próbálnak minden jogszabálynak megfelelni.</w:t>
      </w:r>
    </w:p>
    <w:p w:rsidR="00BC1CCB" w:rsidRPr="00DC2BD8" w:rsidRDefault="00BC1CCB" w:rsidP="00BC1CCB">
      <w:pPr>
        <w:spacing w:after="0" w:line="240" w:lineRule="auto"/>
        <w:ind w:right="-11"/>
        <w:jc w:val="both"/>
        <w:rPr>
          <w:rFonts w:ascii="Times New Roman" w:eastAsia="Times New Roman" w:hAnsi="Times New Roman" w:cs="Times New Roman"/>
          <w:sz w:val="24"/>
          <w:szCs w:val="24"/>
          <w:lang w:eastAsia="hu-HU"/>
        </w:rPr>
      </w:pPr>
    </w:p>
    <w:p w:rsidR="00DC2BD8" w:rsidRDefault="00DC2BD8" w:rsidP="00BC1CCB">
      <w:pPr>
        <w:spacing w:after="0" w:line="240" w:lineRule="auto"/>
        <w:ind w:right="-11"/>
        <w:jc w:val="both"/>
        <w:rPr>
          <w:rFonts w:ascii="Times New Roman" w:eastAsia="Times New Roman" w:hAnsi="Times New Roman" w:cs="Times New Roman"/>
          <w:sz w:val="24"/>
          <w:szCs w:val="24"/>
          <w:lang w:eastAsia="hu-HU"/>
        </w:rPr>
      </w:pPr>
      <w:r w:rsidRPr="00DC2BD8">
        <w:rPr>
          <w:rFonts w:ascii="Times New Roman" w:eastAsia="Times New Roman" w:hAnsi="Times New Roman" w:cs="Times New Roman"/>
          <w:sz w:val="24"/>
          <w:szCs w:val="24"/>
          <w:lang w:eastAsia="hu-HU"/>
        </w:rPr>
        <w:t>Az üzlet megszűnését a megszűnést követő nyolc napon belül be kell jelenteni a Jegyzőnek. A Jegyző a bejelentést követően a működési engedélyt visszavonja, és az üzletet törli a nyilvántartásból.</w:t>
      </w:r>
    </w:p>
    <w:p w:rsidR="00BC1CCB" w:rsidRPr="00DC2BD8" w:rsidRDefault="00BC1CCB" w:rsidP="00BC1CCB">
      <w:pPr>
        <w:spacing w:after="0" w:line="240" w:lineRule="auto"/>
        <w:ind w:right="-11"/>
        <w:jc w:val="both"/>
        <w:rPr>
          <w:rFonts w:ascii="Times New Roman" w:eastAsia="Times New Roman" w:hAnsi="Times New Roman" w:cs="Times New Roman"/>
          <w:sz w:val="24"/>
          <w:szCs w:val="24"/>
          <w:lang w:eastAsia="hu-HU"/>
        </w:rPr>
      </w:pPr>
    </w:p>
    <w:p w:rsidR="00DC2BD8" w:rsidRDefault="00DC2BD8" w:rsidP="00BC1CCB">
      <w:pPr>
        <w:spacing w:after="0" w:line="240" w:lineRule="auto"/>
        <w:ind w:right="-11"/>
        <w:jc w:val="both"/>
        <w:rPr>
          <w:rFonts w:ascii="Times New Roman" w:eastAsia="Times New Roman" w:hAnsi="Times New Roman" w:cs="Times New Roman"/>
          <w:sz w:val="24"/>
          <w:szCs w:val="24"/>
          <w:lang w:eastAsia="hu-HU"/>
        </w:rPr>
      </w:pPr>
      <w:r w:rsidRPr="00DC2BD8">
        <w:rPr>
          <w:rFonts w:ascii="Times New Roman" w:eastAsia="Times New Roman" w:hAnsi="Times New Roman" w:cs="Times New Roman"/>
          <w:sz w:val="24"/>
          <w:szCs w:val="24"/>
          <w:lang w:eastAsia="hu-HU"/>
        </w:rPr>
        <w:t>A kereskedő köteles a nyitva tartási idejében bekövetkezett változást, az azt megelőző nyolc napon belül bejelenteni a Jegyzőnek, melyet a nyilvántartásunkban azonnal átvezetünk.</w:t>
      </w:r>
    </w:p>
    <w:p w:rsidR="00BC1CCB" w:rsidRPr="00DC2BD8" w:rsidRDefault="00BC1CCB" w:rsidP="00BC1CCB">
      <w:pPr>
        <w:spacing w:after="0" w:line="240" w:lineRule="auto"/>
        <w:ind w:right="-11"/>
        <w:jc w:val="both"/>
        <w:rPr>
          <w:rFonts w:ascii="Times New Roman" w:eastAsia="Times New Roman" w:hAnsi="Times New Roman" w:cs="Times New Roman"/>
          <w:sz w:val="24"/>
          <w:szCs w:val="24"/>
          <w:lang w:eastAsia="hu-HU"/>
        </w:rPr>
      </w:pPr>
    </w:p>
    <w:p w:rsidR="00DC2BD8" w:rsidRDefault="00DC2BD8" w:rsidP="00BC1CCB">
      <w:pPr>
        <w:spacing w:after="0" w:line="240" w:lineRule="auto"/>
        <w:ind w:right="-11"/>
        <w:jc w:val="both"/>
        <w:rPr>
          <w:rFonts w:ascii="Times New Roman" w:eastAsia="Times New Roman" w:hAnsi="Times New Roman" w:cs="Times New Roman"/>
          <w:sz w:val="24"/>
          <w:szCs w:val="24"/>
          <w:lang w:eastAsia="hu-HU"/>
        </w:rPr>
      </w:pPr>
      <w:r w:rsidRPr="00DC2BD8">
        <w:rPr>
          <w:rFonts w:ascii="Times New Roman" w:eastAsia="Times New Roman" w:hAnsi="Times New Roman" w:cs="Times New Roman"/>
          <w:sz w:val="24"/>
          <w:szCs w:val="24"/>
          <w:lang w:eastAsia="hu-HU"/>
        </w:rPr>
        <w:t>Az üzleten kívüli kereskedelem keretében a termék forgalmazása céljából a vásárlónak szervezett utazást vagy rendezvényt a kereskedő köteles- az utazás vagy rendezvény helyének és időpontjának megjelölésével legkésőbb 15 nappal megelőzően a Jegyző részére bejelenteni.  A bejelentés másolatát soron kívül, de legkésőbb a bejelentés beérkezését követő három napon belül elektronikusan megküldjük az utazás vagy rendezvény helye szerinti illetékes fogyasztóvédelmi hatóságnak. Ez a feladat rendkívül fontos, mivel egyre többet lehet hallani, hogy idős nyugdíjas embereket vernek át, kényszerítenek bele magasabb összegű termékek megvásárlására, hitelek felvételére. Így a hatóság naprakészen ellenőrizni tudja a termékbemutatós cégek tevékenységét.</w:t>
      </w:r>
    </w:p>
    <w:p w:rsidR="00BC1CCB" w:rsidRPr="00DC2BD8" w:rsidRDefault="00BC1CCB" w:rsidP="00BC1CCB">
      <w:pPr>
        <w:spacing w:after="0" w:line="240" w:lineRule="auto"/>
        <w:ind w:right="-11"/>
        <w:jc w:val="both"/>
        <w:rPr>
          <w:rFonts w:ascii="Times New Roman" w:eastAsia="Times New Roman" w:hAnsi="Times New Roman" w:cs="Times New Roman"/>
          <w:sz w:val="24"/>
          <w:szCs w:val="24"/>
          <w:lang w:eastAsia="hu-HU"/>
        </w:rPr>
      </w:pPr>
    </w:p>
    <w:p w:rsidR="00DC2BD8" w:rsidRDefault="00DC2BD8" w:rsidP="00BC1CCB">
      <w:pPr>
        <w:spacing w:after="0" w:line="240" w:lineRule="auto"/>
        <w:ind w:right="-11"/>
        <w:jc w:val="both"/>
        <w:rPr>
          <w:rFonts w:ascii="Times New Roman" w:eastAsia="Times New Roman" w:hAnsi="Times New Roman" w:cs="Times New Roman"/>
          <w:sz w:val="24"/>
          <w:szCs w:val="24"/>
          <w:lang w:eastAsia="hu-HU"/>
        </w:rPr>
      </w:pPr>
      <w:r w:rsidRPr="00DC2BD8">
        <w:rPr>
          <w:rFonts w:ascii="Times New Roman" w:eastAsia="Times New Roman" w:hAnsi="Times New Roman" w:cs="Times New Roman"/>
          <w:sz w:val="24"/>
          <w:szCs w:val="24"/>
          <w:lang w:eastAsia="hu-HU"/>
        </w:rPr>
        <w:t>A bejelentés köteles kereskedelmi tevékenység, valamint a működési engedély megadásával egyidejűleg a bejegyzett adatokat elektronikus úton megküldjük a Zala Megyei Kormányhivatal részére úgy, hogy az Országos Kereskedelmi Nyilvántartási rendszerbe (OKR) rögzítünk.</w:t>
      </w:r>
    </w:p>
    <w:p w:rsidR="00BC1CCB" w:rsidRPr="00DC2BD8" w:rsidRDefault="00BC1CCB" w:rsidP="00BC1CCB">
      <w:pPr>
        <w:spacing w:after="0" w:line="240" w:lineRule="auto"/>
        <w:ind w:right="-11"/>
        <w:jc w:val="both"/>
        <w:rPr>
          <w:rFonts w:ascii="Times New Roman" w:eastAsia="Times New Roman" w:hAnsi="Times New Roman" w:cs="Times New Roman"/>
          <w:sz w:val="24"/>
          <w:szCs w:val="24"/>
          <w:lang w:eastAsia="hu-HU"/>
        </w:rPr>
      </w:pPr>
    </w:p>
    <w:p w:rsidR="00DC2BD8" w:rsidRDefault="00DC2BD8" w:rsidP="00BC1CCB">
      <w:pPr>
        <w:spacing w:after="0" w:line="240" w:lineRule="auto"/>
        <w:ind w:right="-11"/>
        <w:jc w:val="both"/>
        <w:rPr>
          <w:rFonts w:ascii="Times New Roman" w:eastAsia="Times New Roman" w:hAnsi="Times New Roman" w:cs="Times New Roman"/>
          <w:sz w:val="24"/>
          <w:szCs w:val="24"/>
          <w:lang w:eastAsia="hu-HU"/>
        </w:rPr>
      </w:pPr>
      <w:r w:rsidRPr="00DC2BD8">
        <w:rPr>
          <w:rFonts w:ascii="Times New Roman" w:eastAsia="Times New Roman" w:hAnsi="Times New Roman" w:cs="Times New Roman"/>
          <w:sz w:val="24"/>
          <w:szCs w:val="24"/>
          <w:lang w:eastAsia="hu-HU"/>
        </w:rPr>
        <w:t>2018. évben 2 alaklommal került sor kereskedelmi tevékenységek ellenőrzésére.  A kereskedő, illetve alkalmazottja ellenőrzéskor eredeti okirattal vagy másolattal köteles igazolni, hogy eleget tett bejelentési kötelezettségének. Mindkét esetben be tudták mutatni a dokumentumokat, illetve a forgalmazott termékkörök is megfeleltek az Igazoláson feltüntetett termékkörök kódjaival. Az ellenőrzés során szankcióra nem került sor.</w:t>
      </w:r>
    </w:p>
    <w:p w:rsidR="00BC1CCB" w:rsidRPr="00DC2BD8" w:rsidRDefault="00BC1CCB" w:rsidP="00BC1CCB">
      <w:pPr>
        <w:spacing w:after="0" w:line="240" w:lineRule="auto"/>
        <w:ind w:right="-11"/>
        <w:jc w:val="both"/>
        <w:rPr>
          <w:rFonts w:ascii="Times New Roman" w:eastAsia="Times New Roman" w:hAnsi="Times New Roman" w:cs="Times New Roman"/>
          <w:sz w:val="24"/>
          <w:szCs w:val="24"/>
          <w:lang w:eastAsia="hu-HU"/>
        </w:rPr>
      </w:pPr>
    </w:p>
    <w:p w:rsidR="00DC2BD8" w:rsidRPr="00DC2BD8" w:rsidRDefault="00DC2BD8" w:rsidP="00BC1CCB">
      <w:pPr>
        <w:spacing w:after="0" w:line="240" w:lineRule="auto"/>
        <w:ind w:right="-11"/>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A szórakozó helyek biztonságának növelése érdekében hozott jogszabályok, a zenés- táncos rendezvény jellegétől és várható létszámától függően teszik szükségessé a rendezvények lebonyolítását megelőző eljárásokat.</w:t>
      </w:r>
    </w:p>
    <w:p w:rsidR="00DC2BD8" w:rsidRPr="00DC2BD8" w:rsidRDefault="00DC2BD8" w:rsidP="00BC1CCB">
      <w:pPr>
        <w:spacing w:after="0" w:line="240" w:lineRule="auto"/>
        <w:ind w:right="-11"/>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A jogszabályban előírt létszámhatárok (zárt térben 300 fő, szabadtéren 1000 fő) feletti várható létszám esetében a hatósági ügyintéző kötelezettsége a szakhatóságok előzetes értesítése, a szervező által becsatolt szakmai anyagok szakhatóságok részére történő továbbítása, illetve a helyszíni szemle előkészítése és lebonyolítása, a szemlén jegyzőkönyv készítése.</w:t>
      </w:r>
    </w:p>
    <w:p w:rsidR="00DC2BD8" w:rsidRPr="00DC2BD8" w:rsidRDefault="00DC2BD8" w:rsidP="00BC1CCB">
      <w:pPr>
        <w:spacing w:after="0" w:line="240" w:lineRule="auto"/>
        <w:ind w:right="-11"/>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A szakmai anyagok elbírálása és a helyszín szakmai szempontok szerinti megfelelőségének igazolása természetesen a szakhatóságokat terheli, ugyanakkor széleskörű koordinációs munkát igényel az eljáró ügyintézőtől mely feltételezi a szakhatóságokkal történő rugalmas és egymás munkáját segítő együttműködést.</w:t>
      </w:r>
    </w:p>
    <w:p w:rsidR="00DC2BD8" w:rsidRPr="00DC2BD8" w:rsidRDefault="00DC2BD8" w:rsidP="00BC1CCB">
      <w:pPr>
        <w:spacing w:after="0" w:line="240" w:lineRule="auto"/>
        <w:ind w:right="-11"/>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Az ilyen jellegű rendezvények esetében a szakhatóságok igényei szerint a rendezvény ideje alatt a polgármesteri hivatal hatósági ügyintézőjének jelenlétében és koordinációja mellett hatósági ellenőrzések lebonyolítására is sor kerül. 2018. évben 3 db nagyszabású rendezvény (Örökzöld Tisza fesztivál, Martfűi Fesztivál és Gyermeknap, Kolbász és Hurkatöltő Fesztivál)) engedélyezése volt folyamatban, mindent esetben a résztvevők száma 500-1000 fő körül alakult. Ezeknek a rendezvényeknek az ügyintézése a lebonyolítást megelőzően 1 hónappal már </w:t>
      </w:r>
      <w:r w:rsidRPr="00DC2BD8">
        <w:rPr>
          <w:rFonts w:ascii="Times New Roman" w:eastAsia="Calibri" w:hAnsi="Times New Roman" w:cs="Times New Roman"/>
          <w:sz w:val="24"/>
          <w:szCs w:val="24"/>
          <w:lang w:eastAsia="hu-HU"/>
        </w:rPr>
        <w:lastRenderedPageBreak/>
        <w:t>elkezdődik, mert a helyszíni szemlék összehangolása illetve a szakhatóságok hozzájárulásának beszerzése időigényes feladat.</w:t>
      </w:r>
    </w:p>
    <w:p w:rsidR="00DC2BD8" w:rsidRPr="00DC2BD8" w:rsidRDefault="00DC2BD8" w:rsidP="00BC1CCB">
      <w:pPr>
        <w:spacing w:after="0" w:line="240" w:lineRule="auto"/>
        <w:ind w:right="-11"/>
        <w:jc w:val="both"/>
        <w:rPr>
          <w:rFonts w:ascii="Times New Roman" w:eastAsia="Calibri" w:hAnsi="Times New Roman" w:cs="Times New Roman"/>
          <w:sz w:val="24"/>
          <w:szCs w:val="24"/>
          <w:lang w:eastAsia="hu-HU"/>
        </w:rPr>
      </w:pPr>
    </w:p>
    <w:p w:rsidR="00DC2BD8" w:rsidRPr="00DC2BD8" w:rsidRDefault="00DC2BD8" w:rsidP="00BC1CCB">
      <w:pPr>
        <w:spacing w:after="0" w:line="240" w:lineRule="auto"/>
        <w:ind w:right="-11"/>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Fenti rendezvényeken túl heti rendszerességgel történik különböző szervezők (Nyugdíjas Klubok, vállalkozások, Szülői Munkaközösségek stb.) által szervezett programok bejelentése mely szintén adminisztrációs feladatokat jelent. 2018. évben összesen 37 db rendezvény lett bejelentve hatóságunkhoz. </w:t>
      </w:r>
    </w:p>
    <w:p w:rsidR="00DC2BD8" w:rsidRPr="00DC2BD8" w:rsidRDefault="00DC2BD8" w:rsidP="00BC1CCB">
      <w:pPr>
        <w:spacing w:after="0" w:line="240" w:lineRule="auto"/>
        <w:ind w:right="-11"/>
        <w:jc w:val="both"/>
        <w:rPr>
          <w:rFonts w:ascii="Times New Roman" w:eastAsia="Calibri" w:hAnsi="Times New Roman" w:cs="Times New Roman"/>
          <w:sz w:val="24"/>
          <w:szCs w:val="24"/>
          <w:lang w:eastAsia="hu-HU"/>
        </w:rPr>
      </w:pPr>
    </w:p>
    <w:p w:rsidR="00062CE9" w:rsidRPr="00062CE9" w:rsidRDefault="00DC2BD8" w:rsidP="00BC1CCB">
      <w:pPr>
        <w:spacing w:after="0" w:line="240" w:lineRule="auto"/>
        <w:ind w:right="-11"/>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Kereskedelmi igazgatás vonatkozásában a Központi Statisztikai Hivatal részére időszakos adatszolgáltatási kötelezettség áll fenn melyeket január, február március és július hónapokban kell teljesíteni.</w:t>
      </w:r>
    </w:p>
    <w:p w:rsidR="00062CE9" w:rsidRDefault="00062CE9" w:rsidP="003C32C4">
      <w:pPr>
        <w:spacing w:after="0" w:line="240" w:lineRule="auto"/>
        <w:ind w:right="-11"/>
        <w:jc w:val="both"/>
        <w:rPr>
          <w:rFonts w:ascii="Times New Roman" w:eastAsia="Calibri" w:hAnsi="Times New Roman" w:cs="Times New Roman"/>
          <w:sz w:val="24"/>
          <w:szCs w:val="24"/>
          <w:u w:val="single"/>
          <w:lang w:eastAsia="hu-HU"/>
        </w:rPr>
      </w:pPr>
    </w:p>
    <w:p w:rsidR="00BC1CCB" w:rsidRPr="00062CE9" w:rsidRDefault="00BC1CCB" w:rsidP="003C32C4">
      <w:pPr>
        <w:spacing w:after="0" w:line="240" w:lineRule="auto"/>
        <w:ind w:right="-11"/>
        <w:jc w:val="both"/>
        <w:rPr>
          <w:rFonts w:ascii="Times New Roman" w:eastAsia="Calibri" w:hAnsi="Times New Roman" w:cs="Times New Roman"/>
          <w:sz w:val="24"/>
          <w:szCs w:val="24"/>
          <w:u w:val="single"/>
          <w:lang w:eastAsia="hu-HU"/>
        </w:rPr>
      </w:pPr>
    </w:p>
    <w:p w:rsidR="00DC2BD8" w:rsidRDefault="00062CE9" w:rsidP="00BC1CCB">
      <w:pPr>
        <w:spacing w:after="0" w:line="240" w:lineRule="auto"/>
        <w:jc w:val="both"/>
        <w:rPr>
          <w:rFonts w:ascii="Times New Roman" w:eastAsia="Calibri" w:hAnsi="Times New Roman" w:cs="Times New Roman"/>
          <w:sz w:val="24"/>
          <w:szCs w:val="24"/>
          <w:u w:val="single"/>
          <w:lang w:eastAsia="hu-HU"/>
        </w:rPr>
      </w:pPr>
      <w:r w:rsidRPr="00062CE9">
        <w:rPr>
          <w:rFonts w:ascii="Times New Roman" w:eastAsia="Calibri" w:hAnsi="Times New Roman" w:cs="Times New Roman"/>
          <w:sz w:val="24"/>
          <w:szCs w:val="24"/>
          <w:u w:val="single"/>
          <w:lang w:eastAsia="hu-HU"/>
        </w:rPr>
        <w:t>Szociális feladatok</w:t>
      </w:r>
    </w:p>
    <w:p w:rsidR="00BC1CCB" w:rsidRPr="00BC1CCB" w:rsidRDefault="00BC1CCB" w:rsidP="00BC1CCB">
      <w:pPr>
        <w:spacing w:after="0" w:line="240" w:lineRule="auto"/>
        <w:jc w:val="both"/>
        <w:rPr>
          <w:rFonts w:ascii="Times New Roman" w:eastAsia="Calibri" w:hAnsi="Times New Roman" w:cs="Times New Roman"/>
          <w:sz w:val="24"/>
          <w:szCs w:val="24"/>
          <w:lang w:eastAsia="hu-HU"/>
        </w:rPr>
      </w:pPr>
    </w:p>
    <w:p w:rsidR="00DC2BD8" w:rsidRPr="00DC2BD8" w:rsidRDefault="00DC2BD8" w:rsidP="00BC1CCB">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A szociális ellátások területén jelentkező feladatokat 2 ügyintéző végzi oly formában, hogy egyik ügyintéző osztott feladatként a szociális ellátások területéhez másik feladatként a közfoglalkoztatottak foglalkoztatásához kapcsolódó munkát végzi, valamint koordinálja a szociális szolgáltatástervezési koncepció felülvizsgálatát, végrehajtását.</w:t>
      </w:r>
      <w:r w:rsidRPr="00DC2BD8">
        <w:rPr>
          <w:rFonts w:ascii="Times New Roman" w:eastAsia="Calibri" w:hAnsi="Times New Roman" w:cs="Arial"/>
          <w:sz w:val="24"/>
          <w:lang w:eastAsia="hu-HU"/>
        </w:rPr>
        <w:t xml:space="preserve"> A természetes személy adósságrendezési eljárásban az adósra, adóstársra vonatkozó környezettanulmány elvégzésével összefüggő szabályokról szóló 21/2015. (IX.2.) IM rendelet alapján – mint jegyző által kijelölt személy - közreműködik az eljárásban.</w:t>
      </w:r>
      <w:r w:rsidRPr="00DC2BD8">
        <w:rPr>
          <w:rFonts w:ascii="Times New Roman" w:eastAsia="Calibri" w:hAnsi="Times New Roman" w:cs="Times New Roman"/>
          <w:sz w:val="24"/>
          <w:szCs w:val="24"/>
          <w:lang w:eastAsia="hu-HU"/>
        </w:rPr>
        <w:t xml:space="preserve"> Ellátja az intézmények működési engedélyének intézését, változások bejelentését. Lebonyolította a téli rezsicsökkentés végrehajtását követően szükségessé váló további intézkedésekről szóló 1364/2018. (VII.27.) </w:t>
      </w:r>
      <w:proofErr w:type="spellStart"/>
      <w:r w:rsidRPr="00DC2BD8">
        <w:rPr>
          <w:rFonts w:ascii="Times New Roman" w:eastAsia="Calibri" w:hAnsi="Times New Roman" w:cs="Times New Roman"/>
          <w:sz w:val="24"/>
          <w:szCs w:val="24"/>
          <w:lang w:eastAsia="hu-HU"/>
        </w:rPr>
        <w:t>Korm</w:t>
      </w:r>
      <w:proofErr w:type="spellEnd"/>
      <w:r w:rsidRPr="00DC2BD8">
        <w:rPr>
          <w:rFonts w:ascii="Times New Roman" w:eastAsia="Calibri" w:hAnsi="Times New Roman" w:cs="Times New Roman"/>
          <w:sz w:val="24"/>
          <w:szCs w:val="24"/>
          <w:lang w:eastAsia="hu-HU"/>
        </w:rPr>
        <w:t xml:space="preserve"> határozatban foglalt háztartások részére járó 12000.-Ft értékű utalvány kiadásának előkészítését, lebonyolítását. A másik ügyintéző osztott munkakörben szociális igazgatási feladatai mellett a kereskedelmi igazgatási feladatokat, valamint helyettesítési feladatokat látja el anyakönyvi igazgatás területén, illetve hagyatéki és telepengedélyezései ügyekben. Referensként koordinálja a Helyi Esélyegyenlőségi Program felülvizsgálatát, végrehajtását. </w:t>
      </w:r>
    </w:p>
    <w:p w:rsidR="00DC2BD8" w:rsidRPr="00DC2BD8" w:rsidRDefault="00DC2BD8" w:rsidP="00BC1CCB">
      <w:pPr>
        <w:spacing w:after="0" w:line="120" w:lineRule="auto"/>
        <w:jc w:val="both"/>
        <w:rPr>
          <w:rFonts w:ascii="Times New Roman" w:eastAsia="Calibri" w:hAnsi="Times New Roman" w:cs="Times New Roman"/>
          <w:sz w:val="24"/>
          <w:szCs w:val="24"/>
          <w:lang w:eastAsia="hu-HU"/>
        </w:rPr>
      </w:pPr>
    </w:p>
    <w:p w:rsidR="00DC2BD8" w:rsidRPr="00DC2BD8" w:rsidRDefault="00DC2BD8" w:rsidP="00BC1CCB">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Az ügyintézők munkájukat közvetlenül a jegyző irányítása alatt végzik.  </w:t>
      </w:r>
    </w:p>
    <w:p w:rsidR="00DC2BD8" w:rsidRPr="00DC2BD8" w:rsidRDefault="00DC2BD8" w:rsidP="00BC1CCB">
      <w:pPr>
        <w:spacing w:after="0" w:line="120" w:lineRule="auto"/>
        <w:jc w:val="both"/>
        <w:rPr>
          <w:rFonts w:ascii="Times New Roman" w:eastAsia="Calibri" w:hAnsi="Times New Roman" w:cs="Times New Roman"/>
          <w:sz w:val="24"/>
          <w:szCs w:val="24"/>
          <w:lang w:eastAsia="hu-HU"/>
        </w:rPr>
      </w:pPr>
    </w:p>
    <w:p w:rsidR="00DC2BD8" w:rsidRPr="00DC2BD8" w:rsidRDefault="00DC2BD8" w:rsidP="00BC1CCB">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Feladataik közé tartozik továbbá az egészségügyi intézmények munkájának koordinálása, a fenntartói feladatok egy része. Az alapellátások tekintetében feladatuk volt a minimum feltételek biztosítása, a háziorvosi feladatok ellátásra kötött szerződések folyamatos felülvizsgálata. A védőnői szolgálathoz tartozóan – mint fenntartó – a szociális munkacsoport bonyolította a működéshez szükséges hátteret, eszközöket, illetve folyamatosan bonyolította a személyi változások miatt szükségessé vált jelentéseket, működési engedélyek módosítását. </w:t>
      </w:r>
    </w:p>
    <w:p w:rsidR="00DC2BD8" w:rsidRPr="00DC2BD8" w:rsidRDefault="00DC2BD8" w:rsidP="00BC1CCB">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A szociális ügyintézők készítették elő Martfű Város Önkormányzata Képviselő-testületének Egészségügyi, Foglalkoztatási és Szociális Bizottsága feladatkörébe tartozó döntéseket. </w:t>
      </w: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A közoktatási feladatellátással kapcsolatosan a fenntartó részére adatszolgáltatási kötelezettségek teljesítése, a fenntartói döntések testületi véleményezésének előkészítése, valamint a tanév indításhoz óvodai, iskolai csoport, tanuló létszámainak elfogadása, óvodai, iskolai beiratkozás időpontjának elfogadásának előkészítése is a munkacsoporthoz tartozott. </w:t>
      </w: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A szociális munkacsoport látja el a jegyzői gyámhatósági feladatokat is (rendszeres gyermekvédelmi kedvezmény, hátrányos és halmozottan hátrányos helyzet megállapítása, szünidei étkeztetés jegyzői feladatai). </w:t>
      </w:r>
    </w:p>
    <w:p w:rsidR="00DC2BD8" w:rsidRPr="00DC2BD8" w:rsidRDefault="00DC2BD8" w:rsidP="003C32C4">
      <w:pPr>
        <w:spacing w:after="0" w:line="240" w:lineRule="auto"/>
        <w:jc w:val="both"/>
        <w:rPr>
          <w:rFonts w:ascii="Times New Roman" w:hAnsi="Times New Roman" w:cs="Times New Roman"/>
          <w:sz w:val="24"/>
          <w:szCs w:val="24"/>
        </w:rPr>
      </w:pP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lastRenderedPageBreak/>
        <w:t xml:space="preserve">Szintén ide tartozott a Családsegítő Szolgálat, Játékvár Bölcsőde és Óvoda működési engedélyezésével kapcsolatos feladatok ellátása, folyamatos jelentési kötelezettségek teljesítése. </w:t>
      </w: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A szociális ügyintézők készítették el az előírt, feladataikhoz kapcsolódó statisztikai jelentéseket. </w:t>
      </w:r>
    </w:p>
    <w:p w:rsidR="00DC2BD8" w:rsidRPr="00DC2BD8" w:rsidRDefault="00DC2BD8" w:rsidP="00BC1CCB">
      <w:pPr>
        <w:spacing w:after="0" w:line="120" w:lineRule="auto"/>
        <w:jc w:val="both"/>
        <w:rPr>
          <w:rFonts w:ascii="Times New Roman" w:eastAsia="Calibri" w:hAnsi="Times New Roman" w:cs="Times New Roman"/>
          <w:sz w:val="24"/>
          <w:szCs w:val="24"/>
          <w:lang w:eastAsia="hu-HU"/>
        </w:rPr>
      </w:pP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Külső szervek megkeresésére környezettanulmányt készítenek. Közreműködnek az integrált kockázatkezelési rendszer működtetésében.  </w:t>
      </w: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A dolgozók leterheltségét továbbra is jelentősen megnöveli a Szociális Ellátások Országos Nyilvántartásának (PTR) használata, mely sajnos továbbra sem zökkenő mentes. A program lassúsága, terheltsége és gyakori hibái nem csökkentek, a jelzett problémákat nem orvosolták.</w:t>
      </w:r>
    </w:p>
    <w:p w:rsidR="00DC2BD8" w:rsidRPr="00DC2BD8" w:rsidRDefault="00DC2BD8" w:rsidP="00BC1CCB">
      <w:pPr>
        <w:spacing w:after="0" w:line="120" w:lineRule="auto"/>
        <w:jc w:val="both"/>
        <w:rPr>
          <w:rFonts w:ascii="Times New Roman" w:eastAsia="Calibri" w:hAnsi="Times New Roman" w:cs="Times New Roman"/>
          <w:sz w:val="24"/>
          <w:szCs w:val="24"/>
          <w:lang w:eastAsia="hu-HU"/>
        </w:rPr>
      </w:pP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Egyre nagyobb számú külső megkeresés érkezett környezettanulmány elkészítésére, mely komoly gondot okoz, hiszen – tekintettel arra, hogy mindössze 2 fő látja el a feladatokat - a lakóhelyre való kiszállás, az ott töltött idő az irodai feladatok elvégzését nehezíti, a 8 napos ügyintézési határidőt (mely valójában maximum 6 napot jelent, hiszen a hétvége valamint ünnepnap is beletartozik) egyébként is nagyon nehéz tartani. A nem külső megkeresés alapján, saját segélyezési feladatok ellátásához is számos esetben szükséges a kérelmező környezetének vizsgálata. Mivel az ügyfelek is dolgozhatnak, a környezettanulmányt olykor munkaidőn kívüli időszakban kénytelenek elkészíteni. A fennálló ügyfélforgalom mellett (az ügyintézők időbeosztását az ügyfélforgalom alakítja), a munkafolyamat megtervezésére alig van lehetőség. Az ügyintézők továbbra is nagyon leterheltek. Feladatuk sokrétű, sok esetben bonyolult és időigényes. Munkájuk során olyan intézményekkel is kapcsolatot kell létesíteni és tartani, amelyek nem tartoznak a közigazgatás területéhez. Pl. kórház, háziorvos, gyógyszertár, vállalkozók, stb. A sokasodó adatszolgáltatás is további feladatokat ró a munkatársakra, és nem szabad figyelmen kívül hagyni, hogy e területen olyan ügyeket kell többnyire intézni, amelyek nem csak időigényesek, de hatalmas szociális érzékenység, empátia és tolerancia szükséges hozzá, sokszor komoly pszichés terhet is jelentenek az e területen dolgozók számára. </w:t>
      </w:r>
    </w:p>
    <w:p w:rsidR="00DC2BD8" w:rsidRPr="00DC2BD8" w:rsidRDefault="00DC2BD8" w:rsidP="00BC1CCB">
      <w:pPr>
        <w:spacing w:after="0" w:line="120" w:lineRule="auto"/>
        <w:jc w:val="both"/>
        <w:rPr>
          <w:rFonts w:ascii="Times New Roman" w:eastAsia="Calibri" w:hAnsi="Times New Roman" w:cs="Times New Roman"/>
          <w:sz w:val="24"/>
          <w:szCs w:val="24"/>
          <w:lang w:eastAsia="hu-HU"/>
        </w:rPr>
      </w:pP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Mindkét ügyintéző a </w:t>
      </w:r>
      <w:proofErr w:type="spellStart"/>
      <w:r w:rsidRPr="00DC2BD8">
        <w:rPr>
          <w:rFonts w:ascii="Times New Roman" w:eastAsia="Calibri" w:hAnsi="Times New Roman" w:cs="Times New Roman"/>
          <w:sz w:val="24"/>
          <w:szCs w:val="24"/>
          <w:lang w:eastAsia="hu-HU"/>
        </w:rPr>
        <w:t>WinSzoc</w:t>
      </w:r>
      <w:proofErr w:type="spellEnd"/>
      <w:r w:rsidRPr="00DC2BD8">
        <w:rPr>
          <w:rFonts w:ascii="Times New Roman" w:eastAsia="Calibri" w:hAnsi="Times New Roman" w:cs="Times New Roman"/>
          <w:sz w:val="24"/>
          <w:szCs w:val="24"/>
          <w:lang w:eastAsia="hu-HU"/>
        </w:rPr>
        <w:t xml:space="preserve">, PTR és CSTINFO programok felhasználója, ezen felül az egyik munkatárs a MUKENG, OSZIR, HENYIR, a KENYSZI és KIRA adatbázisokban, a másik munkatárs az EAK, KIR és OKR adatbázisban történő rögzítéseket is végzi.  </w:t>
      </w: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p>
    <w:p w:rsidR="00DC2BD8" w:rsidRPr="00DC2BD8" w:rsidRDefault="00DC2BD8" w:rsidP="003C32C4">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A szociális ügyintézők az alábbi ellátási formák megállapításáról, kifizetésének előkészítéséről, annak visszaigényléséről, jogosulatlanul felvett ellátások visszafizetésének elrendeléséről, végrehajtásáról gondoskodtak 2018. évben: </w:t>
      </w:r>
    </w:p>
    <w:p w:rsidR="00DC2BD8" w:rsidRPr="00DC2BD8" w:rsidRDefault="00DC2BD8" w:rsidP="00BC1CCB">
      <w:pPr>
        <w:spacing w:after="0" w:line="240" w:lineRule="auto"/>
        <w:contextualSpacing/>
        <w:jc w:val="both"/>
        <w:rPr>
          <w:rFonts w:ascii="Times New Roman" w:eastAsia="Calibri" w:hAnsi="Times New Roman" w:cs="Times New Roman"/>
          <w:sz w:val="24"/>
          <w:szCs w:val="24"/>
          <w:lang w:eastAsia="hu-HU"/>
        </w:rPr>
      </w:pPr>
    </w:p>
    <w:p w:rsidR="00DC2BD8" w:rsidRPr="00DC2BD8" w:rsidRDefault="00DC2BD8" w:rsidP="00DC2BD8">
      <w:pPr>
        <w:numPr>
          <w:ilvl w:val="0"/>
          <w:numId w:val="3"/>
        </w:numPr>
        <w:spacing w:after="0" w:line="254" w:lineRule="auto"/>
        <w:ind w:hanging="15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Köztemetés</w:t>
      </w:r>
    </w:p>
    <w:p w:rsidR="00DC2BD8" w:rsidRPr="00DC2BD8" w:rsidRDefault="00DC2BD8" w:rsidP="00DC2BD8">
      <w:pPr>
        <w:numPr>
          <w:ilvl w:val="0"/>
          <w:numId w:val="3"/>
        </w:numPr>
        <w:spacing w:after="0" w:line="254" w:lineRule="auto"/>
        <w:ind w:hanging="15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Rendszeres gyermekvédelmi kedvezmény</w:t>
      </w:r>
    </w:p>
    <w:p w:rsidR="00DC2BD8" w:rsidRPr="00DC2BD8" w:rsidRDefault="00DC2BD8" w:rsidP="00DC2BD8">
      <w:pPr>
        <w:numPr>
          <w:ilvl w:val="0"/>
          <w:numId w:val="3"/>
        </w:numPr>
        <w:spacing w:after="0" w:line="254" w:lineRule="auto"/>
        <w:ind w:hanging="15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Hátrányos és halmozottan hátrányos helyzet fennállásának megállapítása</w:t>
      </w:r>
    </w:p>
    <w:p w:rsidR="00DC2BD8" w:rsidRPr="00DC2BD8" w:rsidRDefault="00DC2BD8" w:rsidP="00DC2BD8">
      <w:pPr>
        <w:numPr>
          <w:ilvl w:val="0"/>
          <w:numId w:val="3"/>
        </w:numPr>
        <w:spacing w:after="0" w:line="254" w:lineRule="auto"/>
        <w:ind w:hanging="15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Szünidei étkeztetés</w:t>
      </w:r>
    </w:p>
    <w:p w:rsidR="00DC2BD8" w:rsidRPr="00DC2BD8" w:rsidRDefault="00DC2BD8" w:rsidP="00DC2BD8">
      <w:pPr>
        <w:numPr>
          <w:ilvl w:val="0"/>
          <w:numId w:val="3"/>
        </w:numPr>
        <w:spacing w:after="0" w:line="254" w:lineRule="auto"/>
        <w:ind w:hanging="15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Települési támogatás</w:t>
      </w:r>
    </w:p>
    <w:p w:rsidR="00DC2BD8" w:rsidRPr="00DC2BD8" w:rsidRDefault="00DC2BD8" w:rsidP="00DC2BD8">
      <w:pPr>
        <w:numPr>
          <w:ilvl w:val="0"/>
          <w:numId w:val="4"/>
        </w:numPr>
        <w:spacing w:after="0" w:line="254" w:lineRule="auto"/>
        <w:ind w:left="1701" w:hanging="28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lakhatási támogatás</w:t>
      </w:r>
    </w:p>
    <w:p w:rsidR="00DC2BD8" w:rsidRPr="00DC2BD8" w:rsidRDefault="00DC2BD8" w:rsidP="00DC2BD8">
      <w:pPr>
        <w:numPr>
          <w:ilvl w:val="0"/>
          <w:numId w:val="4"/>
        </w:numPr>
        <w:spacing w:after="0" w:line="254" w:lineRule="auto"/>
        <w:ind w:left="1701" w:hanging="28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gyógyszertámogatás</w:t>
      </w:r>
    </w:p>
    <w:p w:rsidR="00DC2BD8" w:rsidRPr="00DC2BD8" w:rsidRDefault="00DC2BD8" w:rsidP="00DC2BD8">
      <w:pPr>
        <w:numPr>
          <w:ilvl w:val="0"/>
          <w:numId w:val="4"/>
        </w:numPr>
        <w:spacing w:after="0" w:line="254" w:lineRule="auto"/>
        <w:ind w:left="1701" w:hanging="28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szociális ösztöndíj</w:t>
      </w:r>
    </w:p>
    <w:p w:rsidR="00DC2BD8" w:rsidRPr="00DC2BD8" w:rsidRDefault="00DC2BD8" w:rsidP="00DC2BD8">
      <w:pPr>
        <w:numPr>
          <w:ilvl w:val="0"/>
          <w:numId w:val="4"/>
        </w:numPr>
        <w:spacing w:after="0" w:line="254" w:lineRule="auto"/>
        <w:ind w:left="1701" w:hanging="28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temetési támogatás</w:t>
      </w:r>
    </w:p>
    <w:p w:rsidR="00DC2BD8" w:rsidRPr="00DC2BD8" w:rsidRDefault="00DC2BD8" w:rsidP="00DC2BD8">
      <w:pPr>
        <w:numPr>
          <w:ilvl w:val="0"/>
          <w:numId w:val="4"/>
        </w:numPr>
        <w:spacing w:after="0" w:line="254" w:lineRule="auto"/>
        <w:ind w:left="1701" w:hanging="28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krízistámogatás</w:t>
      </w:r>
    </w:p>
    <w:p w:rsidR="00DC2BD8" w:rsidRPr="00DC2BD8" w:rsidRDefault="00DC2BD8" w:rsidP="00DC2BD8">
      <w:pPr>
        <w:numPr>
          <w:ilvl w:val="0"/>
          <w:numId w:val="4"/>
        </w:numPr>
        <w:spacing w:after="0" w:line="254" w:lineRule="auto"/>
        <w:ind w:left="1701" w:hanging="28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eseti támogatás</w:t>
      </w:r>
    </w:p>
    <w:p w:rsidR="00DC2BD8" w:rsidRPr="00DC2BD8" w:rsidRDefault="00DC2BD8" w:rsidP="00DC2BD8">
      <w:pPr>
        <w:numPr>
          <w:ilvl w:val="0"/>
          <w:numId w:val="4"/>
        </w:numPr>
        <w:spacing w:after="0" w:line="254" w:lineRule="auto"/>
        <w:ind w:left="1701" w:hanging="283"/>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köztemetés költségeinek megtérítése alóli felmentés</w:t>
      </w:r>
    </w:p>
    <w:p w:rsidR="00DC2BD8" w:rsidRPr="00DC2BD8" w:rsidRDefault="00DC2BD8" w:rsidP="00DC2BD8">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noProof/>
          <w:sz w:val="24"/>
          <w:szCs w:val="24"/>
          <w:lang w:eastAsia="hu-HU"/>
        </w:rPr>
        <w:lastRenderedPageBreak/>
        <w:drawing>
          <wp:inline distT="0" distB="0" distL="0" distR="0" wp14:anchorId="3187EB0E" wp14:editId="46513B4C">
            <wp:extent cx="5305425" cy="3000375"/>
            <wp:effectExtent l="0" t="0" r="9525" b="9525"/>
            <wp:docPr id="14" name="Diagram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C2BD8" w:rsidRDefault="00DC2BD8" w:rsidP="00DC2BD8">
      <w:pPr>
        <w:spacing w:after="0" w:line="240" w:lineRule="auto"/>
        <w:contextualSpacing/>
        <w:jc w:val="both"/>
        <w:rPr>
          <w:rFonts w:ascii="Times New Roman" w:eastAsia="Calibri" w:hAnsi="Times New Roman" w:cs="Times New Roman"/>
          <w:sz w:val="24"/>
          <w:szCs w:val="24"/>
          <w:lang w:eastAsia="hu-HU"/>
        </w:rPr>
      </w:pPr>
    </w:p>
    <w:p w:rsidR="00393270" w:rsidRDefault="00393270" w:rsidP="00DC2BD8">
      <w:pPr>
        <w:spacing w:after="0" w:line="240" w:lineRule="auto"/>
        <w:contextualSpacing/>
        <w:jc w:val="both"/>
        <w:rPr>
          <w:rFonts w:ascii="Times New Roman" w:eastAsia="Calibri" w:hAnsi="Times New Roman" w:cs="Times New Roman"/>
          <w:sz w:val="24"/>
          <w:szCs w:val="24"/>
          <w:lang w:eastAsia="hu-HU"/>
        </w:rPr>
      </w:pPr>
    </w:p>
    <w:p w:rsidR="00393270" w:rsidRPr="00BC1CCB" w:rsidRDefault="00393270" w:rsidP="00DC2BD8">
      <w:pPr>
        <w:spacing w:after="0" w:line="240" w:lineRule="auto"/>
        <w:contextualSpacing/>
        <w:jc w:val="both"/>
        <w:rPr>
          <w:rFonts w:ascii="Times New Roman" w:eastAsia="Calibri" w:hAnsi="Times New Roman" w:cs="Times New Roman"/>
          <w:sz w:val="24"/>
          <w:szCs w:val="24"/>
          <w:lang w:eastAsia="hu-HU"/>
        </w:rPr>
      </w:pPr>
    </w:p>
    <w:p w:rsidR="00DC2BD8" w:rsidRPr="00DC2BD8" w:rsidRDefault="00DC2BD8" w:rsidP="00DC2BD8">
      <w:pPr>
        <w:spacing w:after="0" w:line="240" w:lineRule="auto"/>
        <w:contextualSpacing/>
        <w:jc w:val="both"/>
        <w:rPr>
          <w:rFonts w:ascii="Times New Roman" w:eastAsia="Calibri" w:hAnsi="Times New Roman" w:cs="Times New Roman"/>
          <w:b/>
          <w:sz w:val="24"/>
          <w:szCs w:val="24"/>
          <w:u w:val="single"/>
          <w:lang w:eastAsia="hu-HU"/>
        </w:rPr>
      </w:pPr>
      <w:r w:rsidRPr="00DC2BD8">
        <w:rPr>
          <w:rFonts w:ascii="Times New Roman" w:eastAsia="Calibri" w:hAnsi="Times New Roman" w:cs="Times New Roman"/>
          <w:b/>
          <w:sz w:val="24"/>
          <w:szCs w:val="24"/>
          <w:u w:val="single"/>
          <w:lang w:eastAsia="hu-HU"/>
        </w:rPr>
        <w:t xml:space="preserve">Eseti támogatások elutasításának száma: </w:t>
      </w:r>
    </w:p>
    <w:p w:rsidR="00DC2BD8" w:rsidRPr="00393270" w:rsidRDefault="00DC2BD8" w:rsidP="00DC2BD8">
      <w:pPr>
        <w:spacing w:after="0" w:line="240" w:lineRule="auto"/>
        <w:contextualSpacing/>
        <w:jc w:val="both"/>
        <w:rPr>
          <w:rFonts w:ascii="Times New Roman" w:eastAsia="Calibri" w:hAnsi="Times New Roman" w:cs="Times New Roman"/>
          <w:sz w:val="24"/>
          <w:szCs w:val="24"/>
          <w:lang w:eastAsia="hu-HU"/>
        </w:rPr>
      </w:pPr>
    </w:p>
    <w:p w:rsidR="00DC2BD8" w:rsidRPr="00DC2BD8" w:rsidRDefault="00DC2BD8" w:rsidP="00DC2BD8">
      <w:pPr>
        <w:spacing w:after="0" w:line="240" w:lineRule="auto"/>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Eseti települési támogatás: </w:t>
      </w:r>
      <w:r w:rsidRPr="00DC2BD8">
        <w:rPr>
          <w:rFonts w:ascii="Times New Roman" w:eastAsia="Calibri" w:hAnsi="Times New Roman" w:cs="Times New Roman"/>
          <w:sz w:val="24"/>
          <w:szCs w:val="24"/>
          <w:lang w:eastAsia="hu-HU"/>
        </w:rPr>
        <w:tab/>
      </w:r>
      <w:r w:rsidRPr="00DC2BD8">
        <w:rPr>
          <w:rFonts w:ascii="Times New Roman" w:eastAsia="Calibri" w:hAnsi="Times New Roman" w:cs="Times New Roman"/>
          <w:sz w:val="24"/>
          <w:szCs w:val="24"/>
          <w:lang w:eastAsia="hu-HU"/>
        </w:rPr>
        <w:tab/>
        <w:t>21</w:t>
      </w:r>
      <w:r w:rsidRPr="00DC2BD8">
        <w:rPr>
          <w:rFonts w:ascii="Times New Roman" w:eastAsia="Calibri" w:hAnsi="Times New Roman" w:cs="Times New Roman"/>
          <w:sz w:val="24"/>
          <w:szCs w:val="24"/>
          <w:lang w:eastAsia="hu-HU"/>
        </w:rPr>
        <w:tab/>
        <w:t>(előző évhez képest 110 %-os növekedés)</w:t>
      </w:r>
    </w:p>
    <w:p w:rsidR="00DC2BD8" w:rsidRPr="00DC2BD8" w:rsidRDefault="00DC2BD8" w:rsidP="00DC2BD8">
      <w:pPr>
        <w:spacing w:after="0" w:line="240" w:lineRule="auto"/>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Köztemetés</w:t>
      </w:r>
      <w:proofErr w:type="gramStart"/>
      <w:r w:rsidRPr="00DC2BD8">
        <w:rPr>
          <w:rFonts w:ascii="Times New Roman" w:eastAsia="Calibri" w:hAnsi="Times New Roman" w:cs="Times New Roman"/>
          <w:sz w:val="24"/>
          <w:szCs w:val="24"/>
          <w:lang w:eastAsia="hu-HU"/>
        </w:rPr>
        <w:t xml:space="preserve">: </w:t>
      </w:r>
      <w:r w:rsidRPr="00DC2BD8">
        <w:rPr>
          <w:rFonts w:ascii="Times New Roman" w:eastAsia="Calibri" w:hAnsi="Times New Roman" w:cs="Times New Roman"/>
          <w:sz w:val="24"/>
          <w:szCs w:val="24"/>
          <w:lang w:eastAsia="hu-HU"/>
        </w:rPr>
        <w:tab/>
      </w:r>
      <w:r w:rsidRPr="00DC2BD8">
        <w:rPr>
          <w:rFonts w:ascii="Times New Roman" w:eastAsia="Calibri" w:hAnsi="Times New Roman" w:cs="Times New Roman"/>
          <w:sz w:val="24"/>
          <w:szCs w:val="24"/>
          <w:lang w:eastAsia="hu-HU"/>
        </w:rPr>
        <w:tab/>
        <w:t xml:space="preserve">  </w:t>
      </w:r>
      <w:r w:rsidRPr="00DC2BD8">
        <w:rPr>
          <w:rFonts w:ascii="Times New Roman" w:eastAsia="Calibri" w:hAnsi="Times New Roman" w:cs="Times New Roman"/>
          <w:sz w:val="24"/>
          <w:szCs w:val="24"/>
          <w:lang w:eastAsia="hu-HU"/>
        </w:rPr>
        <w:tab/>
      </w:r>
      <w:r w:rsidRPr="00DC2BD8">
        <w:rPr>
          <w:rFonts w:ascii="Times New Roman" w:eastAsia="Calibri" w:hAnsi="Times New Roman" w:cs="Times New Roman"/>
          <w:sz w:val="24"/>
          <w:szCs w:val="24"/>
          <w:lang w:eastAsia="hu-HU"/>
        </w:rPr>
        <w:tab/>
        <w:t xml:space="preserve">  0</w:t>
      </w:r>
      <w:proofErr w:type="gramEnd"/>
    </w:p>
    <w:p w:rsidR="00DC2BD8" w:rsidRPr="00DC2BD8" w:rsidRDefault="00DC2BD8" w:rsidP="00DC2BD8">
      <w:pPr>
        <w:spacing w:after="0" w:line="240" w:lineRule="auto"/>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Temetési támogatás</w:t>
      </w:r>
      <w:proofErr w:type="gramStart"/>
      <w:r w:rsidRPr="00DC2BD8">
        <w:rPr>
          <w:rFonts w:ascii="Times New Roman" w:eastAsia="Calibri" w:hAnsi="Times New Roman" w:cs="Times New Roman"/>
          <w:sz w:val="24"/>
          <w:szCs w:val="24"/>
          <w:lang w:eastAsia="hu-HU"/>
        </w:rPr>
        <w:t xml:space="preserve">: </w:t>
      </w:r>
      <w:r w:rsidRPr="00DC2BD8">
        <w:rPr>
          <w:rFonts w:ascii="Times New Roman" w:eastAsia="Calibri" w:hAnsi="Times New Roman" w:cs="Times New Roman"/>
          <w:sz w:val="24"/>
          <w:szCs w:val="24"/>
          <w:lang w:eastAsia="hu-HU"/>
        </w:rPr>
        <w:tab/>
      </w:r>
      <w:r w:rsidRPr="00DC2BD8">
        <w:rPr>
          <w:rFonts w:ascii="Times New Roman" w:eastAsia="Calibri" w:hAnsi="Times New Roman" w:cs="Times New Roman"/>
          <w:sz w:val="24"/>
          <w:szCs w:val="24"/>
          <w:lang w:eastAsia="hu-HU"/>
        </w:rPr>
        <w:tab/>
        <w:t xml:space="preserve">  </w:t>
      </w:r>
      <w:r w:rsidRPr="00DC2BD8">
        <w:rPr>
          <w:rFonts w:ascii="Times New Roman" w:eastAsia="Calibri" w:hAnsi="Times New Roman" w:cs="Times New Roman"/>
          <w:sz w:val="24"/>
          <w:szCs w:val="24"/>
          <w:lang w:eastAsia="hu-HU"/>
        </w:rPr>
        <w:tab/>
        <w:t xml:space="preserve">  1</w:t>
      </w:r>
      <w:proofErr w:type="gramEnd"/>
      <w:r w:rsidRPr="00DC2BD8">
        <w:rPr>
          <w:rFonts w:ascii="Times New Roman" w:eastAsia="Calibri" w:hAnsi="Times New Roman" w:cs="Times New Roman"/>
          <w:sz w:val="24"/>
          <w:szCs w:val="24"/>
          <w:lang w:eastAsia="hu-HU"/>
        </w:rPr>
        <w:tab/>
        <w:t>(előző évben 0 volt)</w:t>
      </w:r>
    </w:p>
    <w:p w:rsidR="00DC2BD8" w:rsidRPr="00DC2BD8" w:rsidRDefault="00DC2BD8" w:rsidP="00DC2BD8">
      <w:pPr>
        <w:spacing w:after="0" w:line="240" w:lineRule="auto"/>
        <w:contextualSpacing/>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Krízistámogatás</w:t>
      </w:r>
      <w:proofErr w:type="gramStart"/>
      <w:r w:rsidRPr="00DC2BD8">
        <w:rPr>
          <w:rFonts w:ascii="Times New Roman" w:eastAsia="Calibri" w:hAnsi="Times New Roman" w:cs="Times New Roman"/>
          <w:sz w:val="24"/>
          <w:szCs w:val="24"/>
          <w:lang w:eastAsia="hu-HU"/>
        </w:rPr>
        <w:t xml:space="preserve">: </w:t>
      </w:r>
      <w:r w:rsidRPr="00DC2BD8">
        <w:rPr>
          <w:rFonts w:ascii="Times New Roman" w:eastAsia="Calibri" w:hAnsi="Times New Roman" w:cs="Times New Roman"/>
          <w:sz w:val="24"/>
          <w:szCs w:val="24"/>
          <w:lang w:eastAsia="hu-HU"/>
        </w:rPr>
        <w:tab/>
      </w:r>
      <w:r w:rsidRPr="00DC2BD8">
        <w:rPr>
          <w:rFonts w:ascii="Times New Roman" w:eastAsia="Calibri" w:hAnsi="Times New Roman" w:cs="Times New Roman"/>
          <w:sz w:val="24"/>
          <w:szCs w:val="24"/>
          <w:lang w:eastAsia="hu-HU"/>
        </w:rPr>
        <w:tab/>
      </w:r>
      <w:r w:rsidRPr="00DC2BD8">
        <w:rPr>
          <w:rFonts w:ascii="Times New Roman" w:eastAsia="Calibri" w:hAnsi="Times New Roman" w:cs="Times New Roman"/>
          <w:sz w:val="24"/>
          <w:szCs w:val="24"/>
          <w:lang w:eastAsia="hu-HU"/>
        </w:rPr>
        <w:tab/>
        <w:t xml:space="preserve">  0</w:t>
      </w:r>
      <w:proofErr w:type="gramEnd"/>
    </w:p>
    <w:p w:rsidR="00DC2BD8" w:rsidRPr="00BC1CCB" w:rsidRDefault="00DC2BD8" w:rsidP="00DC2BD8">
      <w:pPr>
        <w:spacing w:after="0" w:line="240" w:lineRule="auto"/>
        <w:contextualSpacing/>
        <w:jc w:val="both"/>
        <w:rPr>
          <w:rFonts w:ascii="Times New Roman" w:eastAsia="Calibri" w:hAnsi="Times New Roman" w:cs="Times New Roman"/>
          <w:sz w:val="24"/>
          <w:szCs w:val="24"/>
          <w:lang w:eastAsia="hu-HU"/>
        </w:rPr>
      </w:pPr>
    </w:p>
    <w:p w:rsidR="00DC2BD8" w:rsidRPr="00BC1CCB" w:rsidRDefault="00DC2BD8" w:rsidP="00DC2BD8">
      <w:pPr>
        <w:spacing w:after="0" w:line="240" w:lineRule="auto"/>
        <w:contextualSpacing/>
        <w:jc w:val="both"/>
        <w:rPr>
          <w:rFonts w:ascii="Times New Roman" w:eastAsia="Calibri" w:hAnsi="Times New Roman" w:cs="Times New Roman"/>
          <w:sz w:val="24"/>
          <w:szCs w:val="24"/>
          <w:lang w:eastAsia="hu-HU"/>
        </w:rPr>
      </w:pPr>
    </w:p>
    <w:p w:rsidR="00DC2BD8" w:rsidRPr="00DC2BD8" w:rsidRDefault="00DC2BD8" w:rsidP="00DC2BD8">
      <w:pPr>
        <w:spacing w:after="0" w:line="240" w:lineRule="auto"/>
        <w:contextualSpacing/>
        <w:jc w:val="both"/>
        <w:rPr>
          <w:rFonts w:ascii="Times New Roman" w:eastAsia="Calibri" w:hAnsi="Times New Roman" w:cs="Times New Roman"/>
          <w:sz w:val="24"/>
          <w:szCs w:val="24"/>
          <w:lang w:eastAsia="hu-HU"/>
        </w:rPr>
      </w:pPr>
    </w:p>
    <w:p w:rsidR="00DC2BD8" w:rsidRPr="00DC2BD8" w:rsidRDefault="00DC2BD8" w:rsidP="00DC2BD8">
      <w:pPr>
        <w:spacing w:after="0" w:line="240" w:lineRule="auto"/>
        <w:jc w:val="both"/>
        <w:rPr>
          <w:rFonts w:ascii="Times New Roman" w:hAnsi="Times New Roman" w:cs="Times New Roman"/>
          <w:sz w:val="24"/>
          <w:szCs w:val="24"/>
        </w:rPr>
      </w:pPr>
      <w:r w:rsidRPr="00DC2BD8">
        <w:rPr>
          <w:noProof/>
          <w:lang w:eastAsia="hu-HU"/>
        </w:rPr>
        <w:drawing>
          <wp:inline distT="0" distB="0" distL="0" distR="0" wp14:anchorId="355CA9D4" wp14:editId="3EEBEDFA">
            <wp:extent cx="5572125" cy="3209925"/>
            <wp:effectExtent l="0" t="0" r="9525" b="9525"/>
            <wp:docPr id="15" name="Diagram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C2BD8" w:rsidRPr="00DC2BD8" w:rsidRDefault="00DC2BD8" w:rsidP="00DC2BD8">
      <w:pPr>
        <w:spacing w:after="0" w:line="240" w:lineRule="auto"/>
        <w:jc w:val="both"/>
        <w:rPr>
          <w:rFonts w:ascii="Times New Roman" w:hAnsi="Times New Roman" w:cs="Times New Roman"/>
          <w:sz w:val="24"/>
          <w:szCs w:val="24"/>
        </w:rPr>
      </w:pPr>
    </w:p>
    <w:p w:rsidR="00DC2BD8" w:rsidRPr="00DC2BD8" w:rsidRDefault="00DC2BD8" w:rsidP="00DC2BD8">
      <w:pPr>
        <w:spacing w:after="0" w:line="240" w:lineRule="auto"/>
        <w:jc w:val="both"/>
        <w:rPr>
          <w:rFonts w:ascii="Times New Roman" w:hAnsi="Times New Roman" w:cs="Times New Roman"/>
          <w:sz w:val="24"/>
          <w:szCs w:val="24"/>
        </w:rPr>
      </w:pPr>
    </w:p>
    <w:p w:rsidR="00DC2BD8" w:rsidRPr="00DC2BD8" w:rsidRDefault="00DC2BD8" w:rsidP="00DC2BD8">
      <w:pPr>
        <w:spacing w:after="0" w:line="240" w:lineRule="auto"/>
        <w:jc w:val="both"/>
        <w:rPr>
          <w:rFonts w:ascii="Times New Roman" w:hAnsi="Times New Roman" w:cs="Times New Roman"/>
          <w:sz w:val="24"/>
          <w:szCs w:val="24"/>
        </w:rPr>
      </w:pPr>
    </w:p>
    <w:p w:rsidR="00DC2BD8" w:rsidRPr="00DC2BD8" w:rsidRDefault="00DC2BD8" w:rsidP="00DC2BD8">
      <w:pPr>
        <w:spacing w:after="0" w:line="240" w:lineRule="auto"/>
        <w:jc w:val="both"/>
        <w:rPr>
          <w:rFonts w:ascii="Times New Roman" w:hAnsi="Times New Roman" w:cs="Times New Roman"/>
          <w:sz w:val="24"/>
          <w:szCs w:val="24"/>
        </w:rPr>
      </w:pPr>
      <w:r w:rsidRPr="00DC2BD8">
        <w:rPr>
          <w:rFonts w:ascii="Times New Roman" w:hAnsi="Times New Roman" w:cs="Times New Roman"/>
          <w:noProof/>
          <w:sz w:val="24"/>
          <w:szCs w:val="24"/>
          <w:lang w:eastAsia="hu-HU"/>
        </w:rPr>
        <w:drawing>
          <wp:inline distT="0" distB="0" distL="0" distR="0" wp14:anchorId="7C155FFE" wp14:editId="5B107AC0">
            <wp:extent cx="5486400" cy="3200400"/>
            <wp:effectExtent l="0" t="0" r="0" b="0"/>
            <wp:docPr id="16" name="Diagram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C2BD8" w:rsidRPr="00DC2BD8" w:rsidRDefault="00DC2BD8" w:rsidP="00DC2BD8">
      <w:pPr>
        <w:spacing w:after="0" w:line="240" w:lineRule="auto"/>
        <w:jc w:val="center"/>
        <w:rPr>
          <w:rFonts w:ascii="Times New Roman" w:eastAsia="Calibri" w:hAnsi="Times New Roman" w:cs="Times New Roman"/>
          <w:b/>
          <w:sz w:val="28"/>
          <w:szCs w:val="28"/>
          <w:lang w:eastAsia="hu-HU"/>
        </w:rPr>
      </w:pPr>
    </w:p>
    <w:p w:rsidR="00DC2BD8" w:rsidRPr="00DC2BD8" w:rsidRDefault="00DC2BD8" w:rsidP="00DC2BD8">
      <w:pPr>
        <w:spacing w:after="0" w:line="240" w:lineRule="auto"/>
        <w:jc w:val="center"/>
        <w:rPr>
          <w:rFonts w:ascii="Times New Roman" w:eastAsia="Calibri" w:hAnsi="Times New Roman" w:cs="Times New Roman"/>
          <w:b/>
          <w:sz w:val="28"/>
          <w:szCs w:val="28"/>
          <w:lang w:eastAsia="hu-HU"/>
        </w:rPr>
      </w:pPr>
    </w:p>
    <w:p w:rsidR="00DC2BD8" w:rsidRPr="00DC2BD8" w:rsidRDefault="00DC2BD8" w:rsidP="00DC2BD8">
      <w:pPr>
        <w:spacing w:after="0" w:line="240" w:lineRule="auto"/>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A rendszeres gyermekvédelmi kedvezményben (ahogy azt a fenti diagram is mutatja) 118 gyermek részesül. Ez nem jelent havi kifizetést, azonban a családok részére – összesen 79 családot érint – számos kedvezményt biztosít. Pl. ingyenes tankönyv, ingyenes étkezés középiskolás korig, középiskolában 50 %-os étkezési és kollégiumi díjkedvezmény. A hátrányos és halmozottan hátrányos helyzethez kapcsolódó kedvezmények, lehetőségek: Óvodai fejlesztő program, Képesség-kibontakoztató és integrációs felkészítés, Arany János Tehetséggondozó Program, Arany János Kollégiumi Program és Arany János </w:t>
      </w:r>
      <w:proofErr w:type="spellStart"/>
      <w:r w:rsidRPr="00DC2BD8">
        <w:rPr>
          <w:rFonts w:ascii="Times New Roman" w:eastAsia="Calibri" w:hAnsi="Times New Roman" w:cs="Times New Roman"/>
          <w:sz w:val="24"/>
          <w:szCs w:val="24"/>
          <w:lang w:eastAsia="hu-HU"/>
        </w:rPr>
        <w:t>Kollégiumi-Szakiskolai</w:t>
      </w:r>
      <w:proofErr w:type="spellEnd"/>
      <w:r w:rsidRPr="00DC2BD8">
        <w:rPr>
          <w:rFonts w:ascii="Times New Roman" w:eastAsia="Calibri" w:hAnsi="Times New Roman" w:cs="Times New Roman"/>
          <w:sz w:val="24"/>
          <w:szCs w:val="24"/>
          <w:lang w:eastAsia="hu-HU"/>
        </w:rPr>
        <w:t xml:space="preserve"> Program, </w:t>
      </w:r>
      <w:proofErr w:type="spellStart"/>
      <w:r w:rsidRPr="00DC2BD8">
        <w:rPr>
          <w:rFonts w:ascii="Times New Roman" w:eastAsia="Calibri" w:hAnsi="Times New Roman" w:cs="Times New Roman"/>
          <w:sz w:val="24"/>
          <w:szCs w:val="24"/>
          <w:lang w:eastAsia="hu-HU"/>
        </w:rPr>
        <w:t>Útravaló-MACIKA</w:t>
      </w:r>
      <w:proofErr w:type="spellEnd"/>
      <w:r w:rsidRPr="00DC2BD8">
        <w:rPr>
          <w:rFonts w:ascii="Times New Roman" w:eastAsia="Calibri" w:hAnsi="Times New Roman" w:cs="Times New Roman"/>
          <w:sz w:val="24"/>
          <w:szCs w:val="24"/>
          <w:lang w:eastAsia="hu-HU"/>
        </w:rPr>
        <w:t xml:space="preserve"> Ösztöndíj program, Az alapfokú művészetoktatásban való részvétel támogatása, A lemorzsolódás megelőzését szolgáló rendelkezések, Óvodáztatási támogatás, Gyermekjóléti alapellátáshoz fordulás lehetősége. </w:t>
      </w:r>
    </w:p>
    <w:p w:rsidR="00DC2BD8" w:rsidRPr="00BC1CCB" w:rsidRDefault="00DC2BD8" w:rsidP="00DC2BD8">
      <w:pPr>
        <w:spacing w:after="0" w:line="240" w:lineRule="auto"/>
        <w:jc w:val="both"/>
        <w:rPr>
          <w:rFonts w:ascii="Times New Roman" w:eastAsia="Calibri" w:hAnsi="Times New Roman" w:cs="Times New Roman"/>
          <w:sz w:val="24"/>
          <w:szCs w:val="24"/>
          <w:lang w:eastAsia="hu-HU"/>
        </w:rPr>
      </w:pPr>
    </w:p>
    <w:p w:rsidR="00DC2BD8" w:rsidRPr="00BC1CCB" w:rsidRDefault="00DC2BD8" w:rsidP="00DC2BD8">
      <w:pPr>
        <w:spacing w:after="0" w:line="240" w:lineRule="auto"/>
        <w:jc w:val="center"/>
        <w:rPr>
          <w:rFonts w:ascii="Times New Roman" w:eastAsia="Calibri" w:hAnsi="Times New Roman" w:cs="Times New Roman"/>
          <w:sz w:val="24"/>
          <w:szCs w:val="24"/>
          <w:lang w:eastAsia="hu-HU"/>
        </w:rPr>
      </w:pPr>
    </w:p>
    <w:p w:rsidR="00DC2BD8" w:rsidRPr="00BC1CCB" w:rsidRDefault="00DC2BD8" w:rsidP="00DC2BD8">
      <w:pPr>
        <w:spacing w:after="0" w:line="240" w:lineRule="auto"/>
        <w:jc w:val="center"/>
        <w:rPr>
          <w:rFonts w:ascii="Times New Roman" w:eastAsia="Calibri" w:hAnsi="Times New Roman" w:cs="Times New Roman"/>
          <w:b/>
          <w:sz w:val="24"/>
          <w:szCs w:val="24"/>
          <w:lang w:eastAsia="hu-HU"/>
        </w:rPr>
      </w:pPr>
      <w:r w:rsidRPr="00BC1CCB">
        <w:rPr>
          <w:rFonts w:ascii="Times New Roman" w:eastAsia="Calibri" w:hAnsi="Times New Roman" w:cs="Times New Roman"/>
          <w:b/>
          <w:sz w:val="24"/>
          <w:szCs w:val="24"/>
          <w:lang w:eastAsia="hu-HU"/>
        </w:rPr>
        <w:t>Az ügyintézők ügyiratforgalma szociális ügyekben 2017. és 2018. évben:</w:t>
      </w:r>
    </w:p>
    <w:p w:rsidR="00DC2BD8" w:rsidRPr="00DC2BD8" w:rsidRDefault="00DC2BD8" w:rsidP="00DC2BD8">
      <w:pPr>
        <w:spacing w:after="0" w:line="240" w:lineRule="auto"/>
        <w:rPr>
          <w:rFonts w:ascii="Times New Roman" w:eastAsia="Calibri" w:hAnsi="Times New Roman" w:cs="Times New Roman"/>
          <w:sz w:val="24"/>
          <w:szCs w:val="24"/>
          <w:lang w:eastAsia="hu-HU"/>
        </w:rPr>
      </w:pPr>
    </w:p>
    <w:p w:rsidR="00DC2BD8" w:rsidRPr="00DC2BD8" w:rsidRDefault="00DC2BD8" w:rsidP="00DC2BD8">
      <w:pPr>
        <w:spacing w:after="0" w:line="240" w:lineRule="auto"/>
        <w:rPr>
          <w:rFonts w:ascii="Times New Roman" w:eastAsia="Calibri" w:hAnsi="Times New Roman" w:cs="Times New Roman"/>
          <w:sz w:val="24"/>
          <w:szCs w:val="24"/>
          <w:lang w:eastAsia="hu-HU"/>
        </w:rPr>
        <w:sectPr w:rsidR="00DC2BD8" w:rsidRPr="00DC2BD8" w:rsidSect="005A5E84">
          <w:footerReference w:type="default" r:id="rId15"/>
          <w:pgSz w:w="11906" w:h="16838"/>
          <w:pgMar w:top="1418" w:right="1417" w:bottom="1560" w:left="1417" w:header="708" w:footer="708" w:gutter="0"/>
          <w:cols w:space="708"/>
          <w:docGrid w:linePitch="360"/>
        </w:sectPr>
      </w:pPr>
    </w:p>
    <w:p w:rsidR="00DC2BD8" w:rsidRPr="00DC2BD8" w:rsidRDefault="00DC2BD8" w:rsidP="00DC2BD8">
      <w:pPr>
        <w:spacing w:after="0" w:line="240" w:lineRule="auto"/>
        <w:rPr>
          <w:rFonts w:ascii="Times New Roman" w:eastAsia="Calibri" w:hAnsi="Times New Roman" w:cs="Times New Roman"/>
          <w:sz w:val="24"/>
          <w:szCs w:val="24"/>
          <w:lang w:eastAsia="hu-HU"/>
        </w:rPr>
      </w:pPr>
      <w:r w:rsidRPr="00DC2BD8">
        <w:rPr>
          <w:rFonts w:ascii="Times New Roman" w:eastAsia="Calibri" w:hAnsi="Times New Roman" w:cs="Times New Roman"/>
          <w:noProof/>
          <w:sz w:val="24"/>
          <w:szCs w:val="24"/>
          <w:lang w:eastAsia="hu-HU"/>
        </w:rPr>
        <w:drawing>
          <wp:inline distT="0" distB="0" distL="0" distR="0" wp14:anchorId="2241EBBF" wp14:editId="55FDC99D">
            <wp:extent cx="2655570" cy="2271211"/>
            <wp:effectExtent l="0" t="0" r="11430" b="15240"/>
            <wp:docPr id="17" name="Diagram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C2BD8" w:rsidRPr="00DC2BD8" w:rsidRDefault="00DC2BD8" w:rsidP="00DC2BD8">
      <w:pPr>
        <w:spacing w:after="0" w:line="240" w:lineRule="auto"/>
        <w:rPr>
          <w:rFonts w:ascii="Times New Roman" w:eastAsia="Calibri" w:hAnsi="Times New Roman" w:cs="Times New Roman"/>
          <w:sz w:val="24"/>
          <w:szCs w:val="24"/>
          <w:lang w:eastAsia="hu-HU"/>
        </w:rPr>
      </w:pPr>
    </w:p>
    <w:p w:rsidR="00DC2BD8" w:rsidRPr="00DC2BD8" w:rsidRDefault="00DC2BD8" w:rsidP="00DC2BD8">
      <w:pPr>
        <w:spacing w:after="0" w:line="240" w:lineRule="auto"/>
        <w:rPr>
          <w:rFonts w:ascii="Times New Roman" w:eastAsia="Calibri" w:hAnsi="Times New Roman" w:cs="Times New Roman"/>
          <w:sz w:val="24"/>
          <w:szCs w:val="24"/>
          <w:lang w:eastAsia="hu-HU"/>
        </w:rPr>
        <w:sectPr w:rsidR="00DC2BD8" w:rsidRPr="00DC2BD8" w:rsidSect="005A5E84">
          <w:type w:val="continuous"/>
          <w:pgSz w:w="11906" w:h="16838"/>
          <w:pgMar w:top="1417" w:right="1417" w:bottom="1417" w:left="1417" w:header="708" w:footer="708" w:gutter="0"/>
          <w:cols w:num="2" w:space="708"/>
          <w:docGrid w:linePitch="360"/>
        </w:sectPr>
      </w:pPr>
      <w:r w:rsidRPr="00DC2BD8">
        <w:rPr>
          <w:rFonts w:ascii="Times New Roman" w:eastAsia="Calibri" w:hAnsi="Times New Roman" w:cs="Times New Roman"/>
          <w:noProof/>
          <w:sz w:val="24"/>
          <w:szCs w:val="24"/>
          <w:lang w:eastAsia="hu-HU"/>
        </w:rPr>
        <w:drawing>
          <wp:inline distT="0" distB="0" distL="0" distR="0" wp14:anchorId="042C73F7" wp14:editId="38697BBC">
            <wp:extent cx="2655570" cy="2271211"/>
            <wp:effectExtent l="0" t="0" r="11430" b="15240"/>
            <wp:docPr id="18" name="Diagram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C2BD8" w:rsidRPr="00DC2BD8" w:rsidRDefault="00DC2BD8" w:rsidP="00393270">
      <w:pPr>
        <w:spacing w:after="0" w:line="240" w:lineRule="auto"/>
        <w:ind w:left="284" w:right="54"/>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lastRenderedPageBreak/>
        <w:t xml:space="preserve">Bár a vizsgált időszak 2018. év, a változások követéséhez elengedhetetlen az előző évhez való viszonyítása. A fenti 2 diagram nem csak az ügyiratforgalom növekedését, hanem az ügyek összetételének változását is tükrözi. Az is megállapítható, hogy – tekintettel a főszámok csökkenésére, de az </w:t>
      </w:r>
      <w:proofErr w:type="spellStart"/>
      <w:r w:rsidRPr="00DC2BD8">
        <w:rPr>
          <w:rFonts w:ascii="Times New Roman" w:eastAsia="Calibri" w:hAnsi="Times New Roman" w:cs="Times New Roman"/>
          <w:sz w:val="24"/>
          <w:szCs w:val="24"/>
          <w:lang w:eastAsia="hu-HU"/>
        </w:rPr>
        <w:t>alszámok</w:t>
      </w:r>
      <w:proofErr w:type="spellEnd"/>
      <w:r w:rsidRPr="00DC2BD8">
        <w:rPr>
          <w:rFonts w:ascii="Times New Roman" w:eastAsia="Calibri" w:hAnsi="Times New Roman" w:cs="Times New Roman"/>
          <w:sz w:val="24"/>
          <w:szCs w:val="24"/>
          <w:lang w:eastAsia="hu-HU"/>
        </w:rPr>
        <w:t xml:space="preserve"> számának jelentős emelkedésére-, kevesebb ügyfél fordul hozzánk segítségért, de ők több alkalommal. Összességében tehát annak ellenére nőtt az ügyiratforgalom, és ezzel párhuzamosan az ellátandó feladat, hogy az érintettek száma csökkent. </w:t>
      </w:r>
    </w:p>
    <w:p w:rsidR="00DC2BD8" w:rsidRPr="00DC2BD8" w:rsidRDefault="00DC2BD8" w:rsidP="00393270">
      <w:pPr>
        <w:spacing w:after="0" w:line="240" w:lineRule="auto"/>
        <w:ind w:left="284" w:right="54"/>
        <w:jc w:val="both"/>
        <w:rPr>
          <w:rFonts w:ascii="Times New Roman" w:eastAsia="Calibri" w:hAnsi="Times New Roman" w:cs="Times New Roman"/>
          <w:sz w:val="24"/>
          <w:szCs w:val="24"/>
          <w:lang w:eastAsia="hu-HU"/>
        </w:rPr>
      </w:pPr>
    </w:p>
    <w:p w:rsidR="00DC2BD8" w:rsidRPr="00DC2BD8" w:rsidRDefault="00DC2BD8" w:rsidP="00393270">
      <w:pPr>
        <w:spacing w:after="0" w:line="240" w:lineRule="auto"/>
        <w:ind w:left="284" w:right="54"/>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A közfoglalkoztatás munkaügyi, társadalombiztosítási ügyeinek intézése szintén a szociális munkacsoport egyik dolgozójának feladata, aki elvégzi a KIR adatbázisban a változásjelentést, foglalkoztatási adatok (szerződés, megszűnés, adatváltozás, stb.), távolléti adatok rögzítését, nyilvántartását, postázást, valamint adatszolgáltatást a Kormányhivatal felé. </w:t>
      </w:r>
    </w:p>
    <w:p w:rsidR="00DC2BD8" w:rsidRPr="00DC2BD8" w:rsidRDefault="00DC2BD8" w:rsidP="00BC1CCB">
      <w:pPr>
        <w:spacing w:after="0" w:line="240" w:lineRule="auto"/>
        <w:ind w:left="426"/>
        <w:jc w:val="both"/>
        <w:rPr>
          <w:rFonts w:ascii="Times New Roman" w:eastAsia="Calibri" w:hAnsi="Times New Roman" w:cs="Times New Roman"/>
          <w:sz w:val="24"/>
          <w:szCs w:val="24"/>
          <w:lang w:eastAsia="hu-HU"/>
        </w:rPr>
      </w:pPr>
    </w:p>
    <w:p w:rsidR="00DC2BD8" w:rsidRPr="00DC2BD8" w:rsidRDefault="00DC2BD8" w:rsidP="00BC1CCB">
      <w:pPr>
        <w:spacing w:after="0" w:line="240" w:lineRule="auto"/>
        <w:ind w:left="426"/>
        <w:jc w:val="both"/>
        <w:rPr>
          <w:rFonts w:ascii="Times New Roman" w:eastAsia="Calibri" w:hAnsi="Times New Roman" w:cs="Times New Roman"/>
          <w:sz w:val="24"/>
          <w:szCs w:val="24"/>
          <w:lang w:eastAsia="hu-HU"/>
        </w:rPr>
      </w:pPr>
    </w:p>
    <w:p w:rsidR="00DC2BD8" w:rsidRPr="00DC2BD8" w:rsidRDefault="00DC2BD8" w:rsidP="00DC2BD8">
      <w:pPr>
        <w:spacing w:after="0" w:line="240" w:lineRule="auto"/>
        <w:jc w:val="center"/>
        <w:rPr>
          <w:rFonts w:ascii="Times New Roman" w:eastAsia="Calibri" w:hAnsi="Times New Roman" w:cs="Times New Roman"/>
          <w:sz w:val="24"/>
          <w:szCs w:val="24"/>
          <w:lang w:eastAsia="hu-HU"/>
        </w:rPr>
      </w:pPr>
      <w:r w:rsidRPr="00DC2BD8">
        <w:rPr>
          <w:rFonts w:ascii="Times New Roman" w:eastAsia="Calibri" w:hAnsi="Times New Roman" w:cs="Times New Roman"/>
          <w:noProof/>
          <w:sz w:val="24"/>
          <w:szCs w:val="24"/>
          <w:lang w:eastAsia="hu-HU"/>
        </w:rPr>
        <w:drawing>
          <wp:inline distT="0" distB="0" distL="0" distR="0" wp14:anchorId="41BCAD32" wp14:editId="7E4D1F17">
            <wp:extent cx="4619625" cy="2133600"/>
            <wp:effectExtent l="0" t="0" r="9525" b="0"/>
            <wp:docPr id="19" name="Diagram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C2BD8" w:rsidRPr="00DC2BD8" w:rsidRDefault="00DC2BD8" w:rsidP="00BC1CCB">
      <w:pPr>
        <w:spacing w:after="0" w:line="240" w:lineRule="auto"/>
        <w:ind w:left="426" w:right="390"/>
        <w:rPr>
          <w:rFonts w:ascii="Times New Roman" w:eastAsia="Calibri" w:hAnsi="Times New Roman" w:cs="Times New Roman"/>
          <w:sz w:val="24"/>
          <w:szCs w:val="24"/>
          <w:lang w:eastAsia="hu-HU"/>
        </w:rPr>
      </w:pPr>
    </w:p>
    <w:p w:rsidR="00DC2BD8" w:rsidRPr="00DC2BD8" w:rsidRDefault="00DC2BD8" w:rsidP="00BC1CCB">
      <w:pPr>
        <w:spacing w:after="0" w:line="240" w:lineRule="auto"/>
        <w:ind w:left="426" w:right="390"/>
        <w:rPr>
          <w:rFonts w:ascii="Times New Roman" w:eastAsia="Calibri" w:hAnsi="Times New Roman" w:cs="Times New Roman"/>
          <w:sz w:val="24"/>
          <w:szCs w:val="24"/>
          <w:lang w:eastAsia="hu-HU"/>
        </w:rPr>
      </w:pPr>
    </w:p>
    <w:p w:rsidR="00DC2BD8" w:rsidRPr="00DC2BD8" w:rsidRDefault="00DC2BD8" w:rsidP="00393270">
      <w:pPr>
        <w:spacing w:after="0" w:line="240" w:lineRule="auto"/>
        <w:ind w:left="284" w:right="54"/>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Összesen 574 db közfoglalkoztatással összefüggő ügyirat keletkezett 2018. évben</w:t>
      </w:r>
    </w:p>
    <w:p w:rsidR="00DC2BD8" w:rsidRPr="00DC2BD8" w:rsidRDefault="00DC2BD8" w:rsidP="00393270">
      <w:pPr>
        <w:spacing w:after="0" w:line="240" w:lineRule="auto"/>
        <w:ind w:left="284" w:right="54"/>
        <w:rPr>
          <w:rFonts w:ascii="Times New Roman" w:eastAsia="Calibri" w:hAnsi="Times New Roman" w:cs="Times New Roman"/>
          <w:sz w:val="24"/>
          <w:szCs w:val="24"/>
          <w:lang w:eastAsia="hu-HU"/>
        </w:rPr>
      </w:pPr>
    </w:p>
    <w:p w:rsidR="00DC2BD8" w:rsidRPr="00DC2BD8" w:rsidRDefault="00DC2BD8" w:rsidP="00393270">
      <w:pPr>
        <w:spacing w:after="0" w:line="240" w:lineRule="auto"/>
        <w:ind w:left="284" w:right="54"/>
        <w:rPr>
          <w:rFonts w:ascii="Times New Roman" w:eastAsia="Calibri" w:hAnsi="Times New Roman" w:cs="Times New Roman"/>
          <w:sz w:val="24"/>
          <w:szCs w:val="24"/>
          <w:lang w:eastAsia="hu-HU"/>
        </w:rPr>
      </w:pPr>
    </w:p>
    <w:p w:rsidR="00DC2BD8" w:rsidRPr="00DC2BD8" w:rsidRDefault="00DC2BD8" w:rsidP="00393270">
      <w:pPr>
        <w:spacing w:after="0" w:line="240" w:lineRule="auto"/>
        <w:ind w:left="284" w:right="54"/>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 xml:space="preserve">2018-ban Magyarország Kormánya a téli rezsicsökkentés végrehajtását követően szükségessé váló további intézkedésekről szóló 1364/2018. (VII.27.) Korm. határozat alapján egyetértett azzal, hogy a téli rezsicsökkentésben korábban nem részesült, a vezetékes gáz, vagy távfűtéstől eltérő fűtőanyagot felhasználó háztartások is egyszeri természetbeni támogatásban részesüljenek a fűtési költségek viselésével összefüggésben. A Korm. határozat 3. pontja felkérte az érintett helyi önkormányzatokat – a kiépített gázhálózattal nem rendelkező települések esetében a téli rezsicsökkentés kiterjesztéséről szóló 1210/2018. (IV.6.) Korm. határozat 2. mellékletében szereplőket kivéve -, hogy tegyék lehetővé, összesítsék és haladéktalanul továbbítsák a Belügyminisztériumnak az igénybejelentést a téli rezsicsökkentés korábbi intézkedéseiben nem részesült, gáz- vagy </w:t>
      </w:r>
      <w:proofErr w:type="spellStart"/>
      <w:r w:rsidRPr="00DC2BD8">
        <w:rPr>
          <w:rFonts w:ascii="Times New Roman" w:eastAsia="Calibri" w:hAnsi="Times New Roman" w:cs="Times New Roman"/>
          <w:sz w:val="24"/>
          <w:szCs w:val="24"/>
          <w:lang w:eastAsia="hu-HU"/>
        </w:rPr>
        <w:t>távhő-szolgáltatási</w:t>
      </w:r>
      <w:proofErr w:type="spellEnd"/>
      <w:r w:rsidRPr="00DC2BD8">
        <w:rPr>
          <w:rFonts w:ascii="Times New Roman" w:eastAsia="Calibri" w:hAnsi="Times New Roman" w:cs="Times New Roman"/>
          <w:sz w:val="24"/>
          <w:szCs w:val="24"/>
          <w:lang w:eastAsia="hu-HU"/>
        </w:rPr>
        <w:t xml:space="preserve"> szerződéssel nem rendelkező háztartásokról, hiszen ebben a körben hiteles, központi nyilvántartás nem áll rendelkezésre. Ezen igénybejelentés határideje az önkormányzatok irányába 2018. október 15-e volt. A benyújtott igényekről az önkormányzatok 2018. október 17-éig adtak tájékoztatást a Belügyminisztérium részére. A Kormány döntése értelmében a támogatást természetbeni támogatás formájában kell biztosítani. E feladatot szintén a munkacsoport egyik tagja végezte el. Gondoskodott a helyben szokásos való hirdetésről, begyűjtötte az igényeket, elkészítette az ehhez szükséges nyomtatványokat, összegezte az eredményt, előkészítette az utalványok elkészítését, elkészítette a jogszabályban előírt </w:t>
      </w:r>
      <w:r w:rsidRPr="00DC2BD8">
        <w:rPr>
          <w:rFonts w:ascii="Times New Roman" w:eastAsia="Calibri" w:hAnsi="Times New Roman" w:cs="Times New Roman"/>
          <w:sz w:val="24"/>
          <w:szCs w:val="24"/>
          <w:lang w:eastAsia="hu-HU"/>
        </w:rPr>
        <w:lastRenderedPageBreak/>
        <w:t xml:space="preserve">jelentést, kapcsolatot tartott az illetékes katasztrófavédelmi igazgatósággal, kapcsolatba lépett vállalkozókkal, előkészítette a velük kötött megállapodást. </w:t>
      </w:r>
    </w:p>
    <w:p w:rsidR="00DC2BD8" w:rsidRPr="00DC2BD8" w:rsidRDefault="00DC2BD8" w:rsidP="00393270">
      <w:pPr>
        <w:spacing w:after="0" w:line="240" w:lineRule="auto"/>
        <w:ind w:left="284"/>
        <w:jc w:val="both"/>
        <w:rPr>
          <w:rFonts w:ascii="Times New Roman" w:eastAsia="Calibri" w:hAnsi="Times New Roman" w:cs="Times New Roman"/>
          <w:sz w:val="24"/>
          <w:szCs w:val="24"/>
          <w:lang w:eastAsia="hu-HU"/>
        </w:rPr>
      </w:pPr>
    </w:p>
    <w:p w:rsidR="00DC2BD8" w:rsidRPr="00DC2BD8" w:rsidRDefault="00DC2BD8" w:rsidP="00393270">
      <w:pPr>
        <w:spacing w:after="0" w:line="240" w:lineRule="auto"/>
        <w:ind w:left="284"/>
        <w:jc w:val="both"/>
        <w:rPr>
          <w:rFonts w:ascii="Times New Roman" w:eastAsia="Calibri" w:hAnsi="Times New Roman" w:cs="Times New Roman"/>
          <w:sz w:val="24"/>
          <w:szCs w:val="24"/>
          <w:lang w:eastAsia="hu-HU"/>
        </w:rPr>
      </w:pPr>
      <w:r w:rsidRPr="00DC2BD8">
        <w:rPr>
          <w:rFonts w:ascii="Times New Roman" w:eastAsia="Calibri" w:hAnsi="Times New Roman" w:cs="Times New Roman"/>
          <w:sz w:val="24"/>
          <w:szCs w:val="24"/>
          <w:lang w:eastAsia="hu-HU"/>
        </w:rPr>
        <w:t>E feladat során 58 kérelem érkezett, melyek megoszlását az alábbi diagram mutatja:</w:t>
      </w:r>
    </w:p>
    <w:p w:rsidR="00DC2BD8" w:rsidRPr="00DC2BD8" w:rsidRDefault="00DC2BD8" w:rsidP="00BC1CCB">
      <w:pPr>
        <w:spacing w:after="0" w:line="240" w:lineRule="auto"/>
        <w:ind w:left="426"/>
        <w:jc w:val="both"/>
        <w:rPr>
          <w:rFonts w:ascii="Times New Roman" w:eastAsia="Calibri" w:hAnsi="Times New Roman" w:cs="Times New Roman"/>
          <w:sz w:val="24"/>
          <w:szCs w:val="24"/>
          <w:lang w:eastAsia="hu-HU"/>
        </w:rPr>
      </w:pPr>
    </w:p>
    <w:p w:rsidR="00DC2BD8" w:rsidRPr="00DC2BD8" w:rsidRDefault="00DC2BD8" w:rsidP="00BC1CCB">
      <w:pPr>
        <w:spacing w:after="0" w:line="240" w:lineRule="auto"/>
        <w:ind w:left="426"/>
        <w:jc w:val="both"/>
        <w:rPr>
          <w:rFonts w:ascii="Times New Roman" w:eastAsia="Calibri" w:hAnsi="Times New Roman" w:cs="Times New Roman"/>
          <w:sz w:val="24"/>
          <w:szCs w:val="24"/>
          <w:lang w:eastAsia="hu-HU"/>
        </w:rPr>
      </w:pPr>
    </w:p>
    <w:p w:rsidR="00DC2BD8" w:rsidRPr="00DC2BD8" w:rsidRDefault="00DC2BD8" w:rsidP="00DC2BD8">
      <w:pPr>
        <w:spacing w:after="0" w:line="240" w:lineRule="auto"/>
        <w:jc w:val="center"/>
        <w:rPr>
          <w:rFonts w:ascii="Times New Roman" w:eastAsia="Calibri" w:hAnsi="Times New Roman" w:cs="Times New Roman"/>
          <w:sz w:val="24"/>
          <w:szCs w:val="24"/>
          <w:lang w:eastAsia="hu-HU"/>
        </w:rPr>
      </w:pPr>
      <w:r w:rsidRPr="00DC2BD8">
        <w:rPr>
          <w:rFonts w:ascii="Times New Roman" w:eastAsia="Calibri" w:hAnsi="Times New Roman" w:cs="Times New Roman"/>
          <w:noProof/>
          <w:sz w:val="24"/>
          <w:szCs w:val="24"/>
          <w:lang w:eastAsia="hu-HU"/>
        </w:rPr>
        <w:drawing>
          <wp:inline distT="0" distB="0" distL="0" distR="0" wp14:anchorId="6FAEC3F1" wp14:editId="1E9FE7DE">
            <wp:extent cx="5133975" cy="2705100"/>
            <wp:effectExtent l="0" t="0" r="9525" b="0"/>
            <wp:docPr id="20" name="Diagram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C2BD8" w:rsidRPr="00DC2BD8" w:rsidRDefault="00DC2BD8" w:rsidP="00DC2BD8">
      <w:pPr>
        <w:spacing w:after="0" w:line="240" w:lineRule="auto"/>
        <w:jc w:val="center"/>
        <w:rPr>
          <w:rFonts w:ascii="Times New Roman" w:eastAsia="Calibri" w:hAnsi="Times New Roman" w:cs="Times New Roman"/>
          <w:sz w:val="24"/>
          <w:szCs w:val="24"/>
          <w:lang w:eastAsia="hu-HU"/>
        </w:rPr>
      </w:pPr>
    </w:p>
    <w:p w:rsidR="00DC2BD8" w:rsidRPr="00DC2BD8" w:rsidRDefault="00DC2BD8" w:rsidP="00BC1CCB">
      <w:pPr>
        <w:spacing w:after="0" w:line="240" w:lineRule="auto"/>
        <w:ind w:left="426"/>
        <w:rPr>
          <w:rFonts w:ascii="Times New Roman" w:eastAsia="Calibri" w:hAnsi="Times New Roman" w:cs="Times New Roman"/>
          <w:sz w:val="24"/>
          <w:szCs w:val="24"/>
          <w:lang w:eastAsia="hu-HU"/>
        </w:rPr>
      </w:pPr>
    </w:p>
    <w:p w:rsidR="00DC2BD8" w:rsidRPr="00DC2BD8" w:rsidRDefault="00DC2BD8" w:rsidP="00BC1CCB">
      <w:pPr>
        <w:spacing w:after="0" w:line="240" w:lineRule="auto"/>
        <w:ind w:left="426"/>
        <w:rPr>
          <w:rFonts w:ascii="Times New Roman" w:eastAsia="Calibri" w:hAnsi="Times New Roman" w:cs="Times New Roman"/>
          <w:sz w:val="24"/>
          <w:szCs w:val="24"/>
          <w:lang w:eastAsia="hu-HU"/>
        </w:rPr>
      </w:pPr>
    </w:p>
    <w:p w:rsidR="00062CE9" w:rsidRPr="00062CE9" w:rsidRDefault="00062CE9" w:rsidP="00393270">
      <w:pPr>
        <w:spacing w:after="0" w:line="240" w:lineRule="auto"/>
        <w:ind w:left="284"/>
        <w:rPr>
          <w:rFonts w:ascii="Times New Roman" w:eastAsia="Calibri" w:hAnsi="Times New Roman" w:cs="Times New Roman"/>
          <w:sz w:val="24"/>
          <w:szCs w:val="24"/>
          <w:lang w:eastAsia="hu-HU"/>
        </w:rPr>
      </w:pPr>
    </w:p>
    <w:p w:rsidR="00062CE9" w:rsidRPr="00062CE9" w:rsidRDefault="00062CE9" w:rsidP="00393270">
      <w:pPr>
        <w:spacing w:after="0" w:line="240" w:lineRule="auto"/>
        <w:ind w:left="284"/>
        <w:rPr>
          <w:rFonts w:ascii="Times New Roman" w:eastAsia="Calibri" w:hAnsi="Times New Roman" w:cs="Times New Roman"/>
          <w:b/>
          <w:sz w:val="24"/>
          <w:szCs w:val="24"/>
          <w:lang w:eastAsia="hu-HU"/>
        </w:rPr>
      </w:pPr>
      <w:r w:rsidRPr="00062CE9">
        <w:rPr>
          <w:rFonts w:ascii="Times New Roman" w:eastAsia="Calibri" w:hAnsi="Times New Roman" w:cs="Times New Roman"/>
          <w:b/>
          <w:sz w:val="24"/>
          <w:szCs w:val="24"/>
          <w:lang w:eastAsia="hu-HU"/>
        </w:rPr>
        <w:t>2. Aljegyző feladatai</w:t>
      </w:r>
    </w:p>
    <w:p w:rsidR="00062CE9" w:rsidRPr="00062CE9" w:rsidRDefault="00062CE9" w:rsidP="00393270">
      <w:pPr>
        <w:spacing w:after="0" w:line="240" w:lineRule="auto"/>
        <w:ind w:left="284"/>
        <w:jc w:val="both"/>
        <w:rPr>
          <w:rFonts w:ascii="Times New Roman" w:eastAsia="Calibri" w:hAnsi="Times New Roman" w:cs="Times New Roman"/>
          <w:sz w:val="24"/>
          <w:szCs w:val="24"/>
          <w:lang w:eastAsia="hu-HU"/>
        </w:rPr>
      </w:pPr>
    </w:p>
    <w:p w:rsidR="00062CE9" w:rsidRPr="00062CE9" w:rsidRDefault="00117F20" w:rsidP="00393270">
      <w:pPr>
        <w:spacing w:after="0" w:line="240" w:lineRule="auto"/>
        <w:ind w:left="284" w:right="54"/>
        <w:jc w:val="both"/>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 xml:space="preserve">Az aljegyző </w:t>
      </w:r>
      <w:r w:rsidR="00062CE9" w:rsidRPr="00062CE9">
        <w:rPr>
          <w:rFonts w:ascii="Times New Roman" w:eastAsia="Calibri" w:hAnsi="Times New Roman" w:cs="Times New Roman"/>
          <w:sz w:val="24"/>
          <w:szCs w:val="24"/>
          <w:lang w:eastAsia="hu-HU"/>
        </w:rPr>
        <w:t>munkakörébe</w:t>
      </w:r>
      <w:r>
        <w:rPr>
          <w:rFonts w:ascii="Times New Roman" w:eastAsia="Calibri" w:hAnsi="Times New Roman" w:cs="Times New Roman"/>
          <w:sz w:val="24"/>
          <w:szCs w:val="24"/>
          <w:lang w:eastAsia="hu-HU"/>
        </w:rPr>
        <w:t xml:space="preserve"> az alábbi feladatokon túl</w:t>
      </w:r>
      <w:r w:rsidR="00062CE9" w:rsidRPr="00062CE9">
        <w:rPr>
          <w:rFonts w:ascii="Times New Roman" w:eastAsia="Calibri" w:hAnsi="Times New Roman" w:cs="Times New Roman"/>
          <w:sz w:val="24"/>
          <w:szCs w:val="24"/>
          <w:lang w:eastAsia="hu-HU"/>
        </w:rPr>
        <w:t xml:space="preserve"> </w:t>
      </w:r>
      <w:r>
        <w:rPr>
          <w:rFonts w:ascii="Times New Roman" w:eastAsia="Calibri" w:hAnsi="Times New Roman" w:cs="Times New Roman"/>
          <w:sz w:val="24"/>
          <w:szCs w:val="24"/>
          <w:lang w:eastAsia="hu-HU"/>
        </w:rPr>
        <w:t>a beszámoló I. pontjában részletezett humánpolitikai feladatok, a közfoglalkoztatási pályázatok</w:t>
      </w:r>
      <w:r w:rsidR="005E230D">
        <w:rPr>
          <w:rFonts w:ascii="Times New Roman" w:eastAsia="Calibri" w:hAnsi="Times New Roman" w:cs="Times New Roman"/>
          <w:sz w:val="24"/>
          <w:szCs w:val="24"/>
          <w:lang w:eastAsia="hu-HU"/>
        </w:rPr>
        <w:t xml:space="preserve">, </w:t>
      </w:r>
      <w:r>
        <w:rPr>
          <w:rFonts w:ascii="Times New Roman" w:eastAsia="Calibri" w:hAnsi="Times New Roman" w:cs="Times New Roman"/>
          <w:sz w:val="24"/>
          <w:szCs w:val="24"/>
          <w:lang w:eastAsia="hu-HU"/>
        </w:rPr>
        <w:t>valamint</w:t>
      </w:r>
      <w:r w:rsidR="00062CE9" w:rsidRPr="00062CE9">
        <w:rPr>
          <w:rFonts w:ascii="Times New Roman" w:eastAsia="Calibri" w:hAnsi="Times New Roman" w:cs="Times New Roman"/>
          <w:sz w:val="24"/>
          <w:szCs w:val="24"/>
          <w:lang w:eastAsia="hu-HU"/>
        </w:rPr>
        <w:t xml:space="preserve"> a Hivatal ügyiratkez</w:t>
      </w:r>
      <w:r>
        <w:rPr>
          <w:rFonts w:ascii="Times New Roman" w:eastAsia="Calibri" w:hAnsi="Times New Roman" w:cs="Times New Roman"/>
          <w:sz w:val="24"/>
          <w:szCs w:val="24"/>
          <w:lang w:eastAsia="hu-HU"/>
        </w:rPr>
        <w:t>elési feladatainak felügyelete tartozik.</w:t>
      </w:r>
    </w:p>
    <w:p w:rsidR="00062CE9" w:rsidRDefault="00062CE9" w:rsidP="00393270">
      <w:pPr>
        <w:spacing w:after="0" w:line="240" w:lineRule="auto"/>
        <w:ind w:left="284" w:right="54"/>
        <w:jc w:val="both"/>
        <w:rPr>
          <w:rFonts w:ascii="Times New Roman" w:eastAsia="Calibri" w:hAnsi="Times New Roman" w:cs="Times New Roman"/>
          <w:sz w:val="24"/>
          <w:szCs w:val="24"/>
          <w:lang w:eastAsia="hu-HU"/>
        </w:rPr>
      </w:pPr>
    </w:p>
    <w:p w:rsidR="00117F20" w:rsidRPr="005E230D" w:rsidRDefault="00062CE9" w:rsidP="00393270">
      <w:pPr>
        <w:spacing w:after="0" w:line="240" w:lineRule="auto"/>
        <w:ind w:left="284" w:right="54" w:firstLine="426"/>
        <w:jc w:val="both"/>
        <w:rPr>
          <w:rFonts w:ascii="Times New Roman" w:eastAsia="Calibri" w:hAnsi="Times New Roman" w:cs="Times New Roman"/>
          <w:sz w:val="24"/>
          <w:szCs w:val="24"/>
          <w:u w:val="single"/>
          <w:lang w:eastAsia="hu-HU"/>
        </w:rPr>
      </w:pPr>
      <w:r w:rsidRPr="00062CE9">
        <w:rPr>
          <w:rFonts w:ascii="Times New Roman" w:eastAsia="Calibri" w:hAnsi="Times New Roman" w:cs="Times New Roman"/>
          <w:sz w:val="24"/>
          <w:szCs w:val="24"/>
          <w:u w:val="single"/>
          <w:lang w:eastAsia="hu-HU"/>
        </w:rPr>
        <w:t>Művel</w:t>
      </w:r>
      <w:r w:rsidR="005E230D">
        <w:rPr>
          <w:rFonts w:ascii="Times New Roman" w:eastAsia="Calibri" w:hAnsi="Times New Roman" w:cs="Times New Roman"/>
          <w:sz w:val="24"/>
          <w:szCs w:val="24"/>
          <w:u w:val="single"/>
          <w:lang w:eastAsia="hu-HU"/>
        </w:rPr>
        <w:t>ődési, sport és civil feladatok</w:t>
      </w:r>
    </w:p>
    <w:p w:rsidR="00117F20" w:rsidRPr="00F72153" w:rsidRDefault="005E230D" w:rsidP="00393270">
      <w:pPr>
        <w:pStyle w:val="Nincstrkz"/>
        <w:tabs>
          <w:tab w:val="left" w:pos="426"/>
        </w:tabs>
        <w:ind w:left="284"/>
        <w:jc w:val="both"/>
        <w:rPr>
          <w:rFonts w:ascii="Times New Roman" w:hAnsi="Times New Roman" w:cs="Times New Roman"/>
          <w:sz w:val="24"/>
          <w:szCs w:val="24"/>
        </w:rPr>
      </w:pPr>
      <w:r>
        <w:rPr>
          <w:rFonts w:ascii="Times New Roman" w:hAnsi="Times New Roman" w:cs="Times New Roman"/>
          <w:sz w:val="24"/>
          <w:szCs w:val="24"/>
        </w:rPr>
        <w:t xml:space="preserve">Elláttuk </w:t>
      </w:r>
      <w:r w:rsidR="00117F20" w:rsidRPr="00F72153">
        <w:rPr>
          <w:rFonts w:ascii="Times New Roman" w:hAnsi="Times New Roman" w:cs="Times New Roman"/>
          <w:sz w:val="24"/>
          <w:szCs w:val="24"/>
        </w:rPr>
        <w:t>a városi ünnepségek szervezésének előkész</w:t>
      </w:r>
      <w:r w:rsidR="00A70245">
        <w:rPr>
          <w:rFonts w:ascii="Times New Roman" w:hAnsi="Times New Roman" w:cs="Times New Roman"/>
          <w:sz w:val="24"/>
          <w:szCs w:val="24"/>
        </w:rPr>
        <w:t xml:space="preserve">ítésében, lebonyolításában való </w:t>
      </w:r>
      <w:r w:rsidR="00117F20" w:rsidRPr="00F72153">
        <w:rPr>
          <w:rFonts w:ascii="Times New Roman" w:hAnsi="Times New Roman" w:cs="Times New Roman"/>
          <w:sz w:val="24"/>
          <w:szCs w:val="24"/>
        </w:rPr>
        <w:t>közreműködés</w:t>
      </w:r>
      <w:r w:rsidR="00117F20">
        <w:rPr>
          <w:rFonts w:ascii="Times New Roman" w:hAnsi="Times New Roman" w:cs="Times New Roman"/>
          <w:sz w:val="24"/>
          <w:szCs w:val="24"/>
        </w:rPr>
        <w:t>i</w:t>
      </w:r>
      <w:r w:rsidR="00117F20" w:rsidRPr="00F72153">
        <w:rPr>
          <w:rFonts w:ascii="Times New Roman" w:hAnsi="Times New Roman" w:cs="Times New Roman"/>
          <w:sz w:val="24"/>
          <w:szCs w:val="24"/>
        </w:rPr>
        <w:t>, valamint ehhez kapcsolódóan a külö</w:t>
      </w:r>
      <w:r w:rsidR="00A70245">
        <w:rPr>
          <w:rFonts w:ascii="Times New Roman" w:hAnsi="Times New Roman" w:cs="Times New Roman"/>
          <w:sz w:val="24"/>
          <w:szCs w:val="24"/>
        </w:rPr>
        <w:t xml:space="preserve">nböző önkormányzati elismerések </w:t>
      </w:r>
      <w:r w:rsidR="00117F20" w:rsidRPr="00F72153">
        <w:rPr>
          <w:rFonts w:ascii="Times New Roman" w:hAnsi="Times New Roman" w:cs="Times New Roman"/>
          <w:sz w:val="24"/>
          <w:szCs w:val="24"/>
        </w:rPr>
        <w:t>adományozásával összefüggő</w:t>
      </w:r>
      <w:r w:rsidR="00117F20">
        <w:rPr>
          <w:rFonts w:ascii="Times New Roman" w:hAnsi="Times New Roman" w:cs="Times New Roman"/>
          <w:sz w:val="24"/>
          <w:szCs w:val="24"/>
        </w:rPr>
        <w:t xml:space="preserve"> előkészítő feladatokat.</w:t>
      </w:r>
    </w:p>
    <w:p w:rsidR="00117F20" w:rsidRPr="00F72153" w:rsidRDefault="00117F20" w:rsidP="00393270">
      <w:pPr>
        <w:pStyle w:val="Nincstrkz"/>
        <w:ind w:left="284"/>
        <w:jc w:val="both"/>
        <w:rPr>
          <w:rFonts w:ascii="Times New Roman" w:hAnsi="Times New Roman" w:cs="Times New Roman"/>
          <w:sz w:val="24"/>
          <w:szCs w:val="24"/>
        </w:rPr>
      </w:pPr>
    </w:p>
    <w:p w:rsidR="00117F20" w:rsidRPr="00F72153" w:rsidRDefault="00117F20" w:rsidP="00393270">
      <w:pPr>
        <w:pStyle w:val="Nincstrkz"/>
        <w:ind w:left="284"/>
        <w:jc w:val="both"/>
        <w:rPr>
          <w:rFonts w:ascii="Times New Roman" w:hAnsi="Times New Roman" w:cs="Times New Roman"/>
          <w:sz w:val="24"/>
          <w:szCs w:val="24"/>
        </w:rPr>
      </w:pPr>
      <w:r w:rsidRPr="00F72153">
        <w:rPr>
          <w:rFonts w:ascii="Times New Roman" w:hAnsi="Times New Roman" w:cs="Times New Roman"/>
          <w:sz w:val="24"/>
          <w:szCs w:val="24"/>
        </w:rPr>
        <w:t>A</w:t>
      </w:r>
      <w:r>
        <w:rPr>
          <w:rFonts w:ascii="Times New Roman" w:hAnsi="Times New Roman" w:cs="Times New Roman"/>
          <w:sz w:val="24"/>
          <w:szCs w:val="24"/>
        </w:rPr>
        <w:t>z éves ünnepnaptárban szereplő, valamint a</w:t>
      </w:r>
      <w:r w:rsidRPr="00F72153">
        <w:rPr>
          <w:rFonts w:ascii="Times New Roman" w:hAnsi="Times New Roman" w:cs="Times New Roman"/>
          <w:sz w:val="24"/>
          <w:szCs w:val="24"/>
        </w:rPr>
        <w:t xml:space="preserve"> Városi Művelődési Központ</w:t>
      </w:r>
      <w:r>
        <w:rPr>
          <w:rFonts w:ascii="Times New Roman" w:hAnsi="Times New Roman" w:cs="Times New Roman"/>
          <w:sz w:val="24"/>
          <w:szCs w:val="24"/>
        </w:rPr>
        <w:t xml:space="preserve"> és Könyvtár</w:t>
      </w:r>
      <w:r w:rsidRPr="00F72153">
        <w:rPr>
          <w:rFonts w:ascii="Times New Roman" w:hAnsi="Times New Roman" w:cs="Times New Roman"/>
          <w:sz w:val="24"/>
          <w:szCs w:val="24"/>
        </w:rPr>
        <w:t xml:space="preserve"> által szervezett egyéb rendezvényeknél az intézmény és az Oktatási, Művelődési, Sport, Civil és Egyházi Kapcsolatok Bizottsága munkájá</w:t>
      </w:r>
      <w:r>
        <w:rPr>
          <w:rFonts w:ascii="Times New Roman" w:hAnsi="Times New Roman" w:cs="Times New Roman"/>
          <w:sz w:val="24"/>
          <w:szCs w:val="24"/>
        </w:rPr>
        <w:t>nak összehangolásával igyekeztünk</w:t>
      </w:r>
      <w:r w:rsidRPr="00F72153">
        <w:rPr>
          <w:rFonts w:ascii="Times New Roman" w:hAnsi="Times New Roman" w:cs="Times New Roman"/>
          <w:sz w:val="24"/>
          <w:szCs w:val="24"/>
        </w:rPr>
        <w:t xml:space="preserve"> a programok sikeres megvalósításához hozzájárulni.</w:t>
      </w:r>
    </w:p>
    <w:p w:rsidR="00117F20" w:rsidRPr="00F72153" w:rsidRDefault="00117F20" w:rsidP="00393270">
      <w:pPr>
        <w:pStyle w:val="Nincstrkz"/>
        <w:ind w:left="284"/>
        <w:jc w:val="both"/>
        <w:rPr>
          <w:rFonts w:ascii="Times New Roman" w:hAnsi="Times New Roman" w:cs="Times New Roman"/>
          <w:sz w:val="24"/>
          <w:szCs w:val="24"/>
        </w:rPr>
      </w:pPr>
      <w:r>
        <w:rPr>
          <w:rFonts w:ascii="Times New Roman" w:hAnsi="Times New Roman" w:cs="Times New Roman"/>
          <w:sz w:val="24"/>
          <w:szCs w:val="24"/>
        </w:rPr>
        <w:t>Közreműködtünk több alkalommal 2018-ba</w:t>
      </w:r>
      <w:r w:rsidRPr="00F72153">
        <w:rPr>
          <w:rFonts w:ascii="Times New Roman" w:hAnsi="Times New Roman" w:cs="Times New Roman"/>
          <w:sz w:val="24"/>
          <w:szCs w:val="24"/>
        </w:rPr>
        <w:t>n is a város legidő</w:t>
      </w:r>
      <w:r w:rsidR="00A70245">
        <w:rPr>
          <w:rFonts w:ascii="Times New Roman" w:hAnsi="Times New Roman" w:cs="Times New Roman"/>
          <w:sz w:val="24"/>
          <w:szCs w:val="24"/>
        </w:rPr>
        <w:t xml:space="preserve">sebb polgárai, a 90 éven felüli </w:t>
      </w:r>
      <w:r w:rsidRPr="00F72153">
        <w:rPr>
          <w:rFonts w:ascii="Times New Roman" w:hAnsi="Times New Roman" w:cs="Times New Roman"/>
          <w:sz w:val="24"/>
          <w:szCs w:val="24"/>
        </w:rPr>
        <w:t>lakosok méltó önkormányzati köszöntésének megsze</w:t>
      </w:r>
      <w:r w:rsidR="00A70245">
        <w:rPr>
          <w:rFonts w:ascii="Times New Roman" w:hAnsi="Times New Roman" w:cs="Times New Roman"/>
          <w:sz w:val="24"/>
          <w:szCs w:val="24"/>
        </w:rPr>
        <w:t xml:space="preserve">rvezésében, az örömteli esemény </w:t>
      </w:r>
      <w:r w:rsidRPr="00F72153">
        <w:rPr>
          <w:rFonts w:ascii="Times New Roman" w:hAnsi="Times New Roman" w:cs="Times New Roman"/>
          <w:sz w:val="24"/>
          <w:szCs w:val="24"/>
        </w:rPr>
        <w:t>lebonyolításának előkészítésében.</w:t>
      </w:r>
    </w:p>
    <w:p w:rsidR="00062CE9" w:rsidRDefault="00117F20" w:rsidP="00393270">
      <w:pPr>
        <w:spacing w:after="0" w:line="24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Ezen kívül </w:t>
      </w:r>
      <w:r w:rsidRPr="00F72153">
        <w:rPr>
          <w:rFonts w:ascii="Times New Roman" w:hAnsi="Times New Roman" w:cs="Times New Roman"/>
          <w:sz w:val="24"/>
          <w:szCs w:val="24"/>
        </w:rPr>
        <w:t xml:space="preserve">az elmúlt év során </w:t>
      </w:r>
      <w:r>
        <w:rPr>
          <w:rFonts w:ascii="Times New Roman" w:hAnsi="Times New Roman" w:cs="Times New Roman"/>
          <w:sz w:val="24"/>
          <w:szCs w:val="24"/>
        </w:rPr>
        <w:t xml:space="preserve">is </w:t>
      </w:r>
      <w:r w:rsidRPr="00F72153">
        <w:rPr>
          <w:rFonts w:ascii="Times New Roman" w:hAnsi="Times New Roman" w:cs="Times New Roman"/>
          <w:sz w:val="24"/>
          <w:szCs w:val="24"/>
        </w:rPr>
        <w:t>a</w:t>
      </w:r>
      <w:r>
        <w:rPr>
          <w:rFonts w:ascii="Times New Roman" w:hAnsi="Times New Roman" w:cs="Times New Roman"/>
          <w:sz w:val="24"/>
          <w:szCs w:val="24"/>
        </w:rPr>
        <w:t xml:space="preserve"> Hivatal feladatkörébe tartozott a</w:t>
      </w:r>
      <w:r w:rsidRPr="00F72153">
        <w:rPr>
          <w:rFonts w:ascii="Times New Roman" w:hAnsi="Times New Roman" w:cs="Times New Roman"/>
          <w:sz w:val="24"/>
          <w:szCs w:val="24"/>
        </w:rPr>
        <w:t xml:space="preserve"> </w:t>
      </w:r>
      <w:r w:rsidR="00A70245">
        <w:rPr>
          <w:rFonts w:ascii="Times New Roman" w:hAnsi="Times New Roman" w:cs="Times New Roman"/>
          <w:sz w:val="24"/>
          <w:szCs w:val="24"/>
        </w:rPr>
        <w:t xml:space="preserve">városban működő civil- és </w:t>
      </w:r>
      <w:r>
        <w:rPr>
          <w:rFonts w:ascii="Times New Roman" w:hAnsi="Times New Roman" w:cs="Times New Roman"/>
          <w:sz w:val="24"/>
          <w:szCs w:val="24"/>
        </w:rPr>
        <w:t>sport</w:t>
      </w:r>
      <w:r w:rsidRPr="00F72153">
        <w:rPr>
          <w:rFonts w:ascii="Times New Roman" w:hAnsi="Times New Roman" w:cs="Times New Roman"/>
          <w:sz w:val="24"/>
          <w:szCs w:val="24"/>
        </w:rPr>
        <w:t xml:space="preserve">szervezetek </w:t>
      </w:r>
      <w:r>
        <w:rPr>
          <w:rFonts w:ascii="Times New Roman" w:hAnsi="Times New Roman" w:cs="Times New Roman"/>
          <w:sz w:val="24"/>
          <w:szCs w:val="24"/>
        </w:rPr>
        <w:t xml:space="preserve">pályázati úton, </w:t>
      </w:r>
      <w:r w:rsidRPr="00F72153">
        <w:rPr>
          <w:rFonts w:ascii="Times New Roman" w:hAnsi="Times New Roman" w:cs="Times New Roman"/>
          <w:sz w:val="24"/>
          <w:szCs w:val="24"/>
        </w:rPr>
        <w:t xml:space="preserve">önkormányzati keretből </w:t>
      </w:r>
      <w:r>
        <w:rPr>
          <w:rFonts w:ascii="Times New Roman" w:hAnsi="Times New Roman" w:cs="Times New Roman"/>
          <w:sz w:val="24"/>
          <w:szCs w:val="24"/>
        </w:rPr>
        <w:t>történő támogatásának előkészítése, végrehajtása, melynek eredményeként a sportszervezetek számára 14 M Ft, a civilszervezetek számára pedig 1.656.931 Ft összegben került sor a támogatási összegek folyósítására</w:t>
      </w:r>
      <w:r w:rsidR="005E230D">
        <w:rPr>
          <w:rFonts w:ascii="Times New Roman" w:hAnsi="Times New Roman" w:cs="Times New Roman"/>
          <w:sz w:val="24"/>
          <w:szCs w:val="24"/>
        </w:rPr>
        <w:t>.</w:t>
      </w:r>
    </w:p>
    <w:p w:rsidR="005E230D" w:rsidRDefault="005E230D" w:rsidP="00A70245">
      <w:pPr>
        <w:spacing w:after="0" w:line="240" w:lineRule="auto"/>
        <w:ind w:left="426"/>
        <w:jc w:val="both"/>
        <w:rPr>
          <w:rFonts w:ascii="Times New Roman" w:hAnsi="Times New Roman" w:cs="Times New Roman"/>
          <w:sz w:val="24"/>
          <w:szCs w:val="24"/>
        </w:rPr>
      </w:pPr>
    </w:p>
    <w:p w:rsidR="005E230D" w:rsidRPr="00062CE9" w:rsidRDefault="005E230D" w:rsidP="00A70245">
      <w:pPr>
        <w:spacing w:after="0" w:line="240" w:lineRule="auto"/>
        <w:ind w:left="426"/>
        <w:jc w:val="both"/>
        <w:rPr>
          <w:rFonts w:ascii="Times New Roman" w:hAnsi="Times New Roman" w:cs="Times New Roman"/>
          <w:sz w:val="24"/>
          <w:szCs w:val="24"/>
        </w:rPr>
      </w:pPr>
    </w:p>
    <w:p w:rsidR="00062CE9" w:rsidRPr="00062CE9" w:rsidRDefault="00062CE9" w:rsidP="00644C80">
      <w:pPr>
        <w:tabs>
          <w:tab w:val="left" w:pos="567"/>
        </w:tabs>
        <w:autoSpaceDE w:val="0"/>
        <w:spacing w:after="0" w:line="240" w:lineRule="auto"/>
        <w:ind w:left="567" w:hanging="141"/>
        <w:jc w:val="both"/>
        <w:rPr>
          <w:rFonts w:ascii="Times New Roman" w:eastAsia="Calibri" w:hAnsi="Times New Roman" w:cs="Times New Roman"/>
          <w:sz w:val="24"/>
          <w:szCs w:val="24"/>
          <w:u w:val="single"/>
          <w:lang w:eastAsia="hu-HU"/>
        </w:rPr>
      </w:pPr>
    </w:p>
    <w:p w:rsidR="00062CE9" w:rsidRPr="00062CE9" w:rsidRDefault="00062CE9" w:rsidP="00393270">
      <w:pPr>
        <w:tabs>
          <w:tab w:val="left" w:pos="284"/>
        </w:tabs>
        <w:autoSpaceDE w:val="0"/>
        <w:spacing w:after="0" w:line="240" w:lineRule="auto"/>
        <w:ind w:left="284"/>
        <w:jc w:val="both"/>
        <w:rPr>
          <w:rFonts w:ascii="Times New Roman" w:eastAsia="Calibri" w:hAnsi="Times New Roman" w:cs="Times New Roman"/>
          <w:b/>
          <w:bCs/>
          <w:iCs/>
          <w:color w:val="000000"/>
          <w:sz w:val="24"/>
          <w:szCs w:val="24"/>
          <w:lang w:eastAsia="hu-HU"/>
        </w:rPr>
      </w:pPr>
      <w:r w:rsidRPr="00062CE9">
        <w:rPr>
          <w:rFonts w:ascii="Times New Roman" w:eastAsia="Calibri" w:hAnsi="Times New Roman" w:cs="Times New Roman"/>
          <w:b/>
          <w:bCs/>
          <w:iCs/>
          <w:color w:val="000000"/>
          <w:sz w:val="24"/>
          <w:szCs w:val="24"/>
          <w:lang w:eastAsia="hu-HU"/>
        </w:rPr>
        <w:lastRenderedPageBreak/>
        <w:t>3. Pénzügyi és Adóügyi Iroda</w:t>
      </w:r>
    </w:p>
    <w:p w:rsidR="00855831" w:rsidRPr="00A70245" w:rsidRDefault="00855831" w:rsidP="00644C80">
      <w:pPr>
        <w:tabs>
          <w:tab w:val="left" w:pos="426"/>
        </w:tabs>
        <w:autoSpaceDE w:val="0"/>
        <w:spacing w:after="0" w:line="240" w:lineRule="auto"/>
        <w:ind w:left="567" w:hanging="141"/>
        <w:jc w:val="both"/>
        <w:rPr>
          <w:rFonts w:ascii="Times New Roman" w:hAnsi="Times New Roman" w:cs="Times New Roman"/>
          <w:bCs/>
          <w:iCs/>
          <w:color w:val="000000"/>
          <w:sz w:val="24"/>
          <w:szCs w:val="24"/>
        </w:rPr>
      </w:pPr>
    </w:p>
    <w:p w:rsidR="00855831" w:rsidRPr="00855831" w:rsidRDefault="00855831" w:rsidP="00393270">
      <w:pPr>
        <w:tabs>
          <w:tab w:val="left" w:pos="284"/>
        </w:tabs>
        <w:autoSpaceDE w:val="0"/>
        <w:spacing w:after="0" w:line="240" w:lineRule="auto"/>
        <w:ind w:left="284"/>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 Pénzügyi és Adóügyi Iroda látja el Martfű Város Ön</w:t>
      </w:r>
      <w:r w:rsidR="00644C80">
        <w:rPr>
          <w:rFonts w:ascii="Times New Roman" w:hAnsi="Times New Roman" w:cs="Times New Roman"/>
          <w:color w:val="000000"/>
          <w:sz w:val="24"/>
          <w:szCs w:val="24"/>
        </w:rPr>
        <w:t xml:space="preserve">kormányzata, és az önkormányzat által </w:t>
      </w:r>
      <w:r w:rsidRPr="00855831">
        <w:rPr>
          <w:rFonts w:ascii="Times New Roman" w:hAnsi="Times New Roman" w:cs="Times New Roman"/>
          <w:color w:val="000000"/>
          <w:sz w:val="24"/>
          <w:szCs w:val="24"/>
        </w:rPr>
        <w:t>fenntartott intézmények költségvetésének gazdálk</w:t>
      </w:r>
      <w:r w:rsidR="00644C80">
        <w:rPr>
          <w:rFonts w:ascii="Times New Roman" w:hAnsi="Times New Roman" w:cs="Times New Roman"/>
          <w:color w:val="000000"/>
          <w:sz w:val="24"/>
          <w:szCs w:val="24"/>
        </w:rPr>
        <w:t>odásával, szakmai irányításával</w:t>
      </w:r>
      <w:r w:rsidR="004C6047">
        <w:rPr>
          <w:rFonts w:ascii="Times New Roman" w:hAnsi="Times New Roman" w:cs="Times New Roman"/>
          <w:color w:val="000000"/>
          <w:sz w:val="24"/>
          <w:szCs w:val="24"/>
        </w:rPr>
        <w:t xml:space="preserve"> </w:t>
      </w:r>
      <w:r w:rsidRPr="00855831">
        <w:rPr>
          <w:rFonts w:ascii="Times New Roman" w:hAnsi="Times New Roman" w:cs="Times New Roman"/>
          <w:color w:val="000000"/>
          <w:sz w:val="24"/>
          <w:szCs w:val="24"/>
        </w:rPr>
        <w:t xml:space="preserve">kapcsolatos feladatokat megállapodás alapján, valamint az adóigazgatással </w:t>
      </w:r>
      <w:r w:rsidR="004C6047">
        <w:rPr>
          <w:rFonts w:ascii="Times New Roman" w:hAnsi="Times New Roman" w:cs="Times New Roman"/>
          <w:color w:val="000000"/>
          <w:sz w:val="24"/>
          <w:szCs w:val="24"/>
        </w:rPr>
        <w:t xml:space="preserve">és idegen </w:t>
      </w:r>
      <w:r w:rsidR="00A6497D">
        <w:rPr>
          <w:rFonts w:ascii="Times New Roman" w:hAnsi="Times New Roman" w:cs="Times New Roman"/>
          <w:color w:val="000000"/>
          <w:sz w:val="24"/>
          <w:szCs w:val="24"/>
        </w:rPr>
        <w:t>tartozások behajtásával</w:t>
      </w:r>
      <w:r w:rsidRPr="00855831">
        <w:rPr>
          <w:rFonts w:ascii="Times New Roman" w:hAnsi="Times New Roman" w:cs="Times New Roman"/>
          <w:color w:val="000000"/>
          <w:sz w:val="24"/>
          <w:szCs w:val="24"/>
        </w:rPr>
        <w:t xml:space="preserve"> kapcsolatos feladatokat.</w:t>
      </w:r>
    </w:p>
    <w:p w:rsidR="00855831" w:rsidRPr="00855831" w:rsidRDefault="00855831" w:rsidP="00393270">
      <w:pPr>
        <w:tabs>
          <w:tab w:val="left" w:pos="284"/>
        </w:tabs>
        <w:autoSpaceDE w:val="0"/>
        <w:spacing w:after="0" w:line="240" w:lineRule="auto"/>
        <w:ind w:left="284" w:right="-88"/>
        <w:jc w:val="both"/>
        <w:rPr>
          <w:rFonts w:ascii="Times New Roman" w:hAnsi="Times New Roman" w:cs="Times New Roman"/>
          <w:color w:val="000000"/>
          <w:sz w:val="24"/>
          <w:szCs w:val="24"/>
        </w:rPr>
      </w:pPr>
    </w:p>
    <w:p w:rsidR="00855831" w:rsidRPr="00855831" w:rsidRDefault="00855831" w:rsidP="00393270">
      <w:pPr>
        <w:tabs>
          <w:tab w:val="left" w:pos="284"/>
        </w:tabs>
        <w:autoSpaceDE w:val="0"/>
        <w:spacing w:after="0" w:line="240" w:lineRule="auto"/>
        <w:ind w:left="284"/>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Az iroda pénzügyi feladatai három, egymással szoros</w:t>
      </w:r>
      <w:r w:rsidR="00644C80">
        <w:rPr>
          <w:rFonts w:ascii="Times New Roman" w:hAnsi="Times New Roman" w:cs="Times New Roman"/>
          <w:color w:val="000000"/>
          <w:sz w:val="24"/>
          <w:szCs w:val="24"/>
        </w:rPr>
        <w:t>an összefüggő, jellegében mégi</w:t>
      </w:r>
      <w:r w:rsidR="004C6047">
        <w:rPr>
          <w:rFonts w:ascii="Times New Roman" w:hAnsi="Times New Roman" w:cs="Times New Roman"/>
          <w:color w:val="000000"/>
          <w:sz w:val="24"/>
          <w:szCs w:val="24"/>
        </w:rPr>
        <w:t xml:space="preserve">s </w:t>
      </w:r>
      <w:r w:rsidRPr="00855831">
        <w:rPr>
          <w:rFonts w:ascii="Times New Roman" w:hAnsi="Times New Roman" w:cs="Times New Roman"/>
          <w:color w:val="000000"/>
          <w:sz w:val="24"/>
          <w:szCs w:val="24"/>
        </w:rPr>
        <w:t>elkülönülő csoportra bonthatók:</w:t>
      </w:r>
    </w:p>
    <w:p w:rsidR="00855831" w:rsidRPr="00855831" w:rsidRDefault="00855831" w:rsidP="004C6047">
      <w:pPr>
        <w:pStyle w:val="Listaszerbekezds"/>
        <w:numPr>
          <w:ilvl w:val="0"/>
          <w:numId w:val="46"/>
        </w:numPr>
        <w:tabs>
          <w:tab w:val="left" w:pos="426"/>
          <w:tab w:val="left" w:pos="993"/>
        </w:tabs>
        <w:suppressAutoHyphens/>
        <w:autoSpaceDE w:val="0"/>
        <w:autoSpaceDN w:val="0"/>
        <w:ind w:right="-88" w:hanging="720"/>
        <w:contextualSpacing w:val="0"/>
        <w:jc w:val="both"/>
        <w:rPr>
          <w:color w:val="000000"/>
        </w:rPr>
      </w:pPr>
      <w:r w:rsidRPr="00855831">
        <w:rPr>
          <w:color w:val="000000"/>
        </w:rPr>
        <w:t>a képviselő-testület döntéseinek előkészítése,</w:t>
      </w:r>
    </w:p>
    <w:p w:rsidR="00855831" w:rsidRPr="00855831" w:rsidRDefault="00855831" w:rsidP="004C6047">
      <w:pPr>
        <w:pStyle w:val="Listaszerbekezds"/>
        <w:numPr>
          <w:ilvl w:val="0"/>
          <w:numId w:val="46"/>
        </w:numPr>
        <w:tabs>
          <w:tab w:val="left" w:pos="426"/>
          <w:tab w:val="left" w:pos="993"/>
        </w:tabs>
        <w:suppressAutoHyphens/>
        <w:autoSpaceDE w:val="0"/>
        <w:autoSpaceDN w:val="0"/>
        <w:ind w:hanging="720"/>
        <w:contextualSpacing w:val="0"/>
        <w:jc w:val="both"/>
        <w:rPr>
          <w:color w:val="000000"/>
        </w:rPr>
      </w:pPr>
      <w:r w:rsidRPr="00855831">
        <w:rPr>
          <w:color w:val="000000"/>
        </w:rPr>
        <w:t>a költségvetés végrehajtása, gazdálkodási feladatok,</w:t>
      </w:r>
    </w:p>
    <w:p w:rsidR="00855831" w:rsidRPr="00855831" w:rsidRDefault="00855831" w:rsidP="004C6047">
      <w:pPr>
        <w:pStyle w:val="Listaszerbekezds"/>
        <w:numPr>
          <w:ilvl w:val="0"/>
          <w:numId w:val="46"/>
        </w:numPr>
        <w:tabs>
          <w:tab w:val="left" w:pos="426"/>
          <w:tab w:val="left" w:pos="993"/>
        </w:tabs>
        <w:suppressAutoHyphens/>
        <w:autoSpaceDE w:val="0"/>
        <w:autoSpaceDN w:val="0"/>
        <w:ind w:left="993" w:hanging="284"/>
        <w:contextualSpacing w:val="0"/>
        <w:jc w:val="both"/>
        <w:rPr>
          <w:color w:val="000000"/>
        </w:rPr>
      </w:pPr>
      <w:r w:rsidRPr="00855831">
        <w:rPr>
          <w:color w:val="000000"/>
        </w:rPr>
        <w:t xml:space="preserve">az önkormányzat által fenntartott intézmények költségvetési gazdálkodásának </w:t>
      </w:r>
      <w:r w:rsidR="00A70245">
        <w:rPr>
          <w:color w:val="000000"/>
        </w:rPr>
        <w:t>irányítói felügyelete.</w:t>
      </w:r>
    </w:p>
    <w:p w:rsidR="00855831" w:rsidRPr="00855831" w:rsidRDefault="00855831" w:rsidP="00393270">
      <w:pPr>
        <w:tabs>
          <w:tab w:val="left" w:pos="284"/>
        </w:tabs>
        <w:autoSpaceDE w:val="0"/>
        <w:spacing w:after="0" w:line="240" w:lineRule="auto"/>
        <w:ind w:left="284"/>
        <w:jc w:val="both"/>
        <w:rPr>
          <w:rFonts w:ascii="Times New Roman" w:hAnsi="Times New Roman" w:cs="Times New Roman"/>
          <w:color w:val="000000"/>
          <w:sz w:val="24"/>
          <w:szCs w:val="24"/>
        </w:rPr>
      </w:pPr>
    </w:p>
    <w:p w:rsidR="00855831" w:rsidRDefault="00855831" w:rsidP="00393270">
      <w:pPr>
        <w:tabs>
          <w:tab w:val="left" w:pos="284"/>
        </w:tabs>
        <w:autoSpaceDE w:val="0"/>
        <w:spacing w:after="0" w:line="240" w:lineRule="auto"/>
        <w:ind w:left="284" w:right="685"/>
        <w:jc w:val="both"/>
        <w:rPr>
          <w:rFonts w:ascii="Times New Roman" w:hAnsi="Times New Roman" w:cs="Times New Roman"/>
          <w:bCs/>
          <w:color w:val="000000"/>
          <w:sz w:val="24"/>
          <w:szCs w:val="24"/>
          <w:u w:val="single"/>
        </w:rPr>
      </w:pPr>
      <w:r w:rsidRPr="00855831">
        <w:rPr>
          <w:rFonts w:ascii="Times New Roman" w:hAnsi="Times New Roman" w:cs="Times New Roman"/>
          <w:bCs/>
          <w:color w:val="000000"/>
          <w:sz w:val="24"/>
          <w:szCs w:val="24"/>
          <w:u w:val="single"/>
        </w:rPr>
        <w:t>A képviselő-testület döntéseinek előkészítése</w:t>
      </w:r>
    </w:p>
    <w:p w:rsidR="004C6047" w:rsidRPr="00855831" w:rsidRDefault="004C6047" w:rsidP="00393270">
      <w:pPr>
        <w:tabs>
          <w:tab w:val="left" w:pos="284"/>
        </w:tabs>
        <w:autoSpaceDE w:val="0"/>
        <w:spacing w:after="0" w:line="240" w:lineRule="auto"/>
        <w:ind w:left="284" w:right="685"/>
        <w:jc w:val="both"/>
        <w:rPr>
          <w:rFonts w:ascii="Times New Roman" w:hAnsi="Times New Roman" w:cs="Times New Roman"/>
          <w:bCs/>
          <w:color w:val="000000"/>
          <w:sz w:val="24"/>
          <w:szCs w:val="24"/>
          <w:u w:val="single"/>
        </w:rPr>
      </w:pPr>
    </w:p>
    <w:p w:rsidR="00855831" w:rsidRDefault="00855831" w:rsidP="00393270">
      <w:pPr>
        <w:tabs>
          <w:tab w:val="left" w:pos="284"/>
        </w:tabs>
        <w:autoSpaceDE w:val="0"/>
        <w:spacing w:after="0" w:line="240" w:lineRule="auto"/>
        <w:ind w:left="284"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 jogsz</w:t>
      </w:r>
      <w:r w:rsidR="00A6497D">
        <w:rPr>
          <w:rFonts w:ascii="Times New Roman" w:hAnsi="Times New Roman" w:cs="Times New Roman"/>
          <w:color w:val="000000"/>
          <w:sz w:val="24"/>
          <w:szCs w:val="24"/>
        </w:rPr>
        <w:t>abályban meghatározott határidő</w:t>
      </w:r>
      <w:r w:rsidRPr="00855831">
        <w:rPr>
          <w:rFonts w:ascii="Times New Roman" w:hAnsi="Times New Roman" w:cs="Times New Roman"/>
          <w:color w:val="000000"/>
          <w:sz w:val="24"/>
          <w:szCs w:val="24"/>
        </w:rPr>
        <w:t>ig benyújtottuk a képviselő-testület részére az önkormányzat 2018. évi költségvetési rendelet-tervezetét, melyet két fordulóban tár</w:t>
      </w:r>
      <w:r w:rsidR="00A6497D">
        <w:rPr>
          <w:rFonts w:ascii="Times New Roman" w:hAnsi="Times New Roman" w:cs="Times New Roman"/>
          <w:color w:val="000000"/>
          <w:sz w:val="24"/>
          <w:szCs w:val="24"/>
        </w:rPr>
        <w:t>gyalt</w:t>
      </w:r>
      <w:r w:rsidRPr="00855831">
        <w:rPr>
          <w:rFonts w:ascii="Times New Roman" w:hAnsi="Times New Roman" w:cs="Times New Roman"/>
          <w:color w:val="000000"/>
          <w:sz w:val="24"/>
          <w:szCs w:val="24"/>
        </w:rPr>
        <w:t xml:space="preserve"> meg.</w:t>
      </w:r>
    </w:p>
    <w:p w:rsidR="004C6047" w:rsidRPr="00855831" w:rsidRDefault="004C6047" w:rsidP="00393270">
      <w:pPr>
        <w:tabs>
          <w:tab w:val="left" w:pos="284"/>
        </w:tabs>
        <w:autoSpaceDE w:val="0"/>
        <w:spacing w:after="0" w:line="240" w:lineRule="auto"/>
        <w:ind w:left="284" w:right="52"/>
        <w:jc w:val="both"/>
        <w:rPr>
          <w:rFonts w:ascii="Times New Roman" w:hAnsi="Times New Roman" w:cs="Times New Roman"/>
          <w:color w:val="000000"/>
          <w:sz w:val="24"/>
          <w:szCs w:val="24"/>
        </w:rPr>
      </w:pP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A 2018. évi költségvetési rendelet 3 alkalommal került módosításra.</w:t>
      </w: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sz w:val="24"/>
          <w:szCs w:val="24"/>
        </w:rPr>
      </w:pP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A költségvetési rendelet-tervezetek minden esetben a jogszabályban meghatározott tartalommal és szerkezetben készültek el. Az elfogadott költségvetési rendelet alapján határidőre elkészült a Magyar Államkincstár részére benyújtandó, a költségvetési előirányzatok összeállítására szolgáló adatszolgáltatás.</w:t>
      </w: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sz w:val="24"/>
          <w:szCs w:val="24"/>
        </w:rPr>
      </w:pP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color w:val="000000"/>
          <w:sz w:val="24"/>
          <w:szCs w:val="24"/>
        </w:rPr>
        <w:t xml:space="preserve">A költségvetési előirányzatok év közbeni változásáról – jogszabálynak megfelelően – </w:t>
      </w:r>
      <w:r w:rsidR="00A6497D">
        <w:rPr>
          <w:rFonts w:ascii="Times New Roman" w:hAnsi="Times New Roman" w:cs="Times New Roman"/>
          <w:color w:val="000000"/>
          <w:sz w:val="24"/>
          <w:szCs w:val="24"/>
        </w:rPr>
        <w:t xml:space="preserve">előirányzat analitika készült. </w:t>
      </w:r>
      <w:r w:rsidRPr="00855831">
        <w:rPr>
          <w:rFonts w:ascii="Times New Roman" w:hAnsi="Times New Roman" w:cs="Times New Roman"/>
          <w:color w:val="000000"/>
          <w:sz w:val="24"/>
          <w:szCs w:val="24"/>
        </w:rPr>
        <w:t xml:space="preserve"> A főkönyvi nyilvántartásban 2018. év során </w:t>
      </w:r>
      <w:r w:rsidRPr="00855831">
        <w:rPr>
          <w:rFonts w:ascii="Times New Roman" w:hAnsi="Times New Roman" w:cs="Times New Roman"/>
          <w:sz w:val="24"/>
          <w:szCs w:val="24"/>
        </w:rPr>
        <w:t xml:space="preserve">1.443 </w:t>
      </w:r>
      <w:r w:rsidRPr="00855831">
        <w:rPr>
          <w:rFonts w:ascii="Times New Roman" w:hAnsi="Times New Roman" w:cs="Times New Roman"/>
          <w:color w:val="000000"/>
          <w:sz w:val="24"/>
          <w:szCs w:val="24"/>
        </w:rPr>
        <w:t>db előirányzat módosítást jelentő tétel rögzítése történt meg.</w:t>
      </w: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Önkormányzatunk 2018. évi költségvetése1.529.078 e Ft előirányzattal került elfogadásra.</w:t>
      </w: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Az év folyamán előirányzataink a központi feladatok lebontása, valamint saját hatáskörű döntéseink alapján2.292.380 e Ft-ra módosultak a finanszírozási műveletekkel együtt.</w:t>
      </w: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color w:val="000000"/>
          <w:sz w:val="24"/>
          <w:szCs w:val="24"/>
        </w:rPr>
      </w:pP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Év közben a testület részére a féléves gazdálkodás helyzetéről szóló tájékoztatót állította össze az iroda.</w:t>
      </w:r>
    </w:p>
    <w:p w:rsidR="00855831" w:rsidRPr="00855831" w:rsidRDefault="00855831" w:rsidP="00393270">
      <w:pPr>
        <w:tabs>
          <w:tab w:val="left" w:pos="284"/>
        </w:tabs>
        <w:autoSpaceDE w:val="0"/>
        <w:spacing w:after="0" w:line="240" w:lineRule="auto"/>
        <w:ind w:left="284" w:right="685"/>
        <w:jc w:val="both"/>
        <w:rPr>
          <w:rFonts w:ascii="Times New Roman" w:hAnsi="Times New Roman" w:cs="Times New Roman"/>
          <w:sz w:val="24"/>
          <w:szCs w:val="24"/>
        </w:rPr>
      </w:pP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A 2018. évi költségvetési gazdálkodás lezárásaként elkészítette a zárszámadási rendelet-tervezetet, mely tartalmazta az önkormányzati fenntartású intézményi maradványok jóváhagyására vonatkozó javaslatokat is.</w:t>
      </w:r>
    </w:p>
    <w:p w:rsidR="009E2A2B" w:rsidRPr="00855831" w:rsidRDefault="009E2A2B" w:rsidP="00970E90">
      <w:pPr>
        <w:autoSpaceDE w:val="0"/>
        <w:spacing w:after="0" w:line="240" w:lineRule="auto"/>
        <w:ind w:right="52"/>
        <w:jc w:val="both"/>
        <w:rPr>
          <w:rFonts w:ascii="Times New Roman" w:hAnsi="Times New Roman" w:cs="Times New Roman"/>
          <w:sz w:val="24"/>
          <w:szCs w:val="24"/>
        </w:rPr>
      </w:pPr>
    </w:p>
    <w:p w:rsidR="00855831" w:rsidRDefault="00855831" w:rsidP="00393270">
      <w:pPr>
        <w:autoSpaceDE w:val="0"/>
        <w:spacing w:after="0" w:line="240" w:lineRule="auto"/>
        <w:ind w:left="284" w:right="51"/>
        <w:jc w:val="both"/>
        <w:rPr>
          <w:rFonts w:ascii="Times New Roman" w:hAnsi="Times New Roman" w:cs="Times New Roman"/>
          <w:bCs/>
          <w:color w:val="000000"/>
          <w:sz w:val="24"/>
          <w:szCs w:val="24"/>
          <w:u w:val="single"/>
        </w:rPr>
      </w:pPr>
      <w:r w:rsidRPr="00855831">
        <w:rPr>
          <w:rFonts w:ascii="Times New Roman" w:hAnsi="Times New Roman" w:cs="Times New Roman"/>
          <w:bCs/>
          <w:color w:val="000000"/>
          <w:sz w:val="24"/>
          <w:szCs w:val="24"/>
          <w:u w:val="single"/>
        </w:rPr>
        <w:t>A költségvetés végrehajtása, gazdálkodási feladatok</w:t>
      </w:r>
    </w:p>
    <w:p w:rsidR="004C6047" w:rsidRPr="00855831" w:rsidRDefault="004C6047" w:rsidP="00393270">
      <w:pPr>
        <w:autoSpaceDE w:val="0"/>
        <w:spacing w:after="0" w:line="240" w:lineRule="auto"/>
        <w:ind w:left="284" w:right="51"/>
        <w:jc w:val="both"/>
        <w:rPr>
          <w:rFonts w:ascii="Times New Roman" w:hAnsi="Times New Roman" w:cs="Times New Roman"/>
          <w:bCs/>
          <w:color w:val="000000"/>
          <w:sz w:val="24"/>
          <w:szCs w:val="24"/>
          <w:u w:val="single"/>
        </w:rPr>
      </w:pPr>
    </w:p>
    <w:p w:rsidR="00855831" w:rsidRPr="00855831" w:rsidRDefault="00855831" w:rsidP="00393270">
      <w:pPr>
        <w:autoSpaceDE w:val="0"/>
        <w:spacing w:after="0" w:line="240" w:lineRule="auto"/>
        <w:ind w:left="284" w:right="51"/>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 képviselő-testület döntéseinek előkészítésén túl az iroda 2018. évi feladatainak meghatározó részét a költségvetés végrehajtása jelentette, amely az alábbiakat foglalja magában:</w:t>
      </w:r>
    </w:p>
    <w:p w:rsidR="00855831" w:rsidRPr="00855831" w:rsidRDefault="00855831" w:rsidP="009E2A2B">
      <w:pPr>
        <w:autoSpaceDE w:val="0"/>
        <w:spacing w:after="0" w:line="240" w:lineRule="auto"/>
        <w:ind w:right="686"/>
        <w:jc w:val="both"/>
        <w:rPr>
          <w:rFonts w:ascii="Times New Roman" w:hAnsi="Times New Roman" w:cs="Times New Roman"/>
          <w:color w:val="000000"/>
          <w:sz w:val="24"/>
          <w:szCs w:val="24"/>
        </w:rPr>
      </w:pP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 kiadási előirányzatok terhére történő kötelezettségvállalások nyilvántartásba vétele,</w:t>
      </w:r>
    </w:p>
    <w:p w:rsidR="00855831" w:rsidRPr="00855831" w:rsidRDefault="00855831" w:rsidP="00855831">
      <w:pPr>
        <w:numPr>
          <w:ilvl w:val="0"/>
          <w:numId w:val="38"/>
        </w:numPr>
        <w:tabs>
          <w:tab w:val="left" w:pos="1134"/>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 bevételi előirányzatok javára történő követelések nyilvántartásba vétele</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 gazdasági események számviteli rögzítése,</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lastRenderedPageBreak/>
        <w:t>a Hivatal számviteli politikájának, számlarendjének, kötelezettségvállalási- értékelési- és leltározási, valamint a belső kontrollrendszer szabályzatának felülvizsgálata,</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heti finanszírozási ütemterv és likviditási terv elkészítése a likviditás folyamatos biztosításához,</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kötelezettségvállalások pénzügyi teljesítése (utalványrendeletek elkészítése),</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banki és házi pénztári kifizetések,</w:t>
      </w:r>
    </w:p>
    <w:p w:rsidR="00855831" w:rsidRPr="00855831" w:rsidRDefault="00855831" w:rsidP="00855831">
      <w:pPr>
        <w:pStyle w:val="Listaszerbekezds"/>
        <w:numPr>
          <w:ilvl w:val="0"/>
          <w:numId w:val="38"/>
        </w:numPr>
        <w:tabs>
          <w:tab w:val="left" w:pos="720"/>
        </w:tabs>
        <w:suppressAutoHyphens/>
        <w:autoSpaceDE w:val="0"/>
        <w:autoSpaceDN w:val="0"/>
        <w:ind w:left="709" w:right="52"/>
        <w:contextualSpacing w:val="0"/>
        <w:jc w:val="both"/>
        <w:rPr>
          <w:color w:val="000000"/>
        </w:rPr>
      </w:pPr>
      <w:r w:rsidRPr="00855831">
        <w:rPr>
          <w:color w:val="000000"/>
        </w:rPr>
        <w:t>pénztár ellenőri feladatok ellátása</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 NAV felé történő adóbevallások elkészítése (áfa, rehabilitációs hozzájárulás, éves bevallások),</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rendszeres és nem rendszeres személyi juttatások ((megbízási díj, tiszteletdíj, költségtérítés, bérlet, cafetéria elemek, adóköteles cégtelefon magáncélú használata, adóköteles készletre vásárolt munkaruha, egyéb költségtérítés /szemüveg/, adóköteles természetbeni juttatás, jutalom, jubileumi jutalom, szabadidő megváltás, kitüntetés, stb.).) számfejtése és annak pénzügyi teljesítése,</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kimenő és beérkező számlák analitikus nyilvántartása, negyedévenkénti adatszolgáltatáshoz</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főkönyvi könyvelés, ellátottak pénzbeli juttatása (köztemetés, önkormányzati segélyek, ösztöndíjak) pénzügyi teljesítése</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sz w:val="24"/>
          <w:szCs w:val="24"/>
        </w:rPr>
      </w:pPr>
      <w:r w:rsidRPr="00855831">
        <w:rPr>
          <w:rFonts w:ascii="Times New Roman" w:hAnsi="Times New Roman" w:cs="Times New Roman"/>
          <w:color w:val="000000"/>
          <w:sz w:val="24"/>
          <w:szCs w:val="24"/>
        </w:rPr>
        <w:t>vezeti a Hivatal, valamint az önkormányzat vagyonának analitikus nyilvántartását, egyezteti a vagyont a vagyonkataszteri nyilvántartással negyedévente (2018-ban a vagyonanalitikai egyedi nyilvántartó lapok száma</w:t>
      </w:r>
      <w:r w:rsidRPr="00855831">
        <w:rPr>
          <w:rFonts w:ascii="Times New Roman" w:hAnsi="Times New Roman" w:cs="Times New Roman"/>
          <w:color w:val="70AD47"/>
          <w:sz w:val="24"/>
          <w:szCs w:val="24"/>
        </w:rPr>
        <w:t xml:space="preserve"> </w:t>
      </w:r>
      <w:r w:rsidRPr="00855831">
        <w:rPr>
          <w:rFonts w:ascii="Times New Roman" w:hAnsi="Times New Roman" w:cs="Times New Roman"/>
          <w:sz w:val="24"/>
          <w:szCs w:val="24"/>
        </w:rPr>
        <w:t xml:space="preserve">5 234 </w:t>
      </w:r>
      <w:r w:rsidRPr="00855831">
        <w:rPr>
          <w:rFonts w:ascii="Times New Roman" w:hAnsi="Times New Roman" w:cs="Times New Roman"/>
          <w:color w:val="000000"/>
          <w:sz w:val="24"/>
          <w:szCs w:val="24"/>
        </w:rPr>
        <w:t>db),</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Hivatal eszközeinek és forrásainak mérleg szerinti leltározása,</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az önkormányzat által nyújtott támogatások nyilvántartása, ellenőrzése,</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kötelezettségvállalás nyilvántartás vezetése,</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Európai Uniós projektek analitikus nyilvántartása, elkülönített könyvelés vezetése, ezek egyezőségének biztosítása</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Önkormányzati üdülővel kapcsolatos ügyintézés márciustól szeptemberig: turnus nyilvántartás, számlázás, üdülő gondnokával egyeztetés.</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Önkormányzati bérlakás állománnyal kapcsolatos számlázási, pénzügyi és könyvelési feladatok ellátása</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közterület fenntartásával kapcsolatos pénzügyi és könyvelési feladatok ellátása</w:t>
      </w:r>
    </w:p>
    <w:p w:rsidR="00855831" w:rsidRPr="00855831" w:rsidRDefault="00855831" w:rsidP="00855831">
      <w:pPr>
        <w:numPr>
          <w:ilvl w:val="0"/>
          <w:numId w:val="38"/>
        </w:numPr>
        <w:tabs>
          <w:tab w:val="left" w:pos="720"/>
        </w:tabs>
        <w:suppressAutoHyphens/>
        <w:autoSpaceDE w:val="0"/>
        <w:autoSpaceDN w:val="0"/>
        <w:spacing w:after="0" w:line="240" w:lineRule="auto"/>
        <w:ind w:left="709"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köztemető üzemeltetésével kapcsolatos számlázási, pénzügyi és könyvelési feladatok ellátása</w:t>
      </w:r>
    </w:p>
    <w:p w:rsidR="00970E90" w:rsidRPr="00855831" w:rsidRDefault="00970E90" w:rsidP="00970E90">
      <w:pPr>
        <w:autoSpaceDE w:val="0"/>
        <w:spacing w:after="0" w:line="240" w:lineRule="auto"/>
        <w:ind w:right="686"/>
        <w:jc w:val="both"/>
        <w:rPr>
          <w:rFonts w:ascii="Times New Roman" w:hAnsi="Times New Roman" w:cs="Times New Roman"/>
          <w:color w:val="000000"/>
          <w:sz w:val="24"/>
          <w:szCs w:val="24"/>
        </w:rPr>
      </w:pPr>
    </w:p>
    <w:p w:rsidR="00855831" w:rsidRPr="00855831" w:rsidRDefault="00A6497D" w:rsidP="00393270">
      <w:pPr>
        <w:tabs>
          <w:tab w:val="left" w:pos="9214"/>
        </w:tabs>
        <w:autoSpaceDE w:val="0"/>
        <w:spacing w:after="0" w:line="240" w:lineRule="auto"/>
        <w:ind w:left="284" w:right="5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Az iroda gondoskodik </w:t>
      </w:r>
      <w:r w:rsidR="00855831" w:rsidRPr="00855831">
        <w:rPr>
          <w:rFonts w:ascii="Times New Roman" w:hAnsi="Times New Roman" w:cs="Times New Roman"/>
          <w:color w:val="000000"/>
          <w:sz w:val="24"/>
          <w:szCs w:val="24"/>
        </w:rPr>
        <w:t>megállapodás alapján az intézményi feladatok ellátásáról az alábbiakban részletezettek szerint:</w:t>
      </w:r>
    </w:p>
    <w:p w:rsidR="00855831" w:rsidRPr="00855831" w:rsidRDefault="00855831" w:rsidP="00393270">
      <w:pPr>
        <w:tabs>
          <w:tab w:val="left" w:pos="9214"/>
        </w:tabs>
        <w:autoSpaceDE w:val="0"/>
        <w:spacing w:after="0" w:line="240" w:lineRule="auto"/>
        <w:ind w:left="426" w:right="52"/>
        <w:jc w:val="both"/>
        <w:rPr>
          <w:rFonts w:ascii="Times New Roman" w:hAnsi="Times New Roman" w:cs="Times New Roman"/>
          <w:color w:val="000000"/>
          <w:sz w:val="24"/>
          <w:szCs w:val="24"/>
        </w:rPr>
      </w:pPr>
    </w:p>
    <w:p w:rsidR="00855831" w:rsidRDefault="00855831" w:rsidP="00393270">
      <w:pPr>
        <w:tabs>
          <w:tab w:val="left" w:pos="284"/>
          <w:tab w:val="left" w:pos="9214"/>
        </w:tabs>
        <w:spacing w:after="0" w:line="240" w:lineRule="auto"/>
        <w:ind w:left="284" w:right="51"/>
        <w:jc w:val="both"/>
        <w:rPr>
          <w:rFonts w:ascii="Times New Roman" w:hAnsi="Times New Roman" w:cs="Times New Roman"/>
          <w:sz w:val="24"/>
          <w:szCs w:val="24"/>
        </w:rPr>
      </w:pPr>
      <w:r w:rsidRPr="00855831">
        <w:rPr>
          <w:rFonts w:ascii="Times New Roman" w:hAnsi="Times New Roman" w:cs="Times New Roman"/>
          <w:sz w:val="24"/>
          <w:szCs w:val="24"/>
        </w:rPr>
        <w:t xml:space="preserve">Éves költségvetési rendeletében az önkormányzat az önállóan működő költségvetési szervre vonatkozóan is meghatározza </w:t>
      </w:r>
      <w:proofErr w:type="gramStart"/>
      <w:r w:rsidRPr="00855831">
        <w:rPr>
          <w:rFonts w:ascii="Times New Roman" w:hAnsi="Times New Roman" w:cs="Times New Roman"/>
          <w:sz w:val="24"/>
          <w:szCs w:val="24"/>
        </w:rPr>
        <w:t>a</w:t>
      </w:r>
      <w:proofErr w:type="gramEnd"/>
    </w:p>
    <w:p w:rsidR="009E2A2B" w:rsidRPr="00855831" w:rsidRDefault="009E2A2B" w:rsidP="009E2A2B">
      <w:pPr>
        <w:tabs>
          <w:tab w:val="left" w:pos="360"/>
          <w:tab w:val="left" w:pos="9214"/>
        </w:tabs>
        <w:spacing w:after="0" w:line="240" w:lineRule="auto"/>
        <w:ind w:left="426" w:right="51"/>
        <w:jc w:val="both"/>
        <w:rPr>
          <w:rFonts w:ascii="Times New Roman" w:hAnsi="Times New Roman" w:cs="Times New Roman"/>
          <w:sz w:val="24"/>
          <w:szCs w:val="24"/>
        </w:rPr>
      </w:pPr>
    </w:p>
    <w:p w:rsidR="00855831" w:rsidRPr="00855831" w:rsidRDefault="00855831" w:rsidP="009E2A2B">
      <w:pPr>
        <w:pStyle w:val="Listaszerbekezds"/>
        <w:numPr>
          <w:ilvl w:val="0"/>
          <w:numId w:val="39"/>
        </w:numPr>
        <w:tabs>
          <w:tab w:val="left" w:pos="-2825"/>
          <w:tab w:val="left" w:pos="-2411"/>
          <w:tab w:val="left" w:pos="-2105"/>
          <w:tab w:val="left" w:pos="360"/>
          <w:tab w:val="left" w:pos="5669"/>
        </w:tabs>
        <w:suppressAutoHyphens/>
        <w:autoSpaceDN w:val="0"/>
        <w:ind w:left="1711" w:right="52" w:hanging="1145"/>
        <w:contextualSpacing w:val="0"/>
        <w:jc w:val="both"/>
      </w:pPr>
      <w:r w:rsidRPr="00855831">
        <w:t>személyi jellegű kiadásokat,</w:t>
      </w:r>
    </w:p>
    <w:p w:rsidR="00855831" w:rsidRPr="00855831" w:rsidRDefault="00855831" w:rsidP="009E2A2B">
      <w:pPr>
        <w:pStyle w:val="Listaszerbekezds"/>
        <w:numPr>
          <w:ilvl w:val="0"/>
          <w:numId w:val="39"/>
        </w:numPr>
        <w:tabs>
          <w:tab w:val="left" w:pos="-2825"/>
          <w:tab w:val="left" w:pos="-2411"/>
          <w:tab w:val="left" w:pos="-2105"/>
          <w:tab w:val="left" w:pos="360"/>
          <w:tab w:val="left" w:pos="5669"/>
        </w:tabs>
        <w:suppressAutoHyphens/>
        <w:autoSpaceDN w:val="0"/>
        <w:ind w:left="1711" w:right="52" w:hanging="1145"/>
        <w:contextualSpacing w:val="0"/>
        <w:jc w:val="both"/>
      </w:pPr>
      <w:r w:rsidRPr="00855831">
        <w:t>munkaadót terhelő járulékokat,</w:t>
      </w:r>
    </w:p>
    <w:p w:rsidR="00855831" w:rsidRPr="00855831" w:rsidRDefault="00855831" w:rsidP="009E2A2B">
      <w:pPr>
        <w:pStyle w:val="Listaszerbekezds"/>
        <w:numPr>
          <w:ilvl w:val="0"/>
          <w:numId w:val="39"/>
        </w:numPr>
        <w:tabs>
          <w:tab w:val="left" w:pos="-2825"/>
          <w:tab w:val="left" w:pos="-2411"/>
          <w:tab w:val="left" w:pos="-2105"/>
          <w:tab w:val="left" w:pos="360"/>
          <w:tab w:val="left" w:pos="5669"/>
        </w:tabs>
        <w:suppressAutoHyphens/>
        <w:autoSpaceDN w:val="0"/>
        <w:ind w:left="1711" w:right="52" w:hanging="1145"/>
        <w:contextualSpacing w:val="0"/>
        <w:jc w:val="both"/>
      </w:pPr>
      <w:r w:rsidRPr="00855831">
        <w:t>dologi jellegű kiadásokat,</w:t>
      </w:r>
    </w:p>
    <w:p w:rsidR="00855831" w:rsidRPr="00855831" w:rsidRDefault="00855831" w:rsidP="009E2A2B">
      <w:pPr>
        <w:pStyle w:val="Listaszerbekezds"/>
        <w:numPr>
          <w:ilvl w:val="0"/>
          <w:numId w:val="40"/>
        </w:numPr>
        <w:tabs>
          <w:tab w:val="left" w:pos="360"/>
          <w:tab w:val="left" w:pos="720"/>
          <w:tab w:val="left" w:pos="1134"/>
          <w:tab w:val="left" w:pos="1440"/>
          <w:tab w:val="left" w:pos="9214"/>
        </w:tabs>
        <w:suppressAutoHyphens/>
        <w:autoSpaceDN w:val="0"/>
        <w:ind w:left="1719" w:right="52" w:hanging="1145"/>
        <w:contextualSpacing w:val="0"/>
        <w:jc w:val="both"/>
      </w:pPr>
      <w:r w:rsidRPr="00855831">
        <w:t>speciális támogatásokat,</w:t>
      </w:r>
    </w:p>
    <w:p w:rsidR="00855831" w:rsidRPr="00855831" w:rsidRDefault="00855831" w:rsidP="009E2A2B">
      <w:pPr>
        <w:pStyle w:val="Listaszerbekezds"/>
        <w:numPr>
          <w:ilvl w:val="0"/>
          <w:numId w:val="40"/>
        </w:numPr>
        <w:tabs>
          <w:tab w:val="left" w:pos="360"/>
          <w:tab w:val="left" w:pos="720"/>
          <w:tab w:val="left" w:pos="1134"/>
          <w:tab w:val="left" w:pos="1440"/>
          <w:tab w:val="left" w:pos="9214"/>
        </w:tabs>
        <w:suppressAutoHyphens/>
        <w:autoSpaceDN w:val="0"/>
        <w:ind w:left="1719" w:right="52" w:hanging="1145"/>
        <w:contextualSpacing w:val="0"/>
        <w:jc w:val="both"/>
      </w:pPr>
      <w:r w:rsidRPr="00855831">
        <w:t>felújítási előirányzatot,</w:t>
      </w:r>
    </w:p>
    <w:p w:rsidR="00855831" w:rsidRPr="00855831" w:rsidRDefault="00855831" w:rsidP="009E2A2B">
      <w:pPr>
        <w:pStyle w:val="Listaszerbekezds"/>
        <w:numPr>
          <w:ilvl w:val="0"/>
          <w:numId w:val="40"/>
        </w:numPr>
        <w:tabs>
          <w:tab w:val="left" w:pos="360"/>
          <w:tab w:val="left" w:pos="720"/>
          <w:tab w:val="left" w:pos="1134"/>
          <w:tab w:val="left" w:pos="1440"/>
          <w:tab w:val="left" w:pos="9214"/>
        </w:tabs>
        <w:suppressAutoHyphens/>
        <w:autoSpaceDN w:val="0"/>
        <w:ind w:left="1719" w:right="52" w:hanging="1145"/>
        <w:contextualSpacing w:val="0"/>
        <w:jc w:val="both"/>
      </w:pPr>
      <w:r w:rsidRPr="00855831">
        <w:t>felhalmozási kiadásokat</w:t>
      </w:r>
    </w:p>
    <w:p w:rsidR="00855831" w:rsidRPr="00855831" w:rsidRDefault="00855831" w:rsidP="009E2A2B">
      <w:pPr>
        <w:pStyle w:val="Listaszerbekezds"/>
        <w:numPr>
          <w:ilvl w:val="0"/>
          <w:numId w:val="40"/>
        </w:numPr>
        <w:tabs>
          <w:tab w:val="left" w:pos="360"/>
          <w:tab w:val="left" w:pos="720"/>
          <w:tab w:val="left" w:pos="1134"/>
          <w:tab w:val="left" w:pos="1440"/>
          <w:tab w:val="left" w:pos="9214"/>
        </w:tabs>
        <w:suppressAutoHyphens/>
        <w:autoSpaceDN w:val="0"/>
        <w:ind w:left="1719" w:right="52" w:hanging="1145"/>
        <w:contextualSpacing w:val="0"/>
        <w:jc w:val="both"/>
      </w:pPr>
      <w:r w:rsidRPr="00855831">
        <w:t xml:space="preserve">bevételeket forrásonként, valamint </w:t>
      </w:r>
      <w:proofErr w:type="gramStart"/>
      <w:r w:rsidRPr="00855831">
        <w:t>a</w:t>
      </w:r>
      <w:proofErr w:type="gramEnd"/>
    </w:p>
    <w:p w:rsidR="00855831" w:rsidRPr="00855831" w:rsidRDefault="00855831" w:rsidP="009E2A2B">
      <w:pPr>
        <w:pStyle w:val="Listaszerbekezds"/>
        <w:numPr>
          <w:ilvl w:val="0"/>
          <w:numId w:val="40"/>
        </w:numPr>
        <w:tabs>
          <w:tab w:val="left" w:pos="360"/>
          <w:tab w:val="left" w:pos="720"/>
          <w:tab w:val="left" w:pos="1134"/>
          <w:tab w:val="left" w:pos="1440"/>
          <w:tab w:val="left" w:pos="9214"/>
        </w:tabs>
        <w:suppressAutoHyphens/>
        <w:autoSpaceDN w:val="0"/>
        <w:ind w:left="1719" w:right="52" w:hanging="1145"/>
        <w:contextualSpacing w:val="0"/>
        <w:jc w:val="both"/>
      </w:pPr>
      <w:r w:rsidRPr="00855831">
        <w:t>intézményi bevételi, illetve kiadási költségvetési sarokszámát</w:t>
      </w:r>
    </w:p>
    <w:p w:rsidR="00855831" w:rsidRPr="00855831" w:rsidRDefault="00855831" w:rsidP="00CF7DC1">
      <w:pPr>
        <w:tabs>
          <w:tab w:val="left" w:pos="360"/>
          <w:tab w:val="left" w:pos="9214"/>
        </w:tabs>
        <w:spacing w:after="0" w:line="120" w:lineRule="auto"/>
        <w:ind w:left="425" w:right="51"/>
        <w:jc w:val="both"/>
        <w:rPr>
          <w:rFonts w:ascii="Times New Roman" w:hAnsi="Times New Roman" w:cs="Times New Roman"/>
          <w:sz w:val="24"/>
          <w:szCs w:val="24"/>
        </w:rPr>
      </w:pPr>
    </w:p>
    <w:p w:rsidR="00855831" w:rsidRPr="00855831" w:rsidRDefault="00855831" w:rsidP="00393270">
      <w:pPr>
        <w:tabs>
          <w:tab w:val="left" w:pos="284"/>
        </w:tabs>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lastRenderedPageBreak/>
        <w:t>Fenti előirányzatok kialakításához – az önkormányzat által megadott szempontok szerint – az önállóan működő költségvetési szerv a Polgármesteri Hivatalon keresztül szolgáltat adatot a felügyeleti szervnek. Az önkormányzat költségvetési rendeletében meghatározott előirányzatokon belül az önállóan működő költségvetési szerv vezetője kialakítja a részelőirányzatokat a Polgármesteri Hivatallal együttműködve az önállóan működő intézményre vonatkozóan.</w:t>
      </w:r>
    </w:p>
    <w:p w:rsidR="00855831" w:rsidRPr="00855831" w:rsidRDefault="00855831" w:rsidP="00CF7DC1">
      <w:pPr>
        <w:tabs>
          <w:tab w:val="left" w:pos="426"/>
        </w:tabs>
        <w:spacing w:after="0" w:line="120" w:lineRule="auto"/>
        <w:ind w:left="426" w:right="51" w:hanging="142"/>
        <w:jc w:val="both"/>
        <w:rPr>
          <w:rFonts w:ascii="Times New Roman" w:hAnsi="Times New Roman" w:cs="Times New Roman"/>
          <w:sz w:val="24"/>
          <w:szCs w:val="24"/>
        </w:rPr>
      </w:pPr>
    </w:p>
    <w:p w:rsidR="00855831" w:rsidRPr="00855831" w:rsidRDefault="00855831" w:rsidP="00393270">
      <w:pPr>
        <w:tabs>
          <w:tab w:val="left" w:pos="284"/>
        </w:tabs>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Az önkormányzat által jóváhagyott intézményi költségvetések alapján a Polgármesteri Hivatal a megadott határidőn belül közreműködik az összevont költségvetés elkészítésében.</w:t>
      </w:r>
    </w:p>
    <w:p w:rsidR="00855831" w:rsidRPr="00855831" w:rsidRDefault="00855831" w:rsidP="00CF7DC1">
      <w:pPr>
        <w:tabs>
          <w:tab w:val="left" w:pos="426"/>
        </w:tabs>
        <w:spacing w:after="0" w:line="120" w:lineRule="auto"/>
        <w:ind w:left="426" w:right="51" w:hanging="142"/>
        <w:jc w:val="both"/>
        <w:rPr>
          <w:rFonts w:ascii="Times New Roman" w:hAnsi="Times New Roman" w:cs="Times New Roman"/>
          <w:sz w:val="24"/>
          <w:szCs w:val="24"/>
        </w:rPr>
      </w:pPr>
    </w:p>
    <w:p w:rsidR="00855831" w:rsidRPr="00855831" w:rsidRDefault="00855831" w:rsidP="00393270">
      <w:pPr>
        <w:tabs>
          <w:tab w:val="left" w:pos="284"/>
        </w:tabs>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 xml:space="preserve">A havi, negyedéves adatszolgáltatás és éves intézményi számszaki beszámoló elkészítése a Polgármesteri Hivatal feladata. </w:t>
      </w:r>
    </w:p>
    <w:p w:rsidR="00855831" w:rsidRPr="00855831" w:rsidRDefault="00855831" w:rsidP="00393270">
      <w:pPr>
        <w:tabs>
          <w:tab w:val="left" w:pos="284"/>
        </w:tabs>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Az analitikus és szintetikus nyilvántartások vezetése a Polgármesteri Hivatal Számlarendjében és Számviteli politikájában foglaltakkal összhangban történik a Polgármesteri Hivatal szabályzataiban meghatározottak szerint.</w:t>
      </w:r>
    </w:p>
    <w:p w:rsidR="00855831" w:rsidRPr="00855831" w:rsidRDefault="00855831" w:rsidP="00393270">
      <w:pPr>
        <w:tabs>
          <w:tab w:val="left" w:pos="426"/>
        </w:tabs>
        <w:spacing w:after="0" w:line="240" w:lineRule="auto"/>
        <w:ind w:left="426" w:right="52" w:hanging="142"/>
        <w:jc w:val="both"/>
        <w:rPr>
          <w:rFonts w:ascii="Times New Roman" w:hAnsi="Times New Roman" w:cs="Times New Roman"/>
          <w:sz w:val="24"/>
          <w:szCs w:val="24"/>
        </w:rPr>
      </w:pPr>
    </w:p>
    <w:p w:rsidR="00855831" w:rsidRPr="00855831" w:rsidRDefault="00855831" w:rsidP="00393270">
      <w:pPr>
        <w:tabs>
          <w:tab w:val="left" w:pos="284"/>
        </w:tabs>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A Polgármesteri Hivatal az előirányzatok nyilvántartását, módosítását és felhasználását oly módon köteles vezetni, hogy abból bármikor megállapíthatóak legyenek az önállóan működő intézményre vonatkozó adatok.</w:t>
      </w:r>
    </w:p>
    <w:p w:rsidR="00855831" w:rsidRPr="00855831" w:rsidRDefault="00855831" w:rsidP="00CF7DC1">
      <w:pPr>
        <w:tabs>
          <w:tab w:val="left" w:pos="426"/>
        </w:tabs>
        <w:spacing w:after="0" w:line="120" w:lineRule="auto"/>
        <w:ind w:left="426" w:right="51" w:hanging="142"/>
        <w:jc w:val="both"/>
        <w:rPr>
          <w:rFonts w:ascii="Times New Roman" w:hAnsi="Times New Roman" w:cs="Times New Roman"/>
          <w:sz w:val="24"/>
          <w:szCs w:val="24"/>
        </w:rPr>
      </w:pPr>
    </w:p>
    <w:p w:rsidR="00855831" w:rsidRPr="00855831" w:rsidRDefault="00855831" w:rsidP="00393270">
      <w:pPr>
        <w:tabs>
          <w:tab w:val="left" w:pos="284"/>
        </w:tabs>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A Polgármesteri Hivatal Szervezeti és Működési Szabályzatában meghatározott gyakorisággal illetve az önállóan működő intézmény vezetőjének kérésére megjelölt és a kincstárral egyeztetett időpontjában tájékoztatja az önállóan működő szervet a bevételi és kiadási előirányzatok, valamint teljesítések adatairól.</w:t>
      </w:r>
    </w:p>
    <w:p w:rsidR="00855831" w:rsidRPr="00855831" w:rsidRDefault="00855831" w:rsidP="00393270">
      <w:pPr>
        <w:tabs>
          <w:tab w:val="left" w:pos="426"/>
        </w:tabs>
        <w:spacing w:after="0" w:line="240" w:lineRule="auto"/>
        <w:ind w:left="426" w:right="52" w:hanging="142"/>
        <w:jc w:val="both"/>
        <w:rPr>
          <w:rFonts w:ascii="Times New Roman" w:hAnsi="Times New Roman" w:cs="Times New Roman"/>
          <w:sz w:val="24"/>
          <w:szCs w:val="24"/>
        </w:rPr>
      </w:pPr>
    </w:p>
    <w:p w:rsidR="00855831" w:rsidRPr="00855831" w:rsidRDefault="00855831" w:rsidP="00393270">
      <w:pPr>
        <w:tabs>
          <w:tab w:val="left" w:pos="284"/>
        </w:tabs>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 xml:space="preserve">Az önállóan működő intézményt megillető maradvány megállapításához a Polgármesteri Hivatal szolgáltat adatot a felügyeleti szerv felé. </w:t>
      </w:r>
    </w:p>
    <w:p w:rsidR="00855831" w:rsidRPr="00855831" w:rsidRDefault="00855831" w:rsidP="00393270">
      <w:pPr>
        <w:tabs>
          <w:tab w:val="left" w:pos="426"/>
        </w:tabs>
        <w:spacing w:after="0" w:line="240" w:lineRule="auto"/>
        <w:ind w:left="426" w:right="52" w:hanging="142"/>
        <w:jc w:val="both"/>
        <w:rPr>
          <w:rFonts w:ascii="Times New Roman" w:hAnsi="Times New Roman" w:cs="Times New Roman"/>
          <w:sz w:val="24"/>
          <w:szCs w:val="24"/>
        </w:rPr>
      </w:pPr>
    </w:p>
    <w:p w:rsidR="00855831" w:rsidRPr="00855831" w:rsidRDefault="00855831" w:rsidP="00393270">
      <w:pPr>
        <w:tabs>
          <w:tab w:val="left" w:pos="284"/>
        </w:tabs>
        <w:autoSpaceDE w:val="0"/>
        <w:spacing w:after="0" w:line="240" w:lineRule="auto"/>
        <w:ind w:left="284"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 jóváhagyott előirányzatok terhére vállalt kötelezettségek nyilvántartására a Hivatal Gazdálkodási Szabályzatának megfelelően kerül sor.</w:t>
      </w:r>
    </w:p>
    <w:p w:rsidR="00855831" w:rsidRPr="00855831" w:rsidRDefault="00855831" w:rsidP="00393270">
      <w:pPr>
        <w:tabs>
          <w:tab w:val="left" w:pos="426"/>
        </w:tabs>
        <w:autoSpaceDE w:val="0"/>
        <w:spacing w:after="0" w:line="240" w:lineRule="auto"/>
        <w:ind w:left="426" w:right="52" w:hanging="142"/>
        <w:jc w:val="both"/>
        <w:rPr>
          <w:rFonts w:ascii="Times New Roman" w:hAnsi="Times New Roman" w:cs="Times New Roman"/>
          <w:color w:val="000000"/>
          <w:sz w:val="24"/>
          <w:szCs w:val="24"/>
        </w:rPr>
      </w:pPr>
    </w:p>
    <w:p w:rsidR="00855831" w:rsidRPr="00855831" w:rsidRDefault="00855831" w:rsidP="00393270">
      <w:pPr>
        <w:autoSpaceDE w:val="0"/>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color w:val="000000"/>
          <w:sz w:val="24"/>
          <w:szCs w:val="24"/>
        </w:rPr>
        <w:t xml:space="preserve">A Hivatal által beszedett bevételek és teljesített kiadások módosított pénzforgalmi szemléletű kettős könyvviteli rendszerben kerülnek rögzítésre. A főkönyvi könyvelést – jogszabálynak megfelelően – analitikus nyilvántartásnak kell alátámasztania. Ennek biztosítása érdekében negyedéves időszakonként, illetve szükség szerint egyeztetés történik a feladatok keretgazdái, illetve az analitikát vezető dolgozók és a főkönyvi könyvelés között. </w:t>
      </w:r>
      <w:r w:rsidRPr="00855831">
        <w:rPr>
          <w:rFonts w:ascii="Times New Roman" w:hAnsi="Times New Roman" w:cs="Times New Roman"/>
          <w:sz w:val="24"/>
          <w:szCs w:val="24"/>
        </w:rPr>
        <w:t>A főkönyvi könyvelésben rögzített adatokból határidőre és a jogszabályi előírásoknak megfelelően elkészült a képviselő-testület részére a 2017.évi költségvetés végrehajtásáról szóló éves beszámoló. A 2018. évi féléves tájékoztatót a polgármester úr javaslatára készítettük el, a képviselő- testület és a bizottságok tájékoztatása céljából. Ez a feladat 2018. évben nem volt jogszabályi kötelezettség.</w:t>
      </w:r>
    </w:p>
    <w:p w:rsidR="00855831" w:rsidRPr="00855831" w:rsidRDefault="00855831" w:rsidP="00393270">
      <w:pPr>
        <w:autoSpaceDE w:val="0"/>
        <w:spacing w:after="0" w:line="120" w:lineRule="auto"/>
        <w:ind w:left="425" w:right="51" w:hanging="142"/>
        <w:jc w:val="both"/>
        <w:rPr>
          <w:rFonts w:ascii="Times New Roman" w:hAnsi="Times New Roman" w:cs="Times New Roman"/>
          <w:color w:val="000000"/>
          <w:sz w:val="24"/>
          <w:szCs w:val="24"/>
        </w:rPr>
      </w:pPr>
    </w:p>
    <w:p w:rsidR="00855831" w:rsidRPr="00855831" w:rsidRDefault="00855831" w:rsidP="00393270">
      <w:pPr>
        <w:autoSpaceDE w:val="0"/>
        <w:spacing w:after="0" w:line="240" w:lineRule="auto"/>
        <w:ind w:left="284"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Az Európai Unió támogatásával megvalósuló projektek számának bővülésével az ezek megvalósításához kapcsolódó, az iroda feladatkörébe tartozó pénzügyi és számviteli feladatok is növekednek (elkülönített könyvelés és nyilvántartás vezetése, számviteli eljárásrendek kidolgozása, az eredeti dokumentumok tárolása).</w:t>
      </w:r>
    </w:p>
    <w:p w:rsidR="00855831" w:rsidRPr="00855831" w:rsidRDefault="00855831" w:rsidP="00393270">
      <w:pPr>
        <w:autoSpaceDE w:val="0"/>
        <w:spacing w:after="0" w:line="240" w:lineRule="auto"/>
        <w:ind w:left="426" w:right="52" w:hanging="142"/>
        <w:jc w:val="both"/>
        <w:rPr>
          <w:rFonts w:ascii="Times New Roman" w:hAnsi="Times New Roman" w:cs="Times New Roman"/>
          <w:color w:val="000000"/>
          <w:sz w:val="24"/>
          <w:szCs w:val="24"/>
        </w:rPr>
      </w:pPr>
    </w:p>
    <w:p w:rsidR="00855831" w:rsidRPr="00855831" w:rsidRDefault="00855831" w:rsidP="00393270">
      <w:pPr>
        <w:autoSpaceDE w:val="0"/>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color w:val="000000"/>
          <w:sz w:val="24"/>
          <w:szCs w:val="24"/>
        </w:rPr>
        <w:t xml:space="preserve">A feladatmutatók szerint járó állami hozzájárulások és támogatások igénylése a Magyar Államkincstár Igazgatóságán, illetve az erre szolgáló </w:t>
      </w:r>
      <w:hyperlink r:id="rId20" w:history="1">
        <w:r w:rsidRPr="00855831">
          <w:rPr>
            <w:rStyle w:val="Hiperhivatkozs"/>
            <w:rFonts w:ascii="Times New Roman" w:hAnsi="Times New Roman" w:cs="Times New Roman"/>
            <w:sz w:val="24"/>
            <w:szCs w:val="24"/>
          </w:rPr>
          <w:t>www.ebr42.otm.gov.hu</w:t>
        </w:r>
      </w:hyperlink>
      <w:r w:rsidRPr="00855831">
        <w:rPr>
          <w:rFonts w:ascii="Times New Roman" w:hAnsi="Times New Roman" w:cs="Times New Roman"/>
          <w:color w:val="000000"/>
          <w:sz w:val="24"/>
          <w:szCs w:val="24"/>
        </w:rPr>
        <w:t xml:space="preserve"> internetes portálon keresztül megtörtént. A feladatmutatók alapján megállapított állami hozzájárulásokról és támogatásokról történő lemondásra, és pótigényre május és október hónapokban volt lehetőség. Az önkormányzat részére 2018. évben jóváhagyott, átutalt állami </w:t>
      </w:r>
      <w:r w:rsidRPr="00855831">
        <w:rPr>
          <w:rFonts w:ascii="Times New Roman" w:hAnsi="Times New Roman" w:cs="Times New Roman"/>
          <w:color w:val="000000"/>
          <w:sz w:val="24"/>
          <w:szCs w:val="24"/>
        </w:rPr>
        <w:lastRenderedPageBreak/>
        <w:t xml:space="preserve">hozzájárulással való elszámolási kötelezettségnek a 2018. évi beszámolási kötelezettség keretén belül kellett eleget tenni. </w:t>
      </w:r>
      <w:r w:rsidRPr="00855831">
        <w:rPr>
          <w:rFonts w:ascii="Times New Roman" w:hAnsi="Times New Roman" w:cs="Times New Roman"/>
          <w:sz w:val="24"/>
          <w:szCs w:val="24"/>
        </w:rPr>
        <w:t>Nyilvántartásunk szerint visszafizetési kötelezettség nem volt, Állami elszámolásból,</w:t>
      </w:r>
      <w:r w:rsidRPr="00855831">
        <w:rPr>
          <w:rFonts w:ascii="Times New Roman" w:hAnsi="Times New Roman" w:cs="Times New Roman"/>
          <w:color w:val="00B050"/>
          <w:sz w:val="24"/>
          <w:szCs w:val="24"/>
        </w:rPr>
        <w:t xml:space="preserve"> </w:t>
      </w:r>
      <w:r w:rsidRPr="00855831">
        <w:rPr>
          <w:rFonts w:ascii="Times New Roman" w:hAnsi="Times New Roman" w:cs="Times New Roman"/>
          <w:sz w:val="24"/>
          <w:szCs w:val="24"/>
        </w:rPr>
        <w:t>349 695.- Forintot várunk számlánkra.</w:t>
      </w:r>
    </w:p>
    <w:p w:rsidR="00855831" w:rsidRPr="00855831" w:rsidRDefault="00855831" w:rsidP="00393270">
      <w:pPr>
        <w:autoSpaceDE w:val="0"/>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A jegybank kamatdöntései miatt a lekötések után járó összeg „0” forintra csökkent, betét lekötéssel nem élt önkormányzatunk.</w:t>
      </w:r>
    </w:p>
    <w:p w:rsidR="00855831" w:rsidRPr="00855831" w:rsidRDefault="00855831" w:rsidP="00393270">
      <w:pPr>
        <w:autoSpaceDE w:val="0"/>
        <w:spacing w:after="0" w:line="240" w:lineRule="auto"/>
        <w:ind w:left="425" w:right="51" w:hanging="142"/>
        <w:jc w:val="both"/>
        <w:rPr>
          <w:rFonts w:ascii="Times New Roman" w:hAnsi="Times New Roman" w:cs="Times New Roman"/>
          <w:sz w:val="24"/>
          <w:szCs w:val="24"/>
        </w:rPr>
      </w:pPr>
    </w:p>
    <w:p w:rsidR="00855831" w:rsidRPr="00855831" w:rsidRDefault="00855831" w:rsidP="00393270">
      <w:pPr>
        <w:autoSpaceDE w:val="0"/>
        <w:spacing w:after="0" w:line="240" w:lineRule="auto"/>
        <w:ind w:left="425" w:right="51" w:hanging="142"/>
        <w:jc w:val="both"/>
        <w:rPr>
          <w:rFonts w:ascii="Times New Roman" w:hAnsi="Times New Roman" w:cs="Times New Roman"/>
          <w:sz w:val="24"/>
          <w:szCs w:val="24"/>
        </w:rPr>
      </w:pPr>
      <w:r w:rsidRPr="00855831">
        <w:rPr>
          <w:rFonts w:ascii="Times New Roman" w:hAnsi="Times New Roman" w:cs="Times New Roman"/>
          <w:sz w:val="24"/>
          <w:szCs w:val="24"/>
        </w:rPr>
        <w:t>Az iroda az alábbi összegű vagyont kezelte 2018. évben:</w:t>
      </w:r>
    </w:p>
    <w:p w:rsidR="00855831" w:rsidRPr="00855831" w:rsidRDefault="00855831" w:rsidP="00E53E95">
      <w:pPr>
        <w:autoSpaceDE w:val="0"/>
        <w:spacing w:after="0" w:line="120" w:lineRule="auto"/>
        <w:ind w:left="425" w:right="51"/>
        <w:jc w:val="both"/>
        <w:rPr>
          <w:rFonts w:ascii="Times New Roman" w:hAnsi="Times New Roman" w:cs="Times New Roman"/>
          <w:sz w:val="24"/>
          <w:szCs w:val="24"/>
        </w:rPr>
      </w:pPr>
    </w:p>
    <w:tbl>
      <w:tblPr>
        <w:tblW w:w="8930" w:type="dxa"/>
        <w:tblInd w:w="421" w:type="dxa"/>
        <w:tblCellMar>
          <w:left w:w="10" w:type="dxa"/>
          <w:right w:w="10" w:type="dxa"/>
        </w:tblCellMar>
        <w:tblLook w:val="04A0" w:firstRow="1" w:lastRow="0" w:firstColumn="1" w:lastColumn="0" w:noHBand="0" w:noVBand="1"/>
      </w:tblPr>
      <w:tblGrid>
        <w:gridCol w:w="3260"/>
        <w:gridCol w:w="1843"/>
        <w:gridCol w:w="1984"/>
        <w:gridCol w:w="1843"/>
      </w:tblGrid>
      <w:tr w:rsidR="00855831" w:rsidRPr="00855831" w:rsidTr="00E53E95">
        <w:tc>
          <w:tcPr>
            <w:tcW w:w="32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831" w:rsidRPr="00855831" w:rsidRDefault="00855831">
            <w:pPr>
              <w:spacing w:line="244" w:lineRule="auto"/>
              <w:rPr>
                <w:rFonts w:ascii="Times New Roman" w:hAns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855831" w:rsidRPr="00855831" w:rsidRDefault="00855831">
            <w:pPr>
              <w:spacing w:line="244" w:lineRule="auto"/>
              <w:jc w:val="center"/>
              <w:rPr>
                <w:rFonts w:ascii="Times New Roman" w:hAnsi="Times New Roman" w:cs="Times New Roman"/>
                <w:sz w:val="24"/>
                <w:szCs w:val="24"/>
              </w:rPr>
            </w:pPr>
            <w:r w:rsidRPr="00855831">
              <w:rPr>
                <w:rFonts w:ascii="Times New Roman" w:hAnsi="Times New Roman" w:cs="Times New Roman"/>
                <w:sz w:val="24"/>
                <w:szCs w:val="24"/>
              </w:rPr>
              <w:t>Bruttó érték</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855831" w:rsidRPr="00855831" w:rsidRDefault="00855831">
            <w:pPr>
              <w:spacing w:line="244" w:lineRule="auto"/>
              <w:jc w:val="center"/>
              <w:rPr>
                <w:rFonts w:ascii="Times New Roman" w:hAnsi="Times New Roman" w:cs="Times New Roman"/>
                <w:sz w:val="24"/>
                <w:szCs w:val="24"/>
              </w:rPr>
            </w:pPr>
            <w:r w:rsidRPr="00855831">
              <w:rPr>
                <w:rFonts w:ascii="Times New Roman" w:hAnsi="Times New Roman" w:cs="Times New Roman"/>
                <w:sz w:val="24"/>
                <w:szCs w:val="24"/>
              </w:rPr>
              <w:t>értékcsökkenés</w:t>
            </w:r>
          </w:p>
        </w:tc>
        <w:tc>
          <w:tcPr>
            <w:tcW w:w="184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rsidR="00855831" w:rsidRPr="00855831" w:rsidRDefault="00855831">
            <w:pPr>
              <w:spacing w:line="244" w:lineRule="auto"/>
              <w:jc w:val="center"/>
              <w:rPr>
                <w:rFonts w:ascii="Times New Roman" w:hAnsi="Times New Roman" w:cs="Times New Roman"/>
                <w:sz w:val="24"/>
                <w:szCs w:val="24"/>
              </w:rPr>
            </w:pPr>
            <w:r w:rsidRPr="00855831">
              <w:rPr>
                <w:rFonts w:ascii="Times New Roman" w:hAnsi="Times New Roman" w:cs="Times New Roman"/>
                <w:sz w:val="24"/>
                <w:szCs w:val="24"/>
              </w:rPr>
              <w:t>nettó érték</w:t>
            </w:r>
          </w:p>
        </w:tc>
      </w:tr>
      <w:tr w:rsidR="00855831" w:rsidRPr="00855831" w:rsidTr="00E53E95">
        <w:tc>
          <w:tcPr>
            <w:tcW w:w="32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855831" w:rsidRPr="00855831" w:rsidRDefault="00855831">
            <w:pPr>
              <w:spacing w:line="244" w:lineRule="auto"/>
              <w:rPr>
                <w:rFonts w:ascii="Times New Roman" w:hAnsi="Times New Roman" w:cs="Times New Roman"/>
                <w:sz w:val="24"/>
                <w:szCs w:val="24"/>
              </w:rPr>
            </w:pPr>
            <w:r w:rsidRPr="00855831">
              <w:rPr>
                <w:rFonts w:ascii="Times New Roman" w:hAnsi="Times New Roman" w:cs="Times New Roman"/>
                <w:sz w:val="24"/>
                <w:szCs w:val="24"/>
              </w:rPr>
              <w:t>Immateriális javak</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sz w:val="24"/>
                <w:szCs w:val="24"/>
              </w:rPr>
              <w:t>94 317 061.-</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sz w:val="24"/>
                <w:szCs w:val="24"/>
              </w:rPr>
              <w:t>79 316 924.-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sz w:val="24"/>
                <w:szCs w:val="24"/>
              </w:rPr>
              <w:t>15 000 137.-</w:t>
            </w:r>
          </w:p>
        </w:tc>
      </w:tr>
      <w:tr w:rsidR="00855831" w:rsidRPr="00855831" w:rsidTr="00E53E95">
        <w:tc>
          <w:tcPr>
            <w:tcW w:w="32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855831" w:rsidRPr="00855831" w:rsidRDefault="00855831">
            <w:pPr>
              <w:spacing w:line="244" w:lineRule="auto"/>
              <w:rPr>
                <w:rFonts w:ascii="Times New Roman" w:hAnsi="Times New Roman" w:cs="Times New Roman"/>
                <w:sz w:val="24"/>
                <w:szCs w:val="24"/>
              </w:rPr>
            </w:pPr>
            <w:r w:rsidRPr="00855831">
              <w:rPr>
                <w:rFonts w:ascii="Times New Roman" w:hAnsi="Times New Roman" w:cs="Times New Roman"/>
                <w:sz w:val="24"/>
                <w:szCs w:val="24"/>
              </w:rPr>
              <w:t>Ingatlanok</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color w:val="C00000"/>
                <w:sz w:val="24"/>
                <w:szCs w:val="24"/>
              </w:rPr>
              <w:t>6 782 177 560.-</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color w:val="C00000"/>
                <w:sz w:val="24"/>
                <w:szCs w:val="24"/>
              </w:rPr>
              <w:t>1 205 334 838.-</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color w:val="C00000"/>
                <w:sz w:val="24"/>
                <w:szCs w:val="24"/>
              </w:rPr>
              <w:t>5 576 842 722.-</w:t>
            </w:r>
          </w:p>
        </w:tc>
      </w:tr>
      <w:tr w:rsidR="00855831" w:rsidRPr="00855831" w:rsidTr="00E53E95">
        <w:tc>
          <w:tcPr>
            <w:tcW w:w="32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855831" w:rsidRPr="00855831" w:rsidRDefault="00855831">
            <w:pPr>
              <w:spacing w:line="244" w:lineRule="auto"/>
              <w:rPr>
                <w:rFonts w:ascii="Times New Roman" w:hAnsi="Times New Roman" w:cs="Times New Roman"/>
                <w:sz w:val="24"/>
                <w:szCs w:val="24"/>
              </w:rPr>
            </w:pPr>
            <w:r w:rsidRPr="00855831">
              <w:rPr>
                <w:rFonts w:ascii="Times New Roman" w:hAnsi="Times New Roman" w:cs="Times New Roman"/>
                <w:sz w:val="24"/>
                <w:szCs w:val="24"/>
              </w:rPr>
              <w:t>Gép, berendezés</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sz w:val="24"/>
                <w:szCs w:val="24"/>
              </w:rPr>
              <w:t>574 412 020.-</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sz w:val="24"/>
                <w:szCs w:val="24"/>
              </w:rPr>
              <w:t>432 254 916.-</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sz w:val="24"/>
                <w:szCs w:val="24"/>
              </w:rPr>
              <w:t>142 157 104.-</w:t>
            </w:r>
          </w:p>
        </w:tc>
      </w:tr>
      <w:tr w:rsidR="00855831" w:rsidRPr="00855831" w:rsidTr="00E53E95">
        <w:tc>
          <w:tcPr>
            <w:tcW w:w="32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855831" w:rsidRPr="00855831" w:rsidRDefault="00855831">
            <w:pPr>
              <w:spacing w:line="244" w:lineRule="auto"/>
              <w:rPr>
                <w:rFonts w:ascii="Times New Roman" w:hAnsi="Times New Roman" w:cs="Times New Roman"/>
                <w:sz w:val="24"/>
                <w:szCs w:val="24"/>
              </w:rPr>
            </w:pPr>
            <w:proofErr w:type="spellStart"/>
            <w:r w:rsidRPr="00855831">
              <w:rPr>
                <w:rFonts w:ascii="Times New Roman" w:hAnsi="Times New Roman" w:cs="Times New Roman"/>
                <w:sz w:val="24"/>
                <w:szCs w:val="24"/>
              </w:rPr>
              <w:t>áh-n</w:t>
            </w:r>
            <w:proofErr w:type="spellEnd"/>
            <w:r w:rsidRPr="00855831">
              <w:rPr>
                <w:rFonts w:ascii="Times New Roman" w:hAnsi="Times New Roman" w:cs="Times New Roman"/>
                <w:sz w:val="24"/>
                <w:szCs w:val="24"/>
              </w:rPr>
              <w:t xml:space="preserve"> </w:t>
            </w:r>
            <w:proofErr w:type="spellStart"/>
            <w:r w:rsidRPr="00855831">
              <w:rPr>
                <w:rFonts w:ascii="Times New Roman" w:hAnsi="Times New Roman" w:cs="Times New Roman"/>
                <w:sz w:val="24"/>
                <w:szCs w:val="24"/>
              </w:rPr>
              <w:t>kív</w:t>
            </w:r>
            <w:proofErr w:type="spellEnd"/>
            <w:r w:rsidRPr="00855831">
              <w:rPr>
                <w:rFonts w:ascii="Times New Roman" w:hAnsi="Times New Roman" w:cs="Times New Roman"/>
                <w:sz w:val="24"/>
                <w:szCs w:val="24"/>
              </w:rPr>
              <w:t xml:space="preserve">. </w:t>
            </w:r>
            <w:proofErr w:type="spellStart"/>
            <w:r w:rsidRPr="00855831">
              <w:rPr>
                <w:rFonts w:ascii="Times New Roman" w:hAnsi="Times New Roman" w:cs="Times New Roman"/>
                <w:sz w:val="24"/>
                <w:szCs w:val="24"/>
              </w:rPr>
              <w:t>vagyonkez.adott</w:t>
            </w:r>
            <w:proofErr w:type="spellEnd"/>
            <w:r w:rsidRPr="00855831">
              <w:rPr>
                <w:rFonts w:ascii="Times New Roman" w:hAnsi="Times New Roman" w:cs="Times New Roman"/>
                <w:sz w:val="24"/>
                <w:szCs w:val="24"/>
              </w:rPr>
              <w:t xml:space="preserve"> </w:t>
            </w:r>
            <w:proofErr w:type="spellStart"/>
            <w:r w:rsidRPr="00855831">
              <w:rPr>
                <w:rFonts w:ascii="Times New Roman" w:hAnsi="Times New Roman" w:cs="Times New Roman"/>
                <w:sz w:val="24"/>
                <w:szCs w:val="24"/>
              </w:rPr>
              <w:t>eszk</w:t>
            </w:r>
            <w:proofErr w:type="spellEnd"/>
            <w:r w:rsidRPr="00855831">
              <w:rPr>
                <w:rFonts w:ascii="Times New Roman" w:hAnsi="Times New Roman" w:cs="Times New Roman"/>
                <w:sz w:val="24"/>
                <w:szCs w:val="24"/>
              </w:rPr>
              <w: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sz w:val="24"/>
                <w:szCs w:val="24"/>
              </w:rPr>
              <w:t xml:space="preserve">212 837 124.- </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sz w:val="24"/>
                <w:szCs w:val="24"/>
              </w:rPr>
              <w:t>63.554.216.-</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sz w:val="24"/>
                <w:szCs w:val="24"/>
              </w:rPr>
              <w:t>149 282 908.-</w:t>
            </w:r>
          </w:p>
        </w:tc>
      </w:tr>
      <w:tr w:rsidR="00855831" w:rsidRPr="00855831" w:rsidTr="00E53E95">
        <w:tc>
          <w:tcPr>
            <w:tcW w:w="32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hideMark/>
          </w:tcPr>
          <w:p w:rsidR="00855831" w:rsidRPr="00855831" w:rsidRDefault="00855831">
            <w:pPr>
              <w:spacing w:line="244" w:lineRule="auto"/>
              <w:rPr>
                <w:rFonts w:ascii="Times New Roman" w:hAnsi="Times New Roman" w:cs="Times New Roman"/>
                <w:sz w:val="24"/>
                <w:szCs w:val="24"/>
              </w:rPr>
            </w:pPr>
            <w:r w:rsidRPr="00855831">
              <w:rPr>
                <w:rFonts w:ascii="Times New Roman" w:hAnsi="Times New Roman" w:cs="Times New Roman"/>
                <w:sz w:val="24"/>
                <w:szCs w:val="24"/>
              </w:rPr>
              <w:t>Összesen:</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color w:val="C00000"/>
                <w:sz w:val="24"/>
                <w:szCs w:val="24"/>
              </w:rPr>
              <w:t>7 663 743 765.-</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color w:val="C00000"/>
                <w:sz w:val="24"/>
                <w:szCs w:val="24"/>
              </w:rPr>
              <w:t>1 780 460 894.-</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spacing w:line="244" w:lineRule="auto"/>
              <w:jc w:val="right"/>
              <w:rPr>
                <w:rFonts w:ascii="Times New Roman" w:hAnsi="Times New Roman" w:cs="Times New Roman"/>
                <w:sz w:val="24"/>
                <w:szCs w:val="24"/>
              </w:rPr>
            </w:pPr>
            <w:r w:rsidRPr="00855831">
              <w:rPr>
                <w:rFonts w:ascii="Times New Roman" w:hAnsi="Times New Roman" w:cs="Times New Roman"/>
                <w:color w:val="C00000"/>
                <w:sz w:val="24"/>
                <w:szCs w:val="24"/>
              </w:rPr>
              <w:t>5 883 282 871.-</w:t>
            </w:r>
          </w:p>
        </w:tc>
      </w:tr>
    </w:tbl>
    <w:p w:rsidR="00855831" w:rsidRPr="00855831" w:rsidRDefault="00855831" w:rsidP="00E53E95">
      <w:pPr>
        <w:autoSpaceDE w:val="0"/>
        <w:spacing w:after="0" w:line="240" w:lineRule="auto"/>
        <w:ind w:left="426" w:right="52"/>
        <w:jc w:val="both"/>
        <w:rPr>
          <w:rFonts w:ascii="Times New Roman" w:hAnsi="Times New Roman" w:cs="Times New Roman"/>
          <w:sz w:val="24"/>
          <w:szCs w:val="24"/>
        </w:rPr>
      </w:pPr>
    </w:p>
    <w:p w:rsidR="00855831" w:rsidRPr="00855831" w:rsidRDefault="00855831" w:rsidP="00393270">
      <w:pPr>
        <w:spacing w:after="0" w:line="240" w:lineRule="auto"/>
        <w:ind w:left="284" w:right="52"/>
        <w:jc w:val="both"/>
        <w:rPr>
          <w:rFonts w:ascii="Times New Roman" w:hAnsi="Times New Roman" w:cs="Times New Roman"/>
          <w:sz w:val="24"/>
          <w:szCs w:val="24"/>
        </w:rPr>
      </w:pPr>
      <w:r w:rsidRPr="00855831">
        <w:rPr>
          <w:rFonts w:ascii="Times New Roman" w:hAnsi="Times New Roman" w:cs="Times New Roman"/>
          <w:sz w:val="24"/>
          <w:szCs w:val="24"/>
        </w:rPr>
        <w:t xml:space="preserve">Az önkormányzat vagyonának leltározását 2018. december 31-i fordulónappal végeztük el. Különös körültekintéssel végeztük a Bácsvíz Víz- és Csatornaszolgáltató Zrt. vagyonkezelésébe adott eszközökről. A Martfűi Városfejlesztési és Ingatlankezelői Szolgáltató Önkormányzati Nonprofit Kft. vagyonkezelésébe és a 2015. november 27-én kötött közfeladat-ellátási szerződés alapján üzemeltetésre és kezelésre átadott vagyontárgyak számbavételét is elvégeztük 2018 június 30. napjával. </w:t>
      </w:r>
    </w:p>
    <w:p w:rsidR="00855831" w:rsidRPr="00855831" w:rsidRDefault="00855831" w:rsidP="00393270">
      <w:pPr>
        <w:autoSpaceDE w:val="0"/>
        <w:spacing w:after="0" w:line="240" w:lineRule="auto"/>
        <w:ind w:left="426" w:right="685" w:hanging="142"/>
        <w:jc w:val="both"/>
        <w:rPr>
          <w:rFonts w:ascii="Times New Roman" w:hAnsi="Times New Roman" w:cs="Times New Roman"/>
          <w:color w:val="000000"/>
          <w:sz w:val="24"/>
          <w:szCs w:val="24"/>
        </w:rPr>
      </w:pPr>
    </w:p>
    <w:p w:rsidR="00855831" w:rsidRPr="00855831" w:rsidRDefault="00855831" w:rsidP="00393270">
      <w:pPr>
        <w:autoSpaceDE w:val="0"/>
        <w:spacing w:after="0" w:line="240" w:lineRule="auto"/>
        <w:ind w:left="426" w:right="686" w:hanging="142"/>
        <w:jc w:val="both"/>
        <w:rPr>
          <w:rFonts w:ascii="Times New Roman" w:hAnsi="Times New Roman" w:cs="Times New Roman"/>
          <w:bCs/>
          <w:color w:val="000000"/>
          <w:sz w:val="24"/>
          <w:szCs w:val="24"/>
          <w:u w:val="single"/>
        </w:rPr>
      </w:pPr>
      <w:r w:rsidRPr="00855831">
        <w:rPr>
          <w:rFonts w:ascii="Times New Roman" w:hAnsi="Times New Roman" w:cs="Times New Roman"/>
          <w:bCs/>
          <w:color w:val="000000"/>
          <w:sz w:val="24"/>
          <w:szCs w:val="24"/>
          <w:u w:val="single"/>
        </w:rPr>
        <w:t>A pénzügyi iroda tevékenységét jellemző statisztikai adatok</w:t>
      </w:r>
    </w:p>
    <w:p w:rsidR="00855831" w:rsidRPr="00855831" w:rsidRDefault="00855831" w:rsidP="00393270">
      <w:pPr>
        <w:autoSpaceDE w:val="0"/>
        <w:spacing w:after="0" w:line="240" w:lineRule="auto"/>
        <w:ind w:left="426" w:right="686" w:hanging="14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2018. évben kibocsátott számla:</w:t>
      </w:r>
      <w:r w:rsidRPr="00855831">
        <w:rPr>
          <w:rFonts w:ascii="Times New Roman" w:hAnsi="Times New Roman" w:cs="Times New Roman"/>
          <w:color w:val="000000"/>
          <w:sz w:val="24"/>
          <w:szCs w:val="24"/>
        </w:rPr>
        <w:tab/>
      </w:r>
      <w:r w:rsidRPr="00855831">
        <w:rPr>
          <w:rFonts w:ascii="Times New Roman" w:hAnsi="Times New Roman" w:cs="Times New Roman"/>
          <w:color w:val="000000"/>
          <w:sz w:val="24"/>
          <w:szCs w:val="24"/>
        </w:rPr>
        <w:tab/>
      </w:r>
      <w:r w:rsidRPr="00855831">
        <w:rPr>
          <w:rFonts w:ascii="Times New Roman" w:hAnsi="Times New Roman" w:cs="Times New Roman"/>
          <w:color w:val="000000"/>
          <w:sz w:val="24"/>
          <w:szCs w:val="24"/>
        </w:rPr>
        <w:tab/>
      </w:r>
      <w:r w:rsidRPr="00855831">
        <w:rPr>
          <w:rFonts w:ascii="Times New Roman" w:hAnsi="Times New Roman" w:cs="Times New Roman"/>
          <w:color w:val="000000"/>
          <w:sz w:val="24"/>
          <w:szCs w:val="24"/>
        </w:rPr>
        <w:tab/>
        <w:t>1.909 db</w:t>
      </w:r>
    </w:p>
    <w:p w:rsidR="00855831" w:rsidRPr="00855831" w:rsidRDefault="00855831" w:rsidP="00393270">
      <w:pPr>
        <w:autoSpaceDE w:val="0"/>
        <w:spacing w:after="0" w:line="240" w:lineRule="auto"/>
        <w:ind w:left="426" w:right="686" w:hanging="14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 xml:space="preserve">Kiállított vevő számlát helyettesítő bizonylat </w:t>
      </w:r>
      <w:r w:rsidRPr="00855831">
        <w:rPr>
          <w:rFonts w:ascii="Times New Roman" w:hAnsi="Times New Roman" w:cs="Times New Roman"/>
          <w:color w:val="000000"/>
          <w:sz w:val="24"/>
          <w:szCs w:val="24"/>
        </w:rPr>
        <w:tab/>
      </w:r>
      <w:r w:rsidRPr="00855831">
        <w:rPr>
          <w:rFonts w:ascii="Times New Roman" w:hAnsi="Times New Roman" w:cs="Times New Roman"/>
          <w:color w:val="000000"/>
          <w:sz w:val="24"/>
          <w:szCs w:val="24"/>
        </w:rPr>
        <w:tab/>
        <w:t>1.293 db</w:t>
      </w:r>
    </w:p>
    <w:p w:rsidR="00855831" w:rsidRPr="00855831" w:rsidRDefault="00855831" w:rsidP="00393270">
      <w:pPr>
        <w:autoSpaceDE w:val="0"/>
        <w:spacing w:after="0" w:line="240" w:lineRule="auto"/>
        <w:ind w:left="426" w:right="686" w:hanging="14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Beérkezett sz</w:t>
      </w:r>
      <w:r w:rsidR="00FA0FE9">
        <w:rPr>
          <w:rFonts w:ascii="Times New Roman" w:hAnsi="Times New Roman" w:cs="Times New Roman"/>
          <w:color w:val="000000"/>
          <w:sz w:val="24"/>
          <w:szCs w:val="24"/>
        </w:rPr>
        <w:t xml:space="preserve">állítói számla: </w:t>
      </w:r>
      <w:r w:rsidR="00FA0FE9">
        <w:rPr>
          <w:rFonts w:ascii="Times New Roman" w:hAnsi="Times New Roman" w:cs="Times New Roman"/>
          <w:color w:val="000000"/>
          <w:sz w:val="24"/>
          <w:szCs w:val="24"/>
        </w:rPr>
        <w:tab/>
      </w:r>
      <w:r w:rsidR="00FA0FE9">
        <w:rPr>
          <w:rFonts w:ascii="Times New Roman" w:hAnsi="Times New Roman" w:cs="Times New Roman"/>
          <w:color w:val="000000"/>
          <w:sz w:val="24"/>
          <w:szCs w:val="24"/>
        </w:rPr>
        <w:tab/>
      </w:r>
      <w:r w:rsidR="00FA0FE9">
        <w:rPr>
          <w:rFonts w:ascii="Times New Roman" w:hAnsi="Times New Roman" w:cs="Times New Roman"/>
          <w:color w:val="000000"/>
          <w:sz w:val="24"/>
          <w:szCs w:val="24"/>
        </w:rPr>
        <w:tab/>
      </w:r>
      <w:r w:rsidR="00FA0FE9">
        <w:rPr>
          <w:rFonts w:ascii="Times New Roman" w:hAnsi="Times New Roman" w:cs="Times New Roman"/>
          <w:color w:val="000000"/>
          <w:sz w:val="24"/>
          <w:szCs w:val="24"/>
        </w:rPr>
        <w:tab/>
      </w:r>
      <w:r w:rsidRPr="00855831">
        <w:rPr>
          <w:rFonts w:ascii="Times New Roman" w:hAnsi="Times New Roman" w:cs="Times New Roman"/>
          <w:color w:val="000000"/>
          <w:sz w:val="24"/>
          <w:szCs w:val="24"/>
        </w:rPr>
        <w:t>5.410 db</w:t>
      </w:r>
    </w:p>
    <w:p w:rsidR="00855831" w:rsidRPr="00855831" w:rsidRDefault="00855831" w:rsidP="00393270">
      <w:pPr>
        <w:autoSpaceDE w:val="0"/>
        <w:spacing w:after="0" w:line="240" w:lineRule="auto"/>
        <w:ind w:left="426" w:right="686" w:hanging="14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Kiállított szállítói szám</w:t>
      </w:r>
      <w:r w:rsidR="00FA0FE9">
        <w:rPr>
          <w:rFonts w:ascii="Times New Roman" w:hAnsi="Times New Roman" w:cs="Times New Roman"/>
          <w:color w:val="000000"/>
          <w:sz w:val="24"/>
          <w:szCs w:val="24"/>
        </w:rPr>
        <w:t>lát helyettesítő bizonylat</w:t>
      </w:r>
      <w:proofErr w:type="gramStart"/>
      <w:r w:rsidR="00FA0FE9">
        <w:rPr>
          <w:rFonts w:ascii="Times New Roman" w:hAnsi="Times New Roman" w:cs="Times New Roman"/>
          <w:color w:val="000000"/>
          <w:sz w:val="24"/>
          <w:szCs w:val="24"/>
        </w:rPr>
        <w:t>:</w:t>
      </w:r>
      <w:r w:rsidR="00FA0FE9">
        <w:rPr>
          <w:rFonts w:ascii="Times New Roman" w:hAnsi="Times New Roman" w:cs="Times New Roman"/>
          <w:color w:val="000000"/>
          <w:sz w:val="24"/>
          <w:szCs w:val="24"/>
        </w:rPr>
        <w:tab/>
        <w:t xml:space="preserve">   </w:t>
      </w:r>
      <w:r w:rsidRPr="00855831">
        <w:rPr>
          <w:rFonts w:ascii="Times New Roman" w:hAnsi="Times New Roman" w:cs="Times New Roman"/>
          <w:color w:val="000000"/>
          <w:sz w:val="24"/>
          <w:szCs w:val="24"/>
        </w:rPr>
        <w:t>413</w:t>
      </w:r>
      <w:proofErr w:type="gramEnd"/>
      <w:r w:rsidRPr="00855831">
        <w:rPr>
          <w:rFonts w:ascii="Times New Roman" w:hAnsi="Times New Roman" w:cs="Times New Roman"/>
          <w:color w:val="000000"/>
          <w:sz w:val="24"/>
          <w:szCs w:val="24"/>
        </w:rPr>
        <w:t xml:space="preserve"> db</w:t>
      </w:r>
    </w:p>
    <w:p w:rsidR="00855831" w:rsidRPr="00855831" w:rsidRDefault="00855831" w:rsidP="00393270">
      <w:pPr>
        <w:autoSpaceDE w:val="0"/>
        <w:spacing w:after="0" w:line="240" w:lineRule="auto"/>
        <w:ind w:left="426" w:right="686" w:hanging="14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Banki utalások CIB t</w:t>
      </w:r>
      <w:r w:rsidR="00FA0FE9">
        <w:rPr>
          <w:rFonts w:ascii="Times New Roman" w:hAnsi="Times New Roman" w:cs="Times New Roman"/>
          <w:color w:val="000000"/>
          <w:sz w:val="24"/>
          <w:szCs w:val="24"/>
        </w:rPr>
        <w:t>erminálon keresztül</w:t>
      </w:r>
      <w:proofErr w:type="gramStart"/>
      <w:r w:rsidR="00FA0FE9">
        <w:rPr>
          <w:rFonts w:ascii="Times New Roman" w:hAnsi="Times New Roman" w:cs="Times New Roman"/>
          <w:color w:val="000000"/>
          <w:sz w:val="24"/>
          <w:szCs w:val="24"/>
        </w:rPr>
        <w:t>:</w:t>
      </w:r>
      <w:r w:rsidR="00FA0FE9">
        <w:rPr>
          <w:rFonts w:ascii="Times New Roman" w:hAnsi="Times New Roman" w:cs="Times New Roman"/>
          <w:color w:val="000000"/>
          <w:sz w:val="24"/>
          <w:szCs w:val="24"/>
        </w:rPr>
        <w:tab/>
        <w:t xml:space="preserve">          </w:t>
      </w:r>
      <w:r w:rsidRPr="00855831">
        <w:rPr>
          <w:rFonts w:ascii="Times New Roman" w:hAnsi="Times New Roman" w:cs="Times New Roman"/>
          <w:color w:val="000000"/>
          <w:sz w:val="24"/>
          <w:szCs w:val="24"/>
        </w:rPr>
        <w:t>11</w:t>
      </w:r>
      <w:proofErr w:type="gramEnd"/>
      <w:r w:rsidRPr="00855831">
        <w:rPr>
          <w:rFonts w:ascii="Times New Roman" w:hAnsi="Times New Roman" w:cs="Times New Roman"/>
          <w:color w:val="000000"/>
          <w:sz w:val="24"/>
          <w:szCs w:val="24"/>
        </w:rPr>
        <w:t>.646 db</w:t>
      </w:r>
    </w:p>
    <w:p w:rsidR="00855831" w:rsidRPr="00855831" w:rsidRDefault="00855831" w:rsidP="00393270">
      <w:pPr>
        <w:autoSpaceDE w:val="0"/>
        <w:spacing w:after="0" w:line="240" w:lineRule="auto"/>
        <w:ind w:left="426" w:right="686" w:hanging="14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Pénztár</w:t>
      </w:r>
      <w:r w:rsidR="00FA0FE9">
        <w:rPr>
          <w:rFonts w:ascii="Times New Roman" w:hAnsi="Times New Roman" w:cs="Times New Roman"/>
          <w:color w:val="000000"/>
          <w:sz w:val="24"/>
          <w:szCs w:val="24"/>
        </w:rPr>
        <w:t>i kifizetések:</w:t>
      </w:r>
      <w:r w:rsidR="00FA0FE9">
        <w:rPr>
          <w:rFonts w:ascii="Times New Roman" w:hAnsi="Times New Roman" w:cs="Times New Roman"/>
          <w:color w:val="000000"/>
          <w:sz w:val="24"/>
          <w:szCs w:val="24"/>
        </w:rPr>
        <w:tab/>
      </w:r>
      <w:r w:rsidR="00FA0FE9">
        <w:rPr>
          <w:rFonts w:ascii="Times New Roman" w:hAnsi="Times New Roman" w:cs="Times New Roman"/>
          <w:color w:val="000000"/>
          <w:sz w:val="24"/>
          <w:szCs w:val="24"/>
        </w:rPr>
        <w:tab/>
      </w:r>
      <w:r w:rsidR="00FA0FE9">
        <w:rPr>
          <w:rFonts w:ascii="Times New Roman" w:hAnsi="Times New Roman" w:cs="Times New Roman"/>
          <w:color w:val="000000"/>
          <w:sz w:val="24"/>
          <w:szCs w:val="24"/>
        </w:rPr>
        <w:tab/>
      </w:r>
      <w:r w:rsidR="00FA0FE9">
        <w:rPr>
          <w:rFonts w:ascii="Times New Roman" w:hAnsi="Times New Roman" w:cs="Times New Roman"/>
          <w:color w:val="000000"/>
          <w:sz w:val="24"/>
          <w:szCs w:val="24"/>
        </w:rPr>
        <w:tab/>
      </w:r>
      <w:r w:rsidR="00FA0FE9">
        <w:rPr>
          <w:rFonts w:ascii="Times New Roman" w:hAnsi="Times New Roman" w:cs="Times New Roman"/>
          <w:color w:val="000000"/>
          <w:sz w:val="24"/>
          <w:szCs w:val="24"/>
        </w:rPr>
        <w:tab/>
      </w:r>
      <w:r w:rsidRPr="00855831">
        <w:rPr>
          <w:rFonts w:ascii="Times New Roman" w:hAnsi="Times New Roman" w:cs="Times New Roman"/>
          <w:color w:val="000000"/>
          <w:sz w:val="24"/>
          <w:szCs w:val="24"/>
        </w:rPr>
        <w:t>1.360 db</w:t>
      </w:r>
    </w:p>
    <w:p w:rsidR="00855831" w:rsidRPr="00855831" w:rsidRDefault="00FA0FE9" w:rsidP="00393270">
      <w:pPr>
        <w:autoSpaceDE w:val="0"/>
        <w:spacing w:after="0" w:line="240" w:lineRule="auto"/>
        <w:ind w:left="426" w:right="686"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Kötelezettségvállalás:</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00855831" w:rsidRPr="00855831">
        <w:rPr>
          <w:rFonts w:ascii="Times New Roman" w:hAnsi="Times New Roman" w:cs="Times New Roman"/>
          <w:color w:val="000000"/>
          <w:sz w:val="24"/>
          <w:szCs w:val="24"/>
        </w:rPr>
        <w:t>3.764 db</w:t>
      </w:r>
    </w:p>
    <w:p w:rsidR="00855831" w:rsidRPr="00855831" w:rsidRDefault="00855831" w:rsidP="00393270">
      <w:pPr>
        <w:autoSpaceDE w:val="0"/>
        <w:spacing w:after="0" w:line="240" w:lineRule="auto"/>
        <w:ind w:left="426" w:right="686" w:hanging="14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Könyvelési tételek száma főkönyvre</w:t>
      </w:r>
      <w:proofErr w:type="gramStart"/>
      <w:r w:rsidRPr="00855831">
        <w:rPr>
          <w:rFonts w:ascii="Times New Roman" w:hAnsi="Times New Roman" w:cs="Times New Roman"/>
          <w:color w:val="000000"/>
          <w:sz w:val="24"/>
          <w:szCs w:val="24"/>
        </w:rPr>
        <w:t xml:space="preserve">: </w:t>
      </w:r>
      <w:r w:rsidRPr="00855831">
        <w:rPr>
          <w:rFonts w:ascii="Times New Roman" w:hAnsi="Times New Roman" w:cs="Times New Roman"/>
          <w:color w:val="000000"/>
          <w:sz w:val="24"/>
          <w:szCs w:val="24"/>
        </w:rPr>
        <w:tab/>
      </w:r>
      <w:r w:rsidRPr="00855831">
        <w:rPr>
          <w:rFonts w:ascii="Times New Roman" w:hAnsi="Times New Roman" w:cs="Times New Roman"/>
          <w:color w:val="000000"/>
          <w:sz w:val="24"/>
          <w:szCs w:val="24"/>
        </w:rPr>
        <w:tab/>
        <w:t xml:space="preserve">        148.</w:t>
      </w:r>
      <w:proofErr w:type="gramEnd"/>
      <w:r w:rsidRPr="00855831">
        <w:rPr>
          <w:rFonts w:ascii="Times New Roman" w:hAnsi="Times New Roman" w:cs="Times New Roman"/>
          <w:color w:val="000000"/>
          <w:sz w:val="24"/>
          <w:szCs w:val="24"/>
        </w:rPr>
        <w:t>542 db</w:t>
      </w:r>
    </w:p>
    <w:p w:rsidR="00855831" w:rsidRPr="00855831" w:rsidRDefault="00855831" w:rsidP="00393270">
      <w:pPr>
        <w:autoSpaceDE w:val="0"/>
        <w:spacing w:after="0" w:line="240" w:lineRule="auto"/>
        <w:ind w:left="426" w:right="686" w:hanging="14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Rendszeres se</w:t>
      </w:r>
      <w:r w:rsidR="00FA0FE9">
        <w:rPr>
          <w:rFonts w:ascii="Times New Roman" w:hAnsi="Times New Roman" w:cs="Times New Roman"/>
          <w:color w:val="000000"/>
          <w:sz w:val="24"/>
          <w:szCs w:val="24"/>
        </w:rPr>
        <w:t>gélyben részesülők száma</w:t>
      </w:r>
      <w:proofErr w:type="gramStart"/>
      <w:r w:rsidR="00FA0FE9">
        <w:rPr>
          <w:rFonts w:ascii="Times New Roman" w:hAnsi="Times New Roman" w:cs="Times New Roman"/>
          <w:color w:val="000000"/>
          <w:sz w:val="24"/>
          <w:szCs w:val="24"/>
        </w:rPr>
        <w:t>:</w:t>
      </w:r>
      <w:r w:rsidR="00FA0FE9">
        <w:rPr>
          <w:rFonts w:ascii="Times New Roman" w:hAnsi="Times New Roman" w:cs="Times New Roman"/>
          <w:color w:val="000000"/>
          <w:sz w:val="24"/>
          <w:szCs w:val="24"/>
        </w:rPr>
        <w:tab/>
      </w:r>
      <w:r w:rsidR="00FA0FE9">
        <w:rPr>
          <w:rFonts w:ascii="Times New Roman" w:hAnsi="Times New Roman" w:cs="Times New Roman"/>
          <w:color w:val="000000"/>
          <w:sz w:val="24"/>
          <w:szCs w:val="24"/>
        </w:rPr>
        <w:tab/>
        <w:t xml:space="preserve">   </w:t>
      </w:r>
      <w:r w:rsidRPr="00855831">
        <w:rPr>
          <w:rFonts w:ascii="Times New Roman" w:hAnsi="Times New Roman" w:cs="Times New Roman"/>
          <w:color w:val="000000"/>
          <w:sz w:val="24"/>
          <w:szCs w:val="24"/>
        </w:rPr>
        <w:t>138</w:t>
      </w:r>
      <w:proofErr w:type="gramEnd"/>
      <w:r w:rsidRPr="00855831">
        <w:rPr>
          <w:rFonts w:ascii="Times New Roman" w:hAnsi="Times New Roman" w:cs="Times New Roman"/>
          <w:color w:val="000000"/>
          <w:sz w:val="24"/>
          <w:szCs w:val="24"/>
        </w:rPr>
        <w:t xml:space="preserve"> fő</w:t>
      </w:r>
    </w:p>
    <w:p w:rsidR="00855831" w:rsidRDefault="00855831" w:rsidP="00393270">
      <w:pPr>
        <w:autoSpaceDE w:val="0"/>
        <w:spacing w:after="0" w:line="240" w:lineRule="auto"/>
        <w:ind w:left="426" w:right="686" w:hanging="14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Eseti segélyezés száma</w:t>
      </w:r>
      <w:proofErr w:type="gramStart"/>
      <w:r w:rsidRPr="00855831">
        <w:rPr>
          <w:rFonts w:ascii="Times New Roman" w:hAnsi="Times New Roman" w:cs="Times New Roman"/>
          <w:color w:val="000000"/>
          <w:sz w:val="24"/>
          <w:szCs w:val="24"/>
        </w:rPr>
        <w:t xml:space="preserve">: </w:t>
      </w:r>
      <w:r w:rsidRPr="00855831">
        <w:rPr>
          <w:rFonts w:ascii="Times New Roman" w:hAnsi="Times New Roman" w:cs="Times New Roman"/>
          <w:color w:val="000000"/>
          <w:sz w:val="24"/>
          <w:szCs w:val="24"/>
        </w:rPr>
        <w:tab/>
      </w:r>
      <w:r w:rsidRPr="00855831">
        <w:rPr>
          <w:rFonts w:ascii="Times New Roman" w:hAnsi="Times New Roman" w:cs="Times New Roman"/>
          <w:color w:val="000000"/>
          <w:sz w:val="24"/>
          <w:szCs w:val="24"/>
        </w:rPr>
        <w:tab/>
      </w:r>
      <w:r w:rsidRPr="00855831">
        <w:rPr>
          <w:rFonts w:ascii="Times New Roman" w:hAnsi="Times New Roman" w:cs="Times New Roman"/>
          <w:color w:val="000000"/>
          <w:sz w:val="24"/>
          <w:szCs w:val="24"/>
        </w:rPr>
        <w:tab/>
        <w:t xml:space="preserve">                        471</w:t>
      </w:r>
      <w:proofErr w:type="gramEnd"/>
      <w:r w:rsidRPr="00855831">
        <w:rPr>
          <w:rFonts w:ascii="Times New Roman" w:hAnsi="Times New Roman" w:cs="Times New Roman"/>
          <w:color w:val="000000"/>
          <w:sz w:val="24"/>
          <w:szCs w:val="24"/>
        </w:rPr>
        <w:t xml:space="preserve"> eset</w:t>
      </w:r>
    </w:p>
    <w:p w:rsidR="00CF7DC1" w:rsidRPr="00855831" w:rsidRDefault="00CF7DC1" w:rsidP="00CF7DC1">
      <w:pPr>
        <w:autoSpaceDE w:val="0"/>
        <w:spacing w:after="0" w:line="120" w:lineRule="auto"/>
        <w:ind w:left="426" w:right="686" w:hanging="142"/>
        <w:jc w:val="both"/>
        <w:rPr>
          <w:rFonts w:ascii="Times New Roman" w:hAnsi="Times New Roman" w:cs="Times New Roman"/>
          <w:color w:val="000000"/>
          <w:sz w:val="24"/>
          <w:szCs w:val="24"/>
        </w:rPr>
      </w:pPr>
    </w:p>
    <w:p w:rsidR="00855831" w:rsidRPr="00855831" w:rsidRDefault="00855831" w:rsidP="00393270">
      <w:pPr>
        <w:autoSpaceDE w:val="0"/>
        <w:spacing w:after="0" w:line="240" w:lineRule="auto"/>
        <w:ind w:left="284" w:right="685"/>
        <w:jc w:val="both"/>
        <w:rPr>
          <w:rFonts w:ascii="Times New Roman" w:hAnsi="Times New Roman" w:cs="Times New Roman"/>
          <w:sz w:val="24"/>
          <w:szCs w:val="24"/>
        </w:rPr>
      </w:pPr>
      <w:r w:rsidRPr="00855831">
        <w:rPr>
          <w:rFonts w:ascii="Times New Roman" w:hAnsi="Times New Roman" w:cs="Times New Roman"/>
          <w:color w:val="000000"/>
          <w:sz w:val="24"/>
          <w:szCs w:val="24"/>
        </w:rPr>
        <w:t>Cafetéria szabályzatnak megfelelően 23 fő részére történő béren kívüli juttatások:</w:t>
      </w:r>
    </w:p>
    <w:p w:rsidR="00855831" w:rsidRPr="00855831" w:rsidRDefault="00855831" w:rsidP="00FA0FE9">
      <w:pPr>
        <w:autoSpaceDE w:val="0"/>
        <w:spacing w:after="0" w:line="240" w:lineRule="auto"/>
        <w:ind w:left="567" w:right="686"/>
        <w:jc w:val="both"/>
        <w:rPr>
          <w:rFonts w:ascii="Times New Roman" w:hAnsi="Times New Roman" w:cs="Times New Roman"/>
          <w:color w:val="000000"/>
          <w:sz w:val="24"/>
          <w:szCs w:val="24"/>
        </w:rPr>
      </w:pPr>
    </w:p>
    <w:tbl>
      <w:tblPr>
        <w:tblW w:w="7225" w:type="dxa"/>
        <w:jc w:val="center"/>
        <w:tblCellMar>
          <w:left w:w="10" w:type="dxa"/>
          <w:right w:w="10" w:type="dxa"/>
        </w:tblCellMar>
        <w:tblLook w:val="04A0" w:firstRow="1" w:lastRow="0" w:firstColumn="1" w:lastColumn="0" w:noHBand="0" w:noVBand="1"/>
      </w:tblPr>
      <w:tblGrid>
        <w:gridCol w:w="4962"/>
        <w:gridCol w:w="2263"/>
      </w:tblGrid>
      <w:tr w:rsidR="00855831" w:rsidRPr="00855831" w:rsidTr="00FA0FE9">
        <w:trPr>
          <w:jc w:val="center"/>
        </w:trPr>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autoSpaceDE w:val="0"/>
              <w:spacing w:line="244" w:lineRule="auto"/>
              <w:ind w:right="685"/>
              <w:jc w:val="both"/>
              <w:rPr>
                <w:rFonts w:ascii="Times New Roman" w:hAnsi="Times New Roman" w:cs="Times New Roman"/>
                <w:sz w:val="24"/>
                <w:szCs w:val="24"/>
              </w:rPr>
            </w:pPr>
            <w:r w:rsidRPr="00855831">
              <w:rPr>
                <w:rFonts w:ascii="Times New Roman" w:hAnsi="Times New Roman" w:cs="Times New Roman"/>
                <w:b/>
                <w:bCs/>
                <w:sz w:val="24"/>
                <w:szCs w:val="24"/>
              </w:rPr>
              <w:t>Cafetéria elemek</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55831" w:rsidRPr="00855831" w:rsidRDefault="00855831" w:rsidP="00FA0FE9">
            <w:pPr>
              <w:autoSpaceDE w:val="0"/>
              <w:spacing w:line="244" w:lineRule="auto"/>
              <w:ind w:right="685"/>
              <w:jc w:val="center"/>
              <w:rPr>
                <w:rFonts w:ascii="Times New Roman" w:hAnsi="Times New Roman" w:cs="Times New Roman"/>
                <w:b/>
                <w:bCs/>
                <w:color w:val="000000"/>
                <w:sz w:val="24"/>
                <w:szCs w:val="24"/>
              </w:rPr>
            </w:pPr>
            <w:r w:rsidRPr="00855831">
              <w:rPr>
                <w:rFonts w:ascii="Times New Roman" w:hAnsi="Times New Roman" w:cs="Times New Roman"/>
                <w:b/>
                <w:bCs/>
                <w:color w:val="000000"/>
                <w:sz w:val="24"/>
                <w:szCs w:val="24"/>
              </w:rPr>
              <w:t>fő</w:t>
            </w:r>
          </w:p>
        </w:tc>
      </w:tr>
      <w:tr w:rsidR="00855831" w:rsidRPr="00855831" w:rsidTr="00FA0FE9">
        <w:trPr>
          <w:jc w:val="center"/>
        </w:trPr>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autoSpaceDE w:val="0"/>
              <w:spacing w:line="244" w:lineRule="auto"/>
              <w:ind w:right="685"/>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Ajándék utalvány</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55831" w:rsidRPr="00855831" w:rsidRDefault="00855831" w:rsidP="00FA0FE9">
            <w:pPr>
              <w:autoSpaceDE w:val="0"/>
              <w:spacing w:line="244" w:lineRule="auto"/>
              <w:ind w:right="685"/>
              <w:jc w:val="center"/>
              <w:rPr>
                <w:rFonts w:ascii="Times New Roman" w:hAnsi="Times New Roman" w:cs="Times New Roman"/>
                <w:color w:val="000000"/>
                <w:sz w:val="24"/>
                <w:szCs w:val="24"/>
              </w:rPr>
            </w:pPr>
            <w:r w:rsidRPr="00855831">
              <w:rPr>
                <w:rFonts w:ascii="Times New Roman" w:hAnsi="Times New Roman" w:cs="Times New Roman"/>
                <w:color w:val="000000"/>
                <w:sz w:val="24"/>
                <w:szCs w:val="24"/>
              </w:rPr>
              <w:t>4</w:t>
            </w:r>
          </w:p>
        </w:tc>
      </w:tr>
      <w:tr w:rsidR="00855831" w:rsidRPr="00855831" w:rsidTr="00FA0FE9">
        <w:trPr>
          <w:jc w:val="center"/>
        </w:trPr>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autoSpaceDE w:val="0"/>
              <w:spacing w:line="244" w:lineRule="auto"/>
              <w:ind w:right="685"/>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Internet használati díj</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55831" w:rsidRPr="00855831" w:rsidRDefault="00855831" w:rsidP="00FA0FE9">
            <w:pPr>
              <w:autoSpaceDE w:val="0"/>
              <w:spacing w:line="244" w:lineRule="auto"/>
              <w:ind w:right="685"/>
              <w:jc w:val="center"/>
              <w:rPr>
                <w:rFonts w:ascii="Times New Roman" w:hAnsi="Times New Roman" w:cs="Times New Roman"/>
                <w:color w:val="000000"/>
                <w:sz w:val="24"/>
                <w:szCs w:val="24"/>
              </w:rPr>
            </w:pPr>
            <w:r w:rsidRPr="00855831">
              <w:rPr>
                <w:rFonts w:ascii="Times New Roman" w:hAnsi="Times New Roman" w:cs="Times New Roman"/>
                <w:color w:val="000000"/>
                <w:sz w:val="24"/>
                <w:szCs w:val="24"/>
              </w:rPr>
              <w:t>-</w:t>
            </w:r>
          </w:p>
        </w:tc>
      </w:tr>
      <w:tr w:rsidR="00855831" w:rsidRPr="00855831" w:rsidTr="00FA0FE9">
        <w:trPr>
          <w:jc w:val="center"/>
        </w:trPr>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autoSpaceDE w:val="0"/>
              <w:spacing w:line="244" w:lineRule="auto"/>
              <w:ind w:right="685"/>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Iskolakezdési támogatás</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55831" w:rsidRPr="00855831" w:rsidRDefault="00855831" w:rsidP="00FA0FE9">
            <w:pPr>
              <w:autoSpaceDE w:val="0"/>
              <w:spacing w:line="244" w:lineRule="auto"/>
              <w:ind w:right="685"/>
              <w:jc w:val="center"/>
              <w:rPr>
                <w:rFonts w:ascii="Times New Roman" w:hAnsi="Times New Roman" w:cs="Times New Roman"/>
                <w:color w:val="000000"/>
                <w:sz w:val="24"/>
                <w:szCs w:val="24"/>
              </w:rPr>
            </w:pPr>
            <w:r w:rsidRPr="00855831">
              <w:rPr>
                <w:rFonts w:ascii="Times New Roman" w:hAnsi="Times New Roman" w:cs="Times New Roman"/>
                <w:color w:val="000000"/>
                <w:sz w:val="24"/>
                <w:szCs w:val="24"/>
              </w:rPr>
              <w:t>4</w:t>
            </w:r>
          </w:p>
        </w:tc>
      </w:tr>
      <w:tr w:rsidR="00855831" w:rsidRPr="00855831" w:rsidTr="00FA0FE9">
        <w:trPr>
          <w:jc w:val="center"/>
        </w:trPr>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autoSpaceDE w:val="0"/>
              <w:spacing w:line="244" w:lineRule="auto"/>
              <w:ind w:right="685"/>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Nyugdíjpénztári tagdíj</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5831" w:rsidRPr="00855831" w:rsidRDefault="00855831" w:rsidP="00FA0FE9">
            <w:pPr>
              <w:autoSpaceDE w:val="0"/>
              <w:spacing w:line="244" w:lineRule="auto"/>
              <w:ind w:right="685"/>
              <w:jc w:val="center"/>
              <w:rPr>
                <w:rFonts w:ascii="Times New Roman" w:hAnsi="Times New Roman" w:cs="Times New Roman"/>
                <w:color w:val="000000"/>
                <w:sz w:val="24"/>
                <w:szCs w:val="24"/>
              </w:rPr>
            </w:pPr>
          </w:p>
        </w:tc>
      </w:tr>
      <w:tr w:rsidR="00855831" w:rsidRPr="00855831" w:rsidTr="00FA0FE9">
        <w:trPr>
          <w:jc w:val="center"/>
        </w:trPr>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autoSpaceDE w:val="0"/>
              <w:spacing w:line="244" w:lineRule="auto"/>
              <w:ind w:right="685"/>
              <w:jc w:val="both"/>
              <w:rPr>
                <w:rFonts w:ascii="Times New Roman" w:hAnsi="Times New Roman" w:cs="Times New Roman"/>
                <w:color w:val="000000"/>
                <w:sz w:val="24"/>
                <w:szCs w:val="24"/>
              </w:rPr>
            </w:pPr>
            <w:proofErr w:type="spellStart"/>
            <w:r w:rsidRPr="00855831">
              <w:rPr>
                <w:rFonts w:ascii="Times New Roman" w:hAnsi="Times New Roman" w:cs="Times New Roman"/>
                <w:color w:val="000000"/>
                <w:sz w:val="24"/>
                <w:szCs w:val="24"/>
              </w:rPr>
              <w:t>Pénzbeni</w:t>
            </w:r>
            <w:proofErr w:type="spellEnd"/>
            <w:r w:rsidRPr="00855831">
              <w:rPr>
                <w:rFonts w:ascii="Times New Roman" w:hAnsi="Times New Roman" w:cs="Times New Roman"/>
                <w:color w:val="000000"/>
                <w:sz w:val="24"/>
                <w:szCs w:val="24"/>
              </w:rPr>
              <w:t xml:space="preserve"> kifizetés</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55831" w:rsidRPr="00855831" w:rsidRDefault="00855831" w:rsidP="00FA0FE9">
            <w:pPr>
              <w:autoSpaceDE w:val="0"/>
              <w:spacing w:line="244" w:lineRule="auto"/>
              <w:ind w:right="685"/>
              <w:jc w:val="center"/>
              <w:rPr>
                <w:rFonts w:ascii="Times New Roman" w:hAnsi="Times New Roman" w:cs="Times New Roman"/>
                <w:color w:val="000000"/>
                <w:sz w:val="24"/>
                <w:szCs w:val="24"/>
              </w:rPr>
            </w:pPr>
            <w:r w:rsidRPr="00855831">
              <w:rPr>
                <w:rFonts w:ascii="Times New Roman" w:hAnsi="Times New Roman" w:cs="Times New Roman"/>
                <w:color w:val="000000"/>
                <w:sz w:val="24"/>
                <w:szCs w:val="24"/>
              </w:rPr>
              <w:t>18</w:t>
            </w:r>
          </w:p>
        </w:tc>
      </w:tr>
      <w:tr w:rsidR="00855831" w:rsidRPr="00855831" w:rsidTr="00FA0FE9">
        <w:trPr>
          <w:jc w:val="center"/>
        </w:trPr>
        <w:tc>
          <w:tcPr>
            <w:tcW w:w="4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55831" w:rsidRPr="00855831" w:rsidRDefault="00855831">
            <w:pPr>
              <w:autoSpaceDE w:val="0"/>
              <w:spacing w:line="244" w:lineRule="auto"/>
              <w:ind w:right="685"/>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Szép kártya</w:t>
            </w:r>
          </w:p>
        </w:tc>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55831" w:rsidRPr="00855831" w:rsidRDefault="00855831" w:rsidP="00FA0FE9">
            <w:pPr>
              <w:autoSpaceDE w:val="0"/>
              <w:spacing w:line="244" w:lineRule="auto"/>
              <w:ind w:right="685"/>
              <w:jc w:val="center"/>
              <w:rPr>
                <w:rFonts w:ascii="Times New Roman" w:hAnsi="Times New Roman" w:cs="Times New Roman"/>
                <w:color w:val="000000"/>
                <w:sz w:val="24"/>
                <w:szCs w:val="24"/>
              </w:rPr>
            </w:pPr>
            <w:r w:rsidRPr="00855831">
              <w:rPr>
                <w:rFonts w:ascii="Times New Roman" w:hAnsi="Times New Roman" w:cs="Times New Roman"/>
                <w:color w:val="000000"/>
                <w:sz w:val="24"/>
                <w:szCs w:val="24"/>
              </w:rPr>
              <w:t>15</w:t>
            </w:r>
          </w:p>
        </w:tc>
      </w:tr>
    </w:tbl>
    <w:p w:rsidR="00855831" w:rsidRPr="00855831" w:rsidRDefault="00855831" w:rsidP="00CF7DC1">
      <w:pPr>
        <w:autoSpaceDE w:val="0"/>
        <w:spacing w:after="0" w:line="240" w:lineRule="auto"/>
        <w:ind w:right="685"/>
        <w:jc w:val="both"/>
        <w:rPr>
          <w:rFonts w:ascii="Times New Roman" w:hAnsi="Times New Roman" w:cs="Times New Roman"/>
          <w:color w:val="000000"/>
          <w:sz w:val="24"/>
          <w:szCs w:val="24"/>
        </w:rPr>
      </w:pPr>
    </w:p>
    <w:p w:rsidR="00855831" w:rsidRPr="00855831" w:rsidRDefault="00855831" w:rsidP="00CF7DC1">
      <w:pPr>
        <w:autoSpaceDE w:val="0"/>
        <w:spacing w:after="0" w:line="240" w:lineRule="auto"/>
        <w:ind w:left="284"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A csoport jelentős ügyfélforgalmat is bonyolított a 2018. évben:</w:t>
      </w:r>
    </w:p>
    <w:p w:rsidR="00855831" w:rsidRPr="00855831" w:rsidRDefault="00855831" w:rsidP="00FA0FE9">
      <w:pPr>
        <w:autoSpaceDE w:val="0"/>
        <w:spacing w:after="0" w:line="240" w:lineRule="auto"/>
        <w:ind w:left="425" w:right="52"/>
        <w:jc w:val="both"/>
        <w:rPr>
          <w:rFonts w:ascii="Times New Roman" w:hAnsi="Times New Roman" w:cs="Times New Roman"/>
          <w:color w:val="000000"/>
          <w:sz w:val="24"/>
          <w:szCs w:val="24"/>
        </w:rPr>
      </w:pPr>
    </w:p>
    <w:p w:rsidR="00855831" w:rsidRPr="00855831" w:rsidRDefault="00855831" w:rsidP="00FA0FE9">
      <w:pPr>
        <w:pStyle w:val="Listaszerbekezds"/>
        <w:numPr>
          <w:ilvl w:val="0"/>
          <w:numId w:val="41"/>
        </w:numPr>
        <w:tabs>
          <w:tab w:val="left" w:pos="720"/>
        </w:tabs>
        <w:suppressAutoHyphens/>
        <w:autoSpaceDE w:val="0"/>
        <w:autoSpaceDN w:val="0"/>
        <w:ind w:left="425" w:right="52" w:firstLine="1"/>
        <w:contextualSpacing w:val="0"/>
        <w:jc w:val="both"/>
        <w:rPr>
          <w:color w:val="000000"/>
        </w:rPr>
      </w:pPr>
      <w:r w:rsidRPr="00855831">
        <w:rPr>
          <w:color w:val="000000"/>
        </w:rPr>
        <w:t>Munkáltatói igazolások kiadása.</w:t>
      </w:r>
    </w:p>
    <w:p w:rsidR="00855831" w:rsidRPr="00855831" w:rsidRDefault="00855831" w:rsidP="00FA0FE9">
      <w:pPr>
        <w:pStyle w:val="Listaszerbekezds"/>
        <w:numPr>
          <w:ilvl w:val="0"/>
          <w:numId w:val="41"/>
        </w:numPr>
        <w:tabs>
          <w:tab w:val="left" w:pos="720"/>
        </w:tabs>
        <w:suppressAutoHyphens/>
        <w:autoSpaceDE w:val="0"/>
        <w:autoSpaceDN w:val="0"/>
        <w:ind w:left="425" w:right="52" w:firstLine="1"/>
        <w:contextualSpacing w:val="0"/>
        <w:jc w:val="both"/>
        <w:rPr>
          <w:color w:val="000000"/>
        </w:rPr>
      </w:pPr>
      <w:r w:rsidRPr="00855831">
        <w:rPr>
          <w:color w:val="000000"/>
        </w:rPr>
        <w:t>Ügyfél kérésére segélyek kiutalására vonatkozó igazolások.</w:t>
      </w:r>
    </w:p>
    <w:p w:rsidR="00855831" w:rsidRPr="00855831" w:rsidRDefault="00855831" w:rsidP="00FA0FE9">
      <w:pPr>
        <w:pStyle w:val="Listaszerbekezds"/>
        <w:numPr>
          <w:ilvl w:val="0"/>
          <w:numId w:val="41"/>
        </w:numPr>
        <w:tabs>
          <w:tab w:val="left" w:pos="720"/>
        </w:tabs>
        <w:suppressAutoHyphens/>
        <w:autoSpaceDE w:val="0"/>
        <w:autoSpaceDN w:val="0"/>
        <w:ind w:left="425" w:right="52" w:firstLine="1"/>
        <w:contextualSpacing w:val="0"/>
        <w:jc w:val="both"/>
        <w:rPr>
          <w:color w:val="000000"/>
        </w:rPr>
      </w:pPr>
      <w:r w:rsidRPr="00855831">
        <w:rPr>
          <w:color w:val="000000"/>
        </w:rPr>
        <w:t>Szakosztályok részére átutalásokról szóló igazolások.</w:t>
      </w:r>
    </w:p>
    <w:p w:rsidR="00855831" w:rsidRPr="00855831" w:rsidRDefault="00855831" w:rsidP="00FA0FE9">
      <w:pPr>
        <w:pStyle w:val="Listaszerbekezds"/>
        <w:numPr>
          <w:ilvl w:val="0"/>
          <w:numId w:val="41"/>
        </w:numPr>
        <w:tabs>
          <w:tab w:val="left" w:pos="720"/>
        </w:tabs>
        <w:suppressAutoHyphens/>
        <w:autoSpaceDE w:val="0"/>
        <w:autoSpaceDN w:val="0"/>
        <w:ind w:left="425" w:right="52" w:firstLine="1"/>
        <w:contextualSpacing w:val="0"/>
        <w:jc w:val="both"/>
        <w:rPr>
          <w:color w:val="000000"/>
        </w:rPr>
      </w:pPr>
      <w:r w:rsidRPr="00855831">
        <w:rPr>
          <w:color w:val="000000"/>
        </w:rPr>
        <w:t>Jelzálog törléséhez a tartozás rendezéséről szóló igazolások.</w:t>
      </w:r>
    </w:p>
    <w:p w:rsidR="00855831" w:rsidRPr="00855831" w:rsidRDefault="00855831" w:rsidP="00FA0FE9">
      <w:pPr>
        <w:pStyle w:val="Listaszerbekezds"/>
        <w:numPr>
          <w:ilvl w:val="0"/>
          <w:numId w:val="41"/>
        </w:numPr>
        <w:tabs>
          <w:tab w:val="left" w:pos="720"/>
        </w:tabs>
        <w:suppressAutoHyphens/>
        <w:autoSpaceDE w:val="0"/>
        <w:autoSpaceDN w:val="0"/>
        <w:ind w:left="425" w:right="52" w:firstLine="1"/>
        <w:contextualSpacing w:val="0"/>
        <w:jc w:val="both"/>
        <w:rPr>
          <w:color w:val="000000"/>
        </w:rPr>
      </w:pPr>
      <w:r w:rsidRPr="00855831">
        <w:rPr>
          <w:color w:val="000000"/>
        </w:rPr>
        <w:t>Házi pénztári kifizetések.</w:t>
      </w:r>
    </w:p>
    <w:p w:rsidR="00855831" w:rsidRPr="00855831" w:rsidRDefault="00855831" w:rsidP="00FA0FE9">
      <w:pPr>
        <w:pStyle w:val="Listaszerbekezds"/>
        <w:numPr>
          <w:ilvl w:val="0"/>
          <w:numId w:val="41"/>
        </w:numPr>
        <w:tabs>
          <w:tab w:val="left" w:pos="720"/>
        </w:tabs>
        <w:suppressAutoHyphens/>
        <w:autoSpaceDE w:val="0"/>
        <w:autoSpaceDN w:val="0"/>
        <w:ind w:left="425" w:right="52" w:firstLine="1"/>
        <w:contextualSpacing w:val="0"/>
        <w:jc w:val="both"/>
        <w:rPr>
          <w:color w:val="000000"/>
        </w:rPr>
      </w:pPr>
      <w:r w:rsidRPr="00855831">
        <w:rPr>
          <w:color w:val="000000"/>
        </w:rPr>
        <w:t>Folyószámla egyeztetések.</w:t>
      </w:r>
    </w:p>
    <w:p w:rsidR="00855831" w:rsidRPr="00855831" w:rsidRDefault="00855831" w:rsidP="00FA0FE9">
      <w:pPr>
        <w:pStyle w:val="Listaszerbekezds"/>
        <w:numPr>
          <w:ilvl w:val="0"/>
          <w:numId w:val="41"/>
        </w:numPr>
        <w:tabs>
          <w:tab w:val="left" w:pos="720"/>
        </w:tabs>
        <w:suppressAutoHyphens/>
        <w:autoSpaceDE w:val="0"/>
        <w:autoSpaceDN w:val="0"/>
        <w:ind w:left="425" w:right="52" w:firstLine="1"/>
        <w:contextualSpacing w:val="0"/>
        <w:jc w:val="both"/>
        <w:rPr>
          <w:color w:val="000000"/>
        </w:rPr>
      </w:pPr>
      <w:r w:rsidRPr="00855831">
        <w:rPr>
          <w:color w:val="000000"/>
        </w:rPr>
        <w:t>Céljelleggel nyújtott működési és felhalmozási támogatások elszámolása.</w:t>
      </w:r>
    </w:p>
    <w:p w:rsidR="00855831" w:rsidRPr="00855831" w:rsidRDefault="00855831" w:rsidP="00FA0FE9">
      <w:pPr>
        <w:pStyle w:val="Listaszerbekezds"/>
        <w:numPr>
          <w:ilvl w:val="0"/>
          <w:numId w:val="41"/>
        </w:numPr>
        <w:tabs>
          <w:tab w:val="left" w:pos="426"/>
        </w:tabs>
        <w:suppressAutoHyphens/>
        <w:autoSpaceDE w:val="0"/>
        <w:autoSpaceDN w:val="0"/>
        <w:ind w:left="425" w:right="52" w:firstLine="1"/>
        <w:contextualSpacing w:val="0"/>
        <w:jc w:val="both"/>
        <w:rPr>
          <w:color w:val="000000"/>
        </w:rPr>
      </w:pPr>
      <w:r w:rsidRPr="00855831">
        <w:rPr>
          <w:color w:val="000000"/>
        </w:rPr>
        <w:t>Önkormányzati üdülővel kapcsolatban tájékoztatás, turnusok ügyintézés</w:t>
      </w:r>
    </w:p>
    <w:p w:rsidR="00855831" w:rsidRPr="00855831" w:rsidRDefault="00855831" w:rsidP="00FA0FE9">
      <w:pPr>
        <w:pStyle w:val="Listaszerbekezds"/>
        <w:numPr>
          <w:ilvl w:val="0"/>
          <w:numId w:val="41"/>
        </w:numPr>
        <w:tabs>
          <w:tab w:val="left" w:pos="426"/>
        </w:tabs>
        <w:suppressAutoHyphens/>
        <w:autoSpaceDE w:val="0"/>
        <w:autoSpaceDN w:val="0"/>
        <w:ind w:left="425" w:right="52" w:firstLine="1"/>
        <w:contextualSpacing w:val="0"/>
        <w:jc w:val="both"/>
        <w:rPr>
          <w:color w:val="000000"/>
        </w:rPr>
      </w:pPr>
      <w:r w:rsidRPr="00855831">
        <w:rPr>
          <w:color w:val="000000"/>
        </w:rPr>
        <w:t>Önkormányzati bérlakásokkal kapcsolatos ügyintézés</w:t>
      </w:r>
    </w:p>
    <w:p w:rsidR="00855831" w:rsidRPr="00855831" w:rsidRDefault="00855831" w:rsidP="00FA0FE9">
      <w:pPr>
        <w:tabs>
          <w:tab w:val="left" w:pos="1276"/>
        </w:tabs>
        <w:autoSpaceDE w:val="0"/>
        <w:spacing w:after="0" w:line="240" w:lineRule="auto"/>
        <w:ind w:left="425" w:right="52" w:firstLine="1"/>
        <w:jc w:val="both"/>
        <w:rPr>
          <w:rFonts w:ascii="Times New Roman" w:hAnsi="Times New Roman" w:cs="Times New Roman"/>
          <w:color w:val="000000"/>
          <w:sz w:val="24"/>
          <w:szCs w:val="24"/>
        </w:rPr>
      </w:pPr>
    </w:p>
    <w:p w:rsidR="00855831" w:rsidRPr="00855831" w:rsidRDefault="00855831" w:rsidP="00FA0FE9">
      <w:pPr>
        <w:tabs>
          <w:tab w:val="left" w:pos="720"/>
        </w:tabs>
        <w:autoSpaceDE w:val="0"/>
        <w:spacing w:after="0" w:line="240" w:lineRule="auto"/>
        <w:ind w:left="425" w:right="685"/>
        <w:jc w:val="both"/>
        <w:rPr>
          <w:rFonts w:ascii="Times New Roman" w:hAnsi="Times New Roman" w:cs="Times New Roman"/>
          <w:color w:val="000000"/>
          <w:sz w:val="24"/>
          <w:szCs w:val="24"/>
        </w:rPr>
      </w:pPr>
    </w:p>
    <w:p w:rsidR="00855831" w:rsidRPr="00855831" w:rsidRDefault="00855831" w:rsidP="00393270">
      <w:pPr>
        <w:autoSpaceDE w:val="0"/>
        <w:spacing w:after="0" w:line="240" w:lineRule="auto"/>
        <w:ind w:left="284" w:right="52"/>
        <w:jc w:val="both"/>
        <w:rPr>
          <w:rFonts w:ascii="Times New Roman" w:hAnsi="Times New Roman" w:cs="Times New Roman"/>
          <w:bCs/>
          <w:color w:val="000000"/>
          <w:sz w:val="24"/>
          <w:szCs w:val="24"/>
          <w:u w:val="single"/>
        </w:rPr>
      </w:pPr>
      <w:r w:rsidRPr="00855831">
        <w:rPr>
          <w:rFonts w:ascii="Times New Roman" w:hAnsi="Times New Roman" w:cs="Times New Roman"/>
          <w:bCs/>
          <w:color w:val="000000"/>
          <w:sz w:val="24"/>
          <w:szCs w:val="24"/>
          <w:u w:val="single"/>
        </w:rPr>
        <w:t>Kapcsolat a Magyar Államkincstárral</w:t>
      </w:r>
    </w:p>
    <w:p w:rsidR="00855831" w:rsidRPr="00855831" w:rsidRDefault="00855831" w:rsidP="00393270">
      <w:pPr>
        <w:autoSpaceDE w:val="0"/>
        <w:spacing w:after="0" w:line="240" w:lineRule="auto"/>
        <w:ind w:left="284" w:right="52"/>
        <w:jc w:val="both"/>
        <w:rPr>
          <w:rFonts w:ascii="Times New Roman" w:hAnsi="Times New Roman" w:cs="Times New Roman"/>
          <w:bCs/>
          <w:color w:val="000000"/>
          <w:sz w:val="24"/>
          <w:szCs w:val="24"/>
        </w:rPr>
      </w:pPr>
    </w:p>
    <w:p w:rsidR="00855831" w:rsidRPr="00855831" w:rsidRDefault="00855831" w:rsidP="00393270">
      <w:pPr>
        <w:autoSpaceDE w:val="0"/>
        <w:spacing w:after="0" w:line="240" w:lineRule="auto"/>
        <w:ind w:left="284" w:right="52"/>
        <w:jc w:val="both"/>
        <w:rPr>
          <w:rFonts w:ascii="Times New Roman" w:hAnsi="Times New Roman" w:cs="Times New Roman"/>
          <w:color w:val="000000"/>
          <w:sz w:val="24"/>
          <w:szCs w:val="24"/>
        </w:rPr>
      </w:pPr>
      <w:r w:rsidRPr="00855831">
        <w:rPr>
          <w:rFonts w:ascii="Times New Roman" w:hAnsi="Times New Roman" w:cs="Times New Roman"/>
          <w:color w:val="000000"/>
          <w:sz w:val="24"/>
          <w:szCs w:val="24"/>
        </w:rPr>
        <w:t xml:space="preserve">A költségvetés tervezése és végrehajtása, beszámolás vonatkozásában több területen is kapcsolódott az iroda 2018. évi feladatellátása a Magyar Államkincstárhoz. </w:t>
      </w:r>
    </w:p>
    <w:p w:rsidR="00855831" w:rsidRPr="00855831" w:rsidRDefault="00855831" w:rsidP="00393270">
      <w:pPr>
        <w:pStyle w:val="Listaszerbekezds"/>
        <w:autoSpaceDE w:val="0"/>
        <w:ind w:left="284" w:right="52"/>
        <w:jc w:val="both"/>
        <w:rPr>
          <w:color w:val="000000"/>
        </w:rPr>
      </w:pPr>
    </w:p>
    <w:p w:rsidR="00855831" w:rsidRPr="00855831" w:rsidRDefault="00855831" w:rsidP="00393270">
      <w:pPr>
        <w:pStyle w:val="Listaszerbekezds"/>
        <w:autoSpaceDE w:val="0"/>
        <w:ind w:left="284" w:right="52"/>
        <w:jc w:val="both"/>
        <w:rPr>
          <w:color w:val="000000"/>
        </w:rPr>
      </w:pPr>
      <w:r w:rsidRPr="00855831">
        <w:rPr>
          <w:color w:val="000000"/>
        </w:rPr>
        <w:t>A legfontosabbak:</w:t>
      </w:r>
    </w:p>
    <w:p w:rsidR="00855831" w:rsidRPr="00855831" w:rsidRDefault="00855831" w:rsidP="00FA0FE9">
      <w:pPr>
        <w:pStyle w:val="Listaszerbekezds"/>
        <w:numPr>
          <w:ilvl w:val="0"/>
          <w:numId w:val="47"/>
        </w:numPr>
        <w:tabs>
          <w:tab w:val="left" w:pos="720"/>
        </w:tabs>
        <w:suppressAutoHyphens/>
        <w:autoSpaceDE w:val="0"/>
        <w:autoSpaceDN w:val="0"/>
        <w:ind w:right="52"/>
        <w:contextualSpacing w:val="0"/>
        <w:jc w:val="both"/>
        <w:rPr>
          <w:color w:val="000000"/>
        </w:rPr>
      </w:pPr>
      <w:r w:rsidRPr="00855831">
        <w:rPr>
          <w:color w:val="000000"/>
        </w:rPr>
        <w:t>a központi költségvetésből származó források (állami hozzájárulás, egyéb állami támogatások) igénybevétele a nettó finanszírozás keretében, valamint év végi elszámolása,</w:t>
      </w:r>
    </w:p>
    <w:p w:rsidR="00855831" w:rsidRPr="00855831" w:rsidRDefault="00855831" w:rsidP="00FA0FE9">
      <w:pPr>
        <w:pStyle w:val="Listaszerbekezds"/>
        <w:numPr>
          <w:ilvl w:val="0"/>
          <w:numId w:val="47"/>
        </w:numPr>
        <w:tabs>
          <w:tab w:val="left" w:pos="720"/>
        </w:tabs>
        <w:suppressAutoHyphens/>
        <w:autoSpaceDE w:val="0"/>
        <w:autoSpaceDN w:val="0"/>
        <w:ind w:right="52"/>
        <w:contextualSpacing w:val="0"/>
        <w:jc w:val="both"/>
        <w:rPr>
          <w:color w:val="000000"/>
        </w:rPr>
      </w:pPr>
      <w:r w:rsidRPr="00855831">
        <w:rPr>
          <w:color w:val="000000"/>
        </w:rPr>
        <w:t>a feladatmutatóhoz kötött állami hozzájárulás megállapításához szükséges mutatószámok átadása a költségvetési évet megelőzően történt meg; év közben lemondásra május és október hónapban volt lehetőség, a pótigénylésre október hónapban az intézményi adatok összesítése alapján került sor,</w:t>
      </w:r>
    </w:p>
    <w:p w:rsidR="00855831" w:rsidRPr="00855831" w:rsidRDefault="00855831" w:rsidP="00FA0FE9">
      <w:pPr>
        <w:pStyle w:val="Listaszerbekezds"/>
        <w:numPr>
          <w:ilvl w:val="0"/>
          <w:numId w:val="47"/>
        </w:numPr>
        <w:tabs>
          <w:tab w:val="left" w:pos="720"/>
        </w:tabs>
        <w:suppressAutoHyphens/>
        <w:autoSpaceDE w:val="0"/>
        <w:autoSpaceDN w:val="0"/>
        <w:ind w:right="52"/>
        <w:contextualSpacing w:val="0"/>
        <w:jc w:val="both"/>
        <w:rPr>
          <w:color w:val="000000"/>
        </w:rPr>
      </w:pPr>
      <w:r w:rsidRPr="00855831">
        <w:rPr>
          <w:color w:val="000000"/>
        </w:rPr>
        <w:t>illetmények számfejtése,</w:t>
      </w:r>
    </w:p>
    <w:p w:rsidR="00855831" w:rsidRPr="00855831" w:rsidRDefault="00855831" w:rsidP="00FA0FE9">
      <w:pPr>
        <w:pStyle w:val="Listaszerbekezds"/>
        <w:numPr>
          <w:ilvl w:val="0"/>
          <w:numId w:val="47"/>
        </w:numPr>
        <w:tabs>
          <w:tab w:val="left" w:pos="720"/>
        </w:tabs>
        <w:suppressAutoHyphens/>
        <w:autoSpaceDE w:val="0"/>
        <w:autoSpaceDN w:val="0"/>
        <w:ind w:right="52"/>
        <w:contextualSpacing w:val="0"/>
        <w:jc w:val="both"/>
        <w:rPr>
          <w:color w:val="000000"/>
        </w:rPr>
      </w:pPr>
      <w:r w:rsidRPr="00855831">
        <w:rPr>
          <w:color w:val="000000"/>
        </w:rPr>
        <w:t>személyi juttatásokkal összefüggő köztartozások bevallása, befizetése,</w:t>
      </w:r>
    </w:p>
    <w:p w:rsidR="00855831" w:rsidRPr="00855831" w:rsidRDefault="00855831" w:rsidP="00FA0FE9">
      <w:pPr>
        <w:pStyle w:val="Listaszerbekezds"/>
        <w:numPr>
          <w:ilvl w:val="0"/>
          <w:numId w:val="47"/>
        </w:numPr>
        <w:tabs>
          <w:tab w:val="left" w:pos="720"/>
        </w:tabs>
        <w:suppressAutoHyphens/>
        <w:autoSpaceDE w:val="0"/>
        <w:autoSpaceDN w:val="0"/>
        <w:ind w:right="52"/>
        <w:contextualSpacing w:val="0"/>
        <w:jc w:val="both"/>
        <w:rPr>
          <w:color w:val="000000"/>
        </w:rPr>
      </w:pPr>
      <w:r w:rsidRPr="00855831">
        <w:rPr>
          <w:color w:val="000000"/>
        </w:rPr>
        <w:t>személyi juttatások elszámolásához bizonylat elkészítése,</w:t>
      </w:r>
    </w:p>
    <w:p w:rsidR="00855831" w:rsidRPr="00855831" w:rsidRDefault="00855831" w:rsidP="00FA0FE9">
      <w:pPr>
        <w:pStyle w:val="Listaszerbekezds"/>
        <w:numPr>
          <w:ilvl w:val="0"/>
          <w:numId w:val="47"/>
        </w:numPr>
        <w:tabs>
          <w:tab w:val="left" w:pos="720"/>
        </w:tabs>
        <w:suppressAutoHyphens/>
        <w:autoSpaceDE w:val="0"/>
        <w:autoSpaceDN w:val="0"/>
        <w:ind w:right="52"/>
        <w:contextualSpacing w:val="0"/>
        <w:jc w:val="both"/>
        <w:rPr>
          <w:color w:val="000000"/>
        </w:rPr>
      </w:pPr>
      <w:r w:rsidRPr="00855831">
        <w:rPr>
          <w:color w:val="000000"/>
        </w:rPr>
        <w:t>törzskönyvi nyilvántartás.</w:t>
      </w:r>
    </w:p>
    <w:p w:rsidR="00855831" w:rsidRPr="00855831" w:rsidRDefault="00855831" w:rsidP="00FA0FE9">
      <w:pPr>
        <w:pStyle w:val="Listaszerbekezds"/>
        <w:numPr>
          <w:ilvl w:val="0"/>
          <w:numId w:val="47"/>
        </w:numPr>
        <w:tabs>
          <w:tab w:val="left" w:pos="709"/>
        </w:tabs>
        <w:suppressAutoHyphens/>
        <w:autoSpaceDE w:val="0"/>
        <w:autoSpaceDN w:val="0"/>
        <w:ind w:right="52"/>
        <w:contextualSpacing w:val="0"/>
        <w:jc w:val="both"/>
        <w:rPr>
          <w:color w:val="000000"/>
        </w:rPr>
      </w:pPr>
      <w:r w:rsidRPr="00855831">
        <w:rPr>
          <w:color w:val="000000"/>
        </w:rPr>
        <w:t>időközi költségvetési jelentés a költségvetési év első három hónapjáról április 20-áig, azt követően havonta, a tárgyhót követő hónap 20-áig, a költségvetési év tizenkét hónapjáról a költségvetési évet követő év február 5-éig</w:t>
      </w:r>
    </w:p>
    <w:p w:rsidR="00855831" w:rsidRPr="00855831" w:rsidRDefault="00855831" w:rsidP="00FA0FE9">
      <w:pPr>
        <w:pStyle w:val="Listaszerbekezds"/>
        <w:numPr>
          <w:ilvl w:val="0"/>
          <w:numId w:val="47"/>
        </w:numPr>
        <w:tabs>
          <w:tab w:val="left" w:pos="720"/>
        </w:tabs>
        <w:suppressAutoHyphens/>
        <w:autoSpaceDE w:val="0"/>
        <w:autoSpaceDN w:val="0"/>
        <w:ind w:right="52"/>
        <w:contextualSpacing w:val="0"/>
        <w:jc w:val="both"/>
        <w:rPr>
          <w:color w:val="000000"/>
        </w:rPr>
      </w:pPr>
      <w:r w:rsidRPr="00855831">
        <w:rPr>
          <w:color w:val="000000"/>
        </w:rPr>
        <w:t>az eszközök és források tárgyidőszakban könyvelt változásairól időközi mérlegjelentés tárgynegyedévet követő hónap 20. napjáig, a negyedik negyedévre vonatkozóan gyorsjelentésként a tárgynegyedévet követő év február 5-éig, az éves jelentést az éves költségvetési beszámoló benyújtásának határidejével megegyezően,</w:t>
      </w:r>
    </w:p>
    <w:p w:rsidR="00855831" w:rsidRPr="00855831" w:rsidRDefault="00855831" w:rsidP="00FA0FE9">
      <w:pPr>
        <w:pStyle w:val="Listaszerbekezds"/>
        <w:numPr>
          <w:ilvl w:val="0"/>
          <w:numId w:val="47"/>
        </w:numPr>
        <w:tabs>
          <w:tab w:val="left" w:pos="720"/>
        </w:tabs>
        <w:suppressAutoHyphens/>
        <w:autoSpaceDE w:val="0"/>
        <w:autoSpaceDN w:val="0"/>
        <w:ind w:right="52"/>
        <w:contextualSpacing w:val="0"/>
        <w:jc w:val="both"/>
        <w:rPr>
          <w:color w:val="000000"/>
        </w:rPr>
      </w:pPr>
      <w:r w:rsidRPr="00855831">
        <w:rPr>
          <w:color w:val="000000"/>
        </w:rPr>
        <w:t>a Kincstár által működtetett elektronikus adatszolgáltató rendszeren keresztül adatszolgáltatás az elemi költségvetésről és az éves költségvetési beszámolóról.</w:t>
      </w:r>
    </w:p>
    <w:p w:rsidR="00855831" w:rsidRPr="00855831" w:rsidRDefault="00855831" w:rsidP="00393270">
      <w:pPr>
        <w:tabs>
          <w:tab w:val="left" w:pos="720"/>
        </w:tabs>
        <w:autoSpaceDE w:val="0"/>
        <w:spacing w:after="0" w:line="240" w:lineRule="auto"/>
        <w:ind w:left="284" w:right="52"/>
        <w:jc w:val="both"/>
        <w:rPr>
          <w:rFonts w:ascii="Times New Roman" w:hAnsi="Times New Roman" w:cs="Times New Roman"/>
          <w:color w:val="000000"/>
          <w:sz w:val="24"/>
          <w:szCs w:val="24"/>
        </w:rPr>
      </w:pPr>
    </w:p>
    <w:p w:rsidR="00855831" w:rsidRPr="00855831" w:rsidRDefault="00A6497D" w:rsidP="00393270">
      <w:pPr>
        <w:spacing w:after="0" w:line="240" w:lineRule="auto"/>
        <w:ind w:left="284" w:right="54"/>
        <w:jc w:val="both"/>
        <w:rPr>
          <w:rFonts w:ascii="Times New Roman" w:hAnsi="Times New Roman" w:cs="Times New Roman"/>
          <w:sz w:val="24"/>
          <w:szCs w:val="24"/>
        </w:rPr>
      </w:pPr>
      <w:r>
        <w:rPr>
          <w:rFonts w:ascii="Times New Roman" w:hAnsi="Times New Roman" w:cs="Times New Roman"/>
          <w:bCs/>
          <w:color w:val="000000"/>
          <w:sz w:val="24"/>
          <w:szCs w:val="24"/>
        </w:rPr>
        <w:t>2018-ban az ASP csatlakozás előkészítésében közreműködtek az iroda dolgozói, ennek érdekében az Államkincstár szervezésében 3 alkalommal vettek részt jelenléti képzésen.</w:t>
      </w:r>
    </w:p>
    <w:p w:rsidR="00855831" w:rsidRPr="00855831" w:rsidRDefault="00855831" w:rsidP="00393270">
      <w:pPr>
        <w:spacing w:after="0" w:line="240" w:lineRule="auto"/>
        <w:ind w:left="284" w:right="685"/>
        <w:jc w:val="both"/>
        <w:rPr>
          <w:rFonts w:ascii="Times New Roman" w:hAnsi="Times New Roman" w:cs="Times New Roman"/>
          <w:sz w:val="24"/>
          <w:szCs w:val="24"/>
        </w:rPr>
      </w:pPr>
    </w:p>
    <w:p w:rsidR="00855831" w:rsidRDefault="00855831" w:rsidP="00393270">
      <w:pPr>
        <w:spacing w:after="0" w:line="240" w:lineRule="auto"/>
        <w:ind w:left="284" w:right="685"/>
        <w:jc w:val="both"/>
        <w:rPr>
          <w:rFonts w:ascii="Times New Roman" w:hAnsi="Times New Roman" w:cs="Times New Roman"/>
          <w:sz w:val="24"/>
          <w:szCs w:val="24"/>
        </w:rPr>
      </w:pPr>
    </w:p>
    <w:p w:rsidR="00CF7DC1" w:rsidRDefault="00CF7DC1" w:rsidP="00393270">
      <w:pPr>
        <w:spacing w:after="0" w:line="240" w:lineRule="auto"/>
        <w:ind w:left="284" w:right="685"/>
        <w:jc w:val="both"/>
        <w:rPr>
          <w:rFonts w:ascii="Times New Roman" w:hAnsi="Times New Roman" w:cs="Times New Roman"/>
          <w:sz w:val="24"/>
          <w:szCs w:val="24"/>
        </w:rPr>
      </w:pPr>
    </w:p>
    <w:p w:rsidR="00CF7DC1" w:rsidRDefault="00CF7DC1" w:rsidP="00393270">
      <w:pPr>
        <w:spacing w:after="0" w:line="240" w:lineRule="auto"/>
        <w:ind w:left="284" w:right="685"/>
        <w:jc w:val="both"/>
        <w:rPr>
          <w:rFonts w:ascii="Times New Roman" w:hAnsi="Times New Roman" w:cs="Times New Roman"/>
          <w:sz w:val="24"/>
          <w:szCs w:val="24"/>
        </w:rPr>
      </w:pPr>
    </w:p>
    <w:p w:rsidR="00CF7DC1" w:rsidRDefault="00CF7DC1" w:rsidP="00393270">
      <w:pPr>
        <w:spacing w:after="0" w:line="240" w:lineRule="auto"/>
        <w:ind w:left="284" w:right="685"/>
        <w:jc w:val="both"/>
        <w:rPr>
          <w:rFonts w:ascii="Times New Roman" w:hAnsi="Times New Roman" w:cs="Times New Roman"/>
          <w:sz w:val="24"/>
          <w:szCs w:val="24"/>
        </w:rPr>
      </w:pPr>
    </w:p>
    <w:p w:rsidR="00CF7DC1" w:rsidRPr="00855831" w:rsidRDefault="00CF7DC1" w:rsidP="00393270">
      <w:pPr>
        <w:spacing w:after="0" w:line="240" w:lineRule="auto"/>
        <w:ind w:left="284" w:right="685"/>
        <w:jc w:val="both"/>
        <w:rPr>
          <w:rFonts w:ascii="Times New Roman" w:hAnsi="Times New Roman" w:cs="Times New Roman"/>
          <w:sz w:val="24"/>
          <w:szCs w:val="24"/>
        </w:rPr>
      </w:pPr>
    </w:p>
    <w:p w:rsidR="00855831" w:rsidRPr="00855831" w:rsidRDefault="00855831" w:rsidP="00393270">
      <w:pPr>
        <w:spacing w:after="0" w:line="240" w:lineRule="auto"/>
        <w:ind w:left="284"/>
        <w:rPr>
          <w:rFonts w:ascii="Times New Roman" w:hAnsi="Times New Roman" w:cs="Times New Roman"/>
          <w:b/>
          <w:sz w:val="24"/>
          <w:szCs w:val="24"/>
        </w:rPr>
      </w:pPr>
      <w:r w:rsidRPr="00855831">
        <w:rPr>
          <w:rFonts w:ascii="Times New Roman" w:hAnsi="Times New Roman" w:cs="Times New Roman"/>
          <w:b/>
          <w:sz w:val="24"/>
          <w:szCs w:val="24"/>
        </w:rPr>
        <w:lastRenderedPageBreak/>
        <w:t>Adóügyek</w:t>
      </w:r>
    </w:p>
    <w:p w:rsidR="00855831" w:rsidRPr="00855831" w:rsidRDefault="00855831" w:rsidP="00393270">
      <w:pPr>
        <w:spacing w:after="0" w:line="240" w:lineRule="auto"/>
        <w:ind w:left="284"/>
        <w:rPr>
          <w:rFonts w:ascii="Times New Roman" w:hAnsi="Times New Roman" w:cs="Times New Roman"/>
          <w:sz w:val="24"/>
          <w:szCs w:val="24"/>
        </w:rPr>
      </w:pPr>
    </w:p>
    <w:p w:rsidR="00855831" w:rsidRPr="00855831" w:rsidRDefault="00855831" w:rsidP="00393270">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adóügyi dolgozók ellátják valamennyi, az önkormányzat hatáskörébe tartozó adóztatással kapcsolatos feladatot, valamint néhány nem adóügyes, de adóügyi dolgozó munkakörébe irányított egyéb pénzügyi témájú feladatot. Az adók kivetése, elszámolása és nyilvántartása mellett az adózók részére szükség esetén adminisztrációs és technikai segítséget nyújtanak az adójogszabályokban előírt kötelezettségeik teljesítéséhez. A helyi adókkal és gépjárműadóval kapcsolatos munkákat, valamint az ide csoportosított feladatokat hosszú évek óta két fő látja el.</w:t>
      </w:r>
    </w:p>
    <w:p w:rsidR="00855831" w:rsidRPr="00CF7DC1" w:rsidRDefault="00855831" w:rsidP="00393270">
      <w:pPr>
        <w:spacing w:after="0" w:line="240" w:lineRule="auto"/>
        <w:ind w:left="284"/>
        <w:jc w:val="both"/>
        <w:rPr>
          <w:rFonts w:ascii="Times New Roman" w:hAnsi="Times New Roman" w:cs="Times New Roman"/>
          <w:sz w:val="24"/>
          <w:szCs w:val="24"/>
        </w:rPr>
      </w:pPr>
    </w:p>
    <w:p w:rsidR="00855831" w:rsidRPr="00855831" w:rsidRDefault="00855831" w:rsidP="00393270">
      <w:pPr>
        <w:spacing w:after="0" w:line="240" w:lineRule="auto"/>
        <w:ind w:left="284"/>
        <w:jc w:val="both"/>
        <w:rPr>
          <w:rFonts w:ascii="Times New Roman" w:hAnsi="Times New Roman" w:cs="Times New Roman"/>
          <w:sz w:val="24"/>
          <w:szCs w:val="24"/>
          <w:u w:val="single"/>
        </w:rPr>
      </w:pPr>
      <w:r w:rsidRPr="00855831">
        <w:rPr>
          <w:rFonts w:ascii="Times New Roman" w:hAnsi="Times New Roman" w:cs="Times New Roman"/>
          <w:sz w:val="24"/>
          <w:szCs w:val="24"/>
          <w:u w:val="single"/>
        </w:rPr>
        <w:t>Az adócsoport feladatkörét érintő főbb statisztikai adatok</w:t>
      </w:r>
    </w:p>
    <w:p w:rsidR="00855831" w:rsidRPr="00855831" w:rsidRDefault="00855831" w:rsidP="00393270">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az adóügyi iroda két dolgozója összesen 5.824 db ügyben intézkedett, ezekből</w:t>
      </w:r>
      <w:r w:rsidRPr="00855831">
        <w:rPr>
          <w:rFonts w:ascii="Times New Roman" w:hAnsi="Times New Roman" w:cs="Times New Roman"/>
          <w:sz w:val="24"/>
          <w:szCs w:val="24"/>
        </w:rPr>
        <w:br/>
        <w:t xml:space="preserve">3.372 ügyben határozat, 27 esetben végzés készült. Az összes ügyszám a 2017. évihez viszonyítva 4 %-kal csökkent ugyan, de a határozatok száma 6 %-kal növekedett. </w:t>
      </w:r>
    </w:p>
    <w:p w:rsidR="00855831" w:rsidRPr="00855831" w:rsidRDefault="00855831" w:rsidP="00393270">
      <w:pPr>
        <w:spacing w:after="0" w:line="240" w:lineRule="auto"/>
        <w:ind w:left="284"/>
        <w:jc w:val="both"/>
        <w:rPr>
          <w:rFonts w:ascii="Times New Roman" w:hAnsi="Times New Roman" w:cs="Times New Roman"/>
          <w:sz w:val="24"/>
          <w:szCs w:val="24"/>
        </w:rPr>
      </w:pPr>
    </w:p>
    <w:p w:rsidR="00855831" w:rsidRPr="00855831" w:rsidRDefault="00855831" w:rsidP="00393270">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adózók számát és a 2018. évre tervezett, valamint ugyanabban az évben teljesített adó összegét az alábbi táblázat tartalmazza:</w:t>
      </w:r>
    </w:p>
    <w:p w:rsidR="00855831" w:rsidRPr="00855831" w:rsidRDefault="00855831" w:rsidP="00393270">
      <w:pPr>
        <w:spacing w:after="0" w:line="240" w:lineRule="auto"/>
        <w:jc w:val="both"/>
        <w:rPr>
          <w:rFonts w:ascii="Times New Roman" w:hAnsi="Times New Roman" w:cs="Times New Roman"/>
          <w:sz w:val="24"/>
          <w:szCs w:val="24"/>
          <w:u w:val="single"/>
        </w:rPr>
      </w:pPr>
    </w:p>
    <w:tbl>
      <w:tblPr>
        <w:tblW w:w="9072" w:type="dxa"/>
        <w:tblInd w:w="284" w:type="dxa"/>
        <w:tblCellMar>
          <w:left w:w="10" w:type="dxa"/>
          <w:right w:w="10" w:type="dxa"/>
        </w:tblCellMar>
        <w:tblLook w:val="04A0" w:firstRow="1" w:lastRow="0" w:firstColumn="1" w:lastColumn="0" w:noHBand="0" w:noVBand="1"/>
      </w:tblPr>
      <w:tblGrid>
        <w:gridCol w:w="2551"/>
        <w:gridCol w:w="1276"/>
        <w:gridCol w:w="1418"/>
        <w:gridCol w:w="1559"/>
        <w:gridCol w:w="2268"/>
      </w:tblGrid>
      <w:tr w:rsidR="00855831" w:rsidRPr="00855831" w:rsidTr="00CF7DC1">
        <w:trPr>
          <w:trHeight w:val="300"/>
        </w:trPr>
        <w:tc>
          <w:tcPr>
            <w:tcW w:w="2551" w:type="dxa"/>
            <w:noWrap/>
            <w:tcMar>
              <w:top w:w="0" w:type="dxa"/>
              <w:left w:w="70" w:type="dxa"/>
              <w:bottom w:w="0" w:type="dxa"/>
              <w:right w:w="70" w:type="dxa"/>
            </w:tcMar>
            <w:vAlign w:val="center"/>
          </w:tcPr>
          <w:p w:rsidR="00855831" w:rsidRPr="00855831" w:rsidRDefault="00855831" w:rsidP="00393270">
            <w:pPr>
              <w:spacing w:after="0" w:line="240" w:lineRule="auto"/>
              <w:rPr>
                <w:rFonts w:ascii="Times New Roman" w:eastAsia="Times New Roman" w:hAnsi="Times New Roman" w:cs="Times New Roman"/>
                <w:sz w:val="24"/>
                <w:szCs w:val="24"/>
              </w:rPr>
            </w:pPr>
          </w:p>
        </w:tc>
        <w:tc>
          <w:tcPr>
            <w:tcW w:w="1276" w:type="dxa"/>
            <w:noWrap/>
            <w:tcMar>
              <w:top w:w="0" w:type="dxa"/>
              <w:left w:w="70" w:type="dxa"/>
              <w:bottom w:w="0" w:type="dxa"/>
              <w:right w:w="70" w:type="dxa"/>
            </w:tcMar>
            <w:vAlign w:val="center"/>
          </w:tcPr>
          <w:p w:rsidR="00855831" w:rsidRPr="00855831" w:rsidRDefault="00855831" w:rsidP="00393270">
            <w:pPr>
              <w:spacing w:after="0" w:line="240" w:lineRule="auto"/>
              <w:rPr>
                <w:rFonts w:ascii="Times New Roman" w:eastAsia="Times New Roman" w:hAnsi="Times New Roman" w:cs="Times New Roman"/>
                <w:sz w:val="24"/>
                <w:szCs w:val="24"/>
              </w:rPr>
            </w:pPr>
          </w:p>
        </w:tc>
        <w:tc>
          <w:tcPr>
            <w:tcW w:w="1418" w:type="dxa"/>
            <w:noWrap/>
            <w:tcMar>
              <w:top w:w="0" w:type="dxa"/>
              <w:left w:w="70" w:type="dxa"/>
              <w:bottom w:w="0" w:type="dxa"/>
              <w:right w:w="70" w:type="dxa"/>
            </w:tcMar>
            <w:vAlign w:val="center"/>
          </w:tcPr>
          <w:p w:rsidR="00855831" w:rsidRPr="00855831" w:rsidRDefault="00855831" w:rsidP="00393270">
            <w:pPr>
              <w:spacing w:after="0" w:line="240" w:lineRule="auto"/>
              <w:rPr>
                <w:rFonts w:ascii="Times New Roman" w:eastAsia="Times New Roman" w:hAnsi="Times New Roman" w:cs="Times New Roman"/>
                <w:sz w:val="24"/>
                <w:szCs w:val="24"/>
              </w:rPr>
            </w:pPr>
          </w:p>
        </w:tc>
        <w:tc>
          <w:tcPr>
            <w:tcW w:w="1559" w:type="dxa"/>
            <w:noWrap/>
            <w:tcMar>
              <w:top w:w="0" w:type="dxa"/>
              <w:left w:w="70" w:type="dxa"/>
              <w:bottom w:w="0" w:type="dxa"/>
              <w:right w:w="70" w:type="dxa"/>
            </w:tcMar>
            <w:vAlign w:val="center"/>
          </w:tcPr>
          <w:p w:rsidR="00855831" w:rsidRPr="00855831" w:rsidRDefault="00855831" w:rsidP="00393270">
            <w:pPr>
              <w:spacing w:after="0" w:line="240" w:lineRule="auto"/>
              <w:rPr>
                <w:rFonts w:ascii="Times New Roman" w:eastAsia="Times New Roman" w:hAnsi="Times New Roman" w:cs="Times New Roman"/>
                <w:sz w:val="24"/>
                <w:szCs w:val="24"/>
              </w:rPr>
            </w:pPr>
          </w:p>
        </w:tc>
        <w:tc>
          <w:tcPr>
            <w:tcW w:w="2268" w:type="dxa"/>
            <w:noWrap/>
            <w:tcMar>
              <w:top w:w="0" w:type="dxa"/>
              <w:left w:w="70" w:type="dxa"/>
              <w:bottom w:w="0" w:type="dxa"/>
              <w:right w:w="70" w:type="dxa"/>
            </w:tcMar>
            <w:vAlign w:val="center"/>
            <w:hideMark/>
          </w:tcPr>
          <w:p w:rsidR="00855831" w:rsidRPr="00855831" w:rsidRDefault="00855831" w:rsidP="00393270">
            <w:pPr>
              <w:spacing w:after="0" w:line="240" w:lineRule="auto"/>
              <w:jc w:val="right"/>
              <w:rPr>
                <w:rFonts w:ascii="Times New Roman" w:eastAsia="Times New Roman" w:hAnsi="Times New Roman" w:cs="Times New Roman"/>
                <w:b/>
                <w:bCs/>
                <w:color w:val="000000"/>
                <w:sz w:val="24"/>
                <w:szCs w:val="24"/>
              </w:rPr>
            </w:pPr>
          </w:p>
        </w:tc>
      </w:tr>
      <w:tr w:rsidR="00855831" w:rsidRPr="00855831" w:rsidTr="00CF7DC1">
        <w:trPr>
          <w:trHeight w:val="300"/>
        </w:trPr>
        <w:tc>
          <w:tcPr>
            <w:tcW w:w="2551" w:type="dxa"/>
            <w:vMerge w:val="restart"/>
            <w:tcBorders>
              <w:top w:val="single" w:sz="4" w:space="0" w:color="000000"/>
              <w:left w:val="single" w:sz="4" w:space="0" w:color="000000"/>
              <w:bottom w:val="double" w:sz="6"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Megnevezés</w:t>
            </w:r>
          </w:p>
        </w:tc>
        <w:tc>
          <w:tcPr>
            <w:tcW w:w="1276" w:type="dxa"/>
            <w:vMerge w:val="restart"/>
            <w:tcBorders>
              <w:top w:val="single" w:sz="4" w:space="0" w:color="000000"/>
              <w:left w:val="single" w:sz="4" w:space="0" w:color="000000"/>
              <w:bottom w:val="double" w:sz="6"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Adózók száma (2018.)</w:t>
            </w:r>
          </w:p>
        </w:tc>
        <w:tc>
          <w:tcPr>
            <w:tcW w:w="5245" w:type="dxa"/>
            <w:gridSpan w:val="3"/>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tcPr>
          <w:p w:rsidR="00855831" w:rsidRPr="00855831" w:rsidRDefault="00855831">
            <w:pPr>
              <w:spacing w:line="244" w:lineRule="auto"/>
              <w:jc w:val="center"/>
              <w:rPr>
                <w:rFonts w:ascii="Times New Roman" w:eastAsia="Times New Roman" w:hAnsi="Times New Roman" w:cs="Times New Roman"/>
                <w:b/>
                <w:bCs/>
                <w:color w:val="000000"/>
                <w:sz w:val="24"/>
                <w:szCs w:val="24"/>
              </w:rPr>
            </w:pPr>
          </w:p>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2018. bevétel</w:t>
            </w:r>
          </w:p>
          <w:p w:rsidR="00855831" w:rsidRPr="00855831" w:rsidRDefault="00855831">
            <w:pPr>
              <w:spacing w:line="244" w:lineRule="auto"/>
              <w:rPr>
                <w:rFonts w:ascii="Times New Roman" w:eastAsia="Times New Roman" w:hAnsi="Times New Roman" w:cs="Times New Roman"/>
                <w:b/>
                <w:bCs/>
                <w:color w:val="000000"/>
                <w:sz w:val="24"/>
                <w:szCs w:val="24"/>
              </w:rPr>
            </w:pPr>
          </w:p>
        </w:tc>
      </w:tr>
      <w:tr w:rsidR="00855831" w:rsidRPr="00855831" w:rsidTr="00CF7DC1">
        <w:trPr>
          <w:trHeight w:val="720"/>
        </w:trPr>
        <w:tc>
          <w:tcPr>
            <w:tcW w:w="2551" w:type="dxa"/>
            <w:vMerge/>
            <w:tcBorders>
              <w:top w:val="single" w:sz="4" w:space="0" w:color="000000"/>
              <w:left w:val="single" w:sz="4" w:space="0" w:color="000000"/>
              <w:bottom w:val="double" w:sz="6" w:space="0" w:color="000000"/>
              <w:right w:val="single" w:sz="4" w:space="0" w:color="000000"/>
            </w:tcBorders>
            <w:vAlign w:val="center"/>
            <w:hideMark/>
          </w:tcPr>
          <w:p w:rsidR="00855831" w:rsidRPr="00855831" w:rsidRDefault="00855831">
            <w:pPr>
              <w:spacing w:line="244" w:lineRule="auto"/>
              <w:rPr>
                <w:rFonts w:ascii="Times New Roman" w:eastAsia="Times New Roman" w:hAnsi="Times New Roman" w:cs="Times New Roman"/>
                <w:b/>
                <w:bCs/>
                <w:color w:val="000000"/>
                <w:sz w:val="24"/>
                <w:szCs w:val="24"/>
              </w:rPr>
            </w:pPr>
          </w:p>
        </w:tc>
        <w:tc>
          <w:tcPr>
            <w:tcW w:w="1276" w:type="dxa"/>
            <w:vMerge/>
            <w:tcBorders>
              <w:top w:val="single" w:sz="4" w:space="0" w:color="000000"/>
              <w:left w:val="single" w:sz="4" w:space="0" w:color="000000"/>
              <w:bottom w:val="double" w:sz="6" w:space="0" w:color="000000"/>
              <w:right w:val="single" w:sz="4" w:space="0" w:color="000000"/>
            </w:tcBorders>
            <w:vAlign w:val="center"/>
            <w:hideMark/>
          </w:tcPr>
          <w:p w:rsidR="00855831" w:rsidRPr="00855831" w:rsidRDefault="00855831">
            <w:pPr>
              <w:spacing w:line="244" w:lineRule="auto"/>
              <w:rPr>
                <w:rFonts w:ascii="Times New Roman" w:eastAsia="Times New Roman" w:hAnsi="Times New Roman" w:cs="Times New Roman"/>
                <w:b/>
                <w:bCs/>
                <w:color w:val="000000"/>
                <w:sz w:val="24"/>
                <w:szCs w:val="24"/>
              </w:rPr>
            </w:pPr>
          </w:p>
        </w:tc>
        <w:tc>
          <w:tcPr>
            <w:tcW w:w="1418" w:type="dxa"/>
            <w:tcBorders>
              <w:top w:val="nil"/>
              <w:left w:val="nil"/>
              <w:bottom w:val="double" w:sz="6"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eredeti előirányzat</w:t>
            </w:r>
          </w:p>
        </w:tc>
        <w:tc>
          <w:tcPr>
            <w:tcW w:w="1559" w:type="dxa"/>
            <w:tcBorders>
              <w:top w:val="nil"/>
              <w:left w:val="nil"/>
              <w:bottom w:val="double" w:sz="6"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tényleges bevétel</w:t>
            </w:r>
          </w:p>
        </w:tc>
        <w:tc>
          <w:tcPr>
            <w:tcW w:w="2268" w:type="dxa"/>
            <w:tcBorders>
              <w:top w:val="nil"/>
              <w:left w:val="nil"/>
              <w:bottom w:val="double" w:sz="6" w:space="0" w:color="000000"/>
              <w:right w:val="single" w:sz="4" w:space="0" w:color="000000"/>
            </w:tcBorders>
            <w:tcMar>
              <w:top w:w="0" w:type="dxa"/>
              <w:left w:w="70" w:type="dxa"/>
              <w:bottom w:w="0" w:type="dxa"/>
              <w:right w:w="70" w:type="dxa"/>
            </w:tcMar>
            <w:vAlign w:val="center"/>
            <w:hideMark/>
          </w:tcPr>
          <w:p w:rsidR="00CF7DC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tényleges bevéte</w:t>
            </w:r>
            <w:r w:rsidR="00CF7DC1">
              <w:rPr>
                <w:rFonts w:ascii="Times New Roman" w:eastAsia="Times New Roman" w:hAnsi="Times New Roman" w:cs="Times New Roman"/>
                <w:b/>
                <w:bCs/>
                <w:color w:val="000000"/>
                <w:sz w:val="24"/>
                <w:szCs w:val="24"/>
              </w:rPr>
              <w:t>l az előirányzat</w:t>
            </w:r>
          </w:p>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%-ában</w:t>
            </w:r>
          </w:p>
        </w:tc>
      </w:tr>
      <w:tr w:rsidR="00855831" w:rsidRPr="00855831" w:rsidTr="00CF7DC1">
        <w:trPr>
          <w:trHeight w:val="360"/>
        </w:trPr>
        <w:tc>
          <w:tcPr>
            <w:tcW w:w="2551"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Építményadó</w:t>
            </w:r>
          </w:p>
        </w:tc>
        <w:tc>
          <w:tcPr>
            <w:tcW w:w="1276"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2 846  </w:t>
            </w:r>
          </w:p>
        </w:tc>
        <w:tc>
          <w:tcPr>
            <w:tcW w:w="141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163 000 </w:t>
            </w:r>
            <w:proofErr w:type="spellStart"/>
            <w:r w:rsidRPr="00855831">
              <w:rPr>
                <w:rFonts w:ascii="Times New Roman" w:eastAsia="Times New Roman" w:hAnsi="Times New Roman" w:cs="Times New Roman"/>
                <w:color w:val="000000"/>
                <w:sz w:val="24"/>
                <w:szCs w:val="24"/>
              </w:rPr>
              <w:t>eFt</w:t>
            </w:r>
            <w:proofErr w:type="spellEnd"/>
          </w:p>
        </w:tc>
        <w:tc>
          <w:tcPr>
            <w:tcW w:w="1559"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164 553 </w:t>
            </w:r>
            <w:proofErr w:type="spellStart"/>
            <w:r w:rsidRPr="00855831">
              <w:rPr>
                <w:rFonts w:ascii="Times New Roman" w:eastAsia="Times New Roman" w:hAnsi="Times New Roman" w:cs="Times New Roman"/>
                <w:color w:val="000000"/>
                <w:sz w:val="24"/>
                <w:szCs w:val="24"/>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100,95 %</w:t>
            </w:r>
          </w:p>
        </w:tc>
      </w:tr>
      <w:tr w:rsidR="00855831" w:rsidRPr="00855831" w:rsidTr="00CF7DC1">
        <w:trPr>
          <w:trHeight w:val="360"/>
        </w:trPr>
        <w:tc>
          <w:tcPr>
            <w:tcW w:w="2551"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Telekadó</w:t>
            </w:r>
          </w:p>
        </w:tc>
        <w:tc>
          <w:tcPr>
            <w:tcW w:w="1276"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3  </w:t>
            </w:r>
          </w:p>
        </w:tc>
        <w:tc>
          <w:tcPr>
            <w:tcW w:w="141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2.000 </w:t>
            </w:r>
            <w:proofErr w:type="spellStart"/>
            <w:r w:rsidRPr="00855831">
              <w:rPr>
                <w:rFonts w:ascii="Times New Roman" w:eastAsia="Times New Roman" w:hAnsi="Times New Roman" w:cs="Times New Roman"/>
                <w:color w:val="000000"/>
                <w:sz w:val="24"/>
                <w:szCs w:val="24"/>
              </w:rPr>
              <w:t>eFt</w:t>
            </w:r>
            <w:proofErr w:type="spellEnd"/>
          </w:p>
        </w:tc>
        <w:tc>
          <w:tcPr>
            <w:tcW w:w="1559"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2.362 </w:t>
            </w:r>
            <w:proofErr w:type="spellStart"/>
            <w:r w:rsidRPr="00855831">
              <w:rPr>
                <w:rFonts w:ascii="Times New Roman" w:eastAsia="Times New Roman" w:hAnsi="Times New Roman" w:cs="Times New Roman"/>
                <w:color w:val="000000"/>
                <w:sz w:val="24"/>
                <w:szCs w:val="24"/>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118,10 %</w:t>
            </w:r>
          </w:p>
        </w:tc>
      </w:tr>
      <w:tr w:rsidR="00855831" w:rsidRPr="00855831" w:rsidTr="00CF7DC1">
        <w:trPr>
          <w:trHeight w:val="360"/>
        </w:trPr>
        <w:tc>
          <w:tcPr>
            <w:tcW w:w="2551"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Idegenforgalmi adó</w:t>
            </w:r>
          </w:p>
        </w:tc>
        <w:tc>
          <w:tcPr>
            <w:tcW w:w="1276"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1  </w:t>
            </w:r>
          </w:p>
        </w:tc>
        <w:tc>
          <w:tcPr>
            <w:tcW w:w="141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8 000 </w:t>
            </w:r>
            <w:proofErr w:type="spellStart"/>
            <w:r w:rsidRPr="00855831">
              <w:rPr>
                <w:rFonts w:ascii="Times New Roman" w:eastAsia="Times New Roman" w:hAnsi="Times New Roman" w:cs="Times New Roman"/>
                <w:color w:val="000000"/>
                <w:sz w:val="24"/>
                <w:szCs w:val="24"/>
              </w:rPr>
              <w:t>eFt</w:t>
            </w:r>
            <w:proofErr w:type="spellEnd"/>
          </w:p>
        </w:tc>
        <w:tc>
          <w:tcPr>
            <w:tcW w:w="1559"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9 332 </w:t>
            </w:r>
            <w:proofErr w:type="spellStart"/>
            <w:r w:rsidRPr="00855831">
              <w:rPr>
                <w:rFonts w:ascii="Times New Roman" w:eastAsia="Times New Roman" w:hAnsi="Times New Roman" w:cs="Times New Roman"/>
                <w:color w:val="000000"/>
                <w:sz w:val="24"/>
                <w:szCs w:val="24"/>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116,65 %</w:t>
            </w:r>
          </w:p>
        </w:tc>
      </w:tr>
      <w:tr w:rsidR="00855831" w:rsidRPr="00855831" w:rsidTr="00CF7DC1">
        <w:trPr>
          <w:trHeight w:val="360"/>
        </w:trPr>
        <w:tc>
          <w:tcPr>
            <w:tcW w:w="2551"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Helyi iparűzési adó</w:t>
            </w:r>
          </w:p>
        </w:tc>
        <w:tc>
          <w:tcPr>
            <w:tcW w:w="1276"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532  </w:t>
            </w:r>
          </w:p>
        </w:tc>
        <w:tc>
          <w:tcPr>
            <w:tcW w:w="141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420 000 </w:t>
            </w:r>
            <w:proofErr w:type="spellStart"/>
            <w:r w:rsidRPr="00855831">
              <w:rPr>
                <w:rFonts w:ascii="Times New Roman" w:eastAsia="Times New Roman" w:hAnsi="Times New Roman" w:cs="Times New Roman"/>
                <w:color w:val="000000"/>
                <w:sz w:val="24"/>
                <w:szCs w:val="24"/>
              </w:rPr>
              <w:t>eFt</w:t>
            </w:r>
            <w:proofErr w:type="spellEnd"/>
          </w:p>
        </w:tc>
        <w:tc>
          <w:tcPr>
            <w:tcW w:w="1559"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819 082 </w:t>
            </w:r>
            <w:proofErr w:type="spellStart"/>
            <w:r w:rsidRPr="00855831">
              <w:rPr>
                <w:rFonts w:ascii="Times New Roman" w:eastAsia="Times New Roman" w:hAnsi="Times New Roman" w:cs="Times New Roman"/>
                <w:color w:val="000000"/>
                <w:sz w:val="24"/>
                <w:szCs w:val="24"/>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195,02 %</w:t>
            </w:r>
          </w:p>
        </w:tc>
      </w:tr>
      <w:tr w:rsidR="00855831" w:rsidRPr="00855831" w:rsidTr="00CF7DC1">
        <w:trPr>
          <w:trHeight w:val="600"/>
        </w:trPr>
        <w:tc>
          <w:tcPr>
            <w:tcW w:w="2551" w:type="dxa"/>
            <w:tcBorders>
              <w:top w:val="nil"/>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Helyi adók összesen</w:t>
            </w:r>
          </w:p>
        </w:tc>
        <w:tc>
          <w:tcPr>
            <w:tcW w:w="1276"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3 382  </w:t>
            </w:r>
          </w:p>
        </w:tc>
        <w:tc>
          <w:tcPr>
            <w:tcW w:w="1418"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593 000 </w:t>
            </w:r>
            <w:proofErr w:type="spellStart"/>
            <w:r w:rsidRPr="00855831">
              <w:rPr>
                <w:rFonts w:ascii="Times New Roman" w:eastAsia="Times New Roman" w:hAnsi="Times New Roman" w:cs="Times New Roman"/>
                <w:b/>
                <w:bCs/>
                <w:color w:val="000000"/>
                <w:sz w:val="24"/>
                <w:szCs w:val="24"/>
              </w:rPr>
              <w:t>eFt</w:t>
            </w:r>
            <w:proofErr w:type="spellEnd"/>
          </w:p>
        </w:tc>
        <w:tc>
          <w:tcPr>
            <w:tcW w:w="1559"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995 329 </w:t>
            </w:r>
            <w:proofErr w:type="spellStart"/>
            <w:r w:rsidRPr="00855831">
              <w:rPr>
                <w:rFonts w:ascii="Times New Roman" w:eastAsia="Times New Roman" w:hAnsi="Times New Roman" w:cs="Times New Roman"/>
                <w:b/>
                <w:bCs/>
                <w:color w:val="000000"/>
                <w:sz w:val="24"/>
                <w:szCs w:val="24"/>
              </w:rPr>
              <w:t>eFt</w:t>
            </w:r>
            <w:proofErr w:type="spellEnd"/>
          </w:p>
        </w:tc>
        <w:tc>
          <w:tcPr>
            <w:tcW w:w="2268"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167,85 %</w:t>
            </w:r>
          </w:p>
        </w:tc>
      </w:tr>
      <w:tr w:rsidR="00855831" w:rsidRPr="00855831" w:rsidTr="00CF7DC1">
        <w:trPr>
          <w:trHeight w:val="720"/>
        </w:trPr>
        <w:tc>
          <w:tcPr>
            <w:tcW w:w="2551"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Termőföld bérbeadásból származó jövedelemadó</w:t>
            </w:r>
          </w:p>
        </w:tc>
        <w:tc>
          <w:tcPr>
            <w:tcW w:w="1276"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0  </w:t>
            </w:r>
          </w:p>
        </w:tc>
        <w:tc>
          <w:tcPr>
            <w:tcW w:w="141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0 </w:t>
            </w:r>
            <w:proofErr w:type="spellStart"/>
            <w:r w:rsidRPr="00855831">
              <w:rPr>
                <w:rFonts w:ascii="Times New Roman" w:eastAsia="Times New Roman" w:hAnsi="Times New Roman" w:cs="Times New Roman"/>
                <w:color w:val="000000"/>
                <w:sz w:val="24"/>
                <w:szCs w:val="24"/>
              </w:rPr>
              <w:t>eFt</w:t>
            </w:r>
            <w:proofErr w:type="spellEnd"/>
          </w:p>
        </w:tc>
        <w:tc>
          <w:tcPr>
            <w:tcW w:w="1559"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0 </w:t>
            </w:r>
            <w:proofErr w:type="spellStart"/>
            <w:r w:rsidRPr="00855831">
              <w:rPr>
                <w:rFonts w:ascii="Times New Roman" w:eastAsia="Times New Roman" w:hAnsi="Times New Roman" w:cs="Times New Roman"/>
                <w:color w:val="000000"/>
                <w:sz w:val="24"/>
                <w:szCs w:val="24"/>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w:t>
            </w:r>
          </w:p>
        </w:tc>
      </w:tr>
      <w:tr w:rsidR="00855831" w:rsidRPr="00855831" w:rsidTr="00CF7DC1">
        <w:trPr>
          <w:trHeight w:val="360"/>
        </w:trPr>
        <w:tc>
          <w:tcPr>
            <w:tcW w:w="2551"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Gépjárműadó</w:t>
            </w:r>
          </w:p>
        </w:tc>
        <w:tc>
          <w:tcPr>
            <w:tcW w:w="1276"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2 041  </w:t>
            </w:r>
          </w:p>
        </w:tc>
        <w:tc>
          <w:tcPr>
            <w:tcW w:w="141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13 000 </w:t>
            </w:r>
            <w:proofErr w:type="spellStart"/>
            <w:r w:rsidRPr="00855831">
              <w:rPr>
                <w:rFonts w:ascii="Times New Roman" w:eastAsia="Times New Roman" w:hAnsi="Times New Roman" w:cs="Times New Roman"/>
                <w:color w:val="000000"/>
                <w:sz w:val="24"/>
                <w:szCs w:val="24"/>
              </w:rPr>
              <w:t>eFt</w:t>
            </w:r>
            <w:proofErr w:type="spellEnd"/>
          </w:p>
        </w:tc>
        <w:tc>
          <w:tcPr>
            <w:tcW w:w="1559"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 xml:space="preserve">15 275 </w:t>
            </w:r>
            <w:proofErr w:type="spellStart"/>
            <w:r w:rsidRPr="00855831">
              <w:rPr>
                <w:rFonts w:ascii="Times New Roman" w:eastAsia="Times New Roman" w:hAnsi="Times New Roman" w:cs="Times New Roman"/>
                <w:color w:val="000000"/>
                <w:sz w:val="24"/>
                <w:szCs w:val="24"/>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color w:val="000000"/>
                <w:sz w:val="24"/>
                <w:szCs w:val="24"/>
              </w:rPr>
            </w:pPr>
            <w:r w:rsidRPr="00855831">
              <w:rPr>
                <w:rFonts w:ascii="Times New Roman" w:eastAsia="Times New Roman" w:hAnsi="Times New Roman" w:cs="Times New Roman"/>
                <w:color w:val="000000"/>
                <w:sz w:val="24"/>
                <w:szCs w:val="24"/>
              </w:rPr>
              <w:t>117,50 %</w:t>
            </w:r>
          </w:p>
        </w:tc>
      </w:tr>
      <w:tr w:rsidR="00855831" w:rsidRPr="00855831" w:rsidTr="00CF7DC1">
        <w:trPr>
          <w:trHeight w:val="600"/>
        </w:trPr>
        <w:tc>
          <w:tcPr>
            <w:tcW w:w="2551" w:type="dxa"/>
            <w:tcBorders>
              <w:top w:val="nil"/>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Átengedett központi adók összesen</w:t>
            </w:r>
          </w:p>
        </w:tc>
        <w:tc>
          <w:tcPr>
            <w:tcW w:w="1276"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2 041  </w:t>
            </w:r>
          </w:p>
        </w:tc>
        <w:tc>
          <w:tcPr>
            <w:tcW w:w="1418"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13 000 </w:t>
            </w:r>
            <w:proofErr w:type="spellStart"/>
            <w:r w:rsidRPr="00855831">
              <w:rPr>
                <w:rFonts w:ascii="Times New Roman" w:eastAsia="Times New Roman" w:hAnsi="Times New Roman" w:cs="Times New Roman"/>
                <w:b/>
                <w:bCs/>
                <w:color w:val="000000"/>
                <w:sz w:val="24"/>
                <w:szCs w:val="24"/>
              </w:rPr>
              <w:t>eFt</w:t>
            </w:r>
            <w:proofErr w:type="spellEnd"/>
          </w:p>
        </w:tc>
        <w:tc>
          <w:tcPr>
            <w:tcW w:w="1559"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15 275 </w:t>
            </w:r>
            <w:proofErr w:type="spellStart"/>
            <w:r w:rsidRPr="00855831">
              <w:rPr>
                <w:rFonts w:ascii="Times New Roman" w:eastAsia="Times New Roman" w:hAnsi="Times New Roman" w:cs="Times New Roman"/>
                <w:b/>
                <w:bCs/>
                <w:color w:val="000000"/>
                <w:sz w:val="24"/>
                <w:szCs w:val="24"/>
              </w:rPr>
              <w:t>eFt</w:t>
            </w:r>
            <w:proofErr w:type="spellEnd"/>
          </w:p>
        </w:tc>
        <w:tc>
          <w:tcPr>
            <w:tcW w:w="2268"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117,50 %</w:t>
            </w:r>
          </w:p>
        </w:tc>
      </w:tr>
      <w:tr w:rsidR="00855831" w:rsidRPr="00855831" w:rsidTr="00CF7DC1">
        <w:trPr>
          <w:trHeight w:val="600"/>
        </w:trPr>
        <w:tc>
          <w:tcPr>
            <w:tcW w:w="2551" w:type="dxa"/>
            <w:tcBorders>
              <w:top w:val="nil"/>
              <w:left w:val="single" w:sz="4" w:space="0" w:color="000000"/>
              <w:bottom w:val="double" w:sz="6" w:space="0" w:color="000000"/>
              <w:right w:val="single" w:sz="4" w:space="0" w:color="000000"/>
            </w:tcBorders>
            <w:shd w:val="clear" w:color="auto" w:fill="D9D9D9"/>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Bírság, pótlék, egyéb</w:t>
            </w:r>
          </w:p>
        </w:tc>
        <w:tc>
          <w:tcPr>
            <w:tcW w:w="1276" w:type="dxa"/>
            <w:tcBorders>
              <w:top w:val="nil"/>
              <w:left w:val="nil"/>
              <w:bottom w:val="double" w:sz="6"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1 772  </w:t>
            </w:r>
          </w:p>
        </w:tc>
        <w:tc>
          <w:tcPr>
            <w:tcW w:w="1418" w:type="dxa"/>
            <w:tcBorders>
              <w:top w:val="nil"/>
              <w:left w:val="nil"/>
              <w:bottom w:val="double" w:sz="6"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500 </w:t>
            </w:r>
            <w:proofErr w:type="spellStart"/>
            <w:r w:rsidRPr="00855831">
              <w:rPr>
                <w:rFonts w:ascii="Times New Roman" w:eastAsia="Times New Roman" w:hAnsi="Times New Roman" w:cs="Times New Roman"/>
                <w:b/>
                <w:bCs/>
                <w:color w:val="000000"/>
                <w:sz w:val="24"/>
                <w:szCs w:val="24"/>
              </w:rPr>
              <w:t>eFt</w:t>
            </w:r>
            <w:proofErr w:type="spellEnd"/>
          </w:p>
        </w:tc>
        <w:tc>
          <w:tcPr>
            <w:tcW w:w="1559" w:type="dxa"/>
            <w:tcBorders>
              <w:top w:val="nil"/>
              <w:left w:val="nil"/>
              <w:bottom w:val="double" w:sz="6"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291 </w:t>
            </w:r>
            <w:proofErr w:type="spellStart"/>
            <w:r w:rsidRPr="00855831">
              <w:rPr>
                <w:rFonts w:ascii="Times New Roman" w:eastAsia="Times New Roman" w:hAnsi="Times New Roman" w:cs="Times New Roman"/>
                <w:b/>
                <w:bCs/>
                <w:color w:val="000000"/>
                <w:sz w:val="24"/>
                <w:szCs w:val="24"/>
              </w:rPr>
              <w:t>eFt</w:t>
            </w:r>
            <w:proofErr w:type="spellEnd"/>
          </w:p>
        </w:tc>
        <w:tc>
          <w:tcPr>
            <w:tcW w:w="2268" w:type="dxa"/>
            <w:tcBorders>
              <w:top w:val="nil"/>
              <w:left w:val="nil"/>
              <w:bottom w:val="double" w:sz="6" w:space="0" w:color="000000"/>
              <w:right w:val="single" w:sz="4" w:space="0" w:color="000000"/>
            </w:tcBorders>
            <w:shd w:val="clear" w:color="auto" w:fill="D9D9D9"/>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58,20 %</w:t>
            </w:r>
          </w:p>
        </w:tc>
      </w:tr>
      <w:tr w:rsidR="00855831" w:rsidRPr="00855831" w:rsidTr="00CF7DC1">
        <w:trPr>
          <w:trHeight w:val="559"/>
        </w:trPr>
        <w:tc>
          <w:tcPr>
            <w:tcW w:w="2551" w:type="dxa"/>
            <w:tcBorders>
              <w:top w:val="nil"/>
              <w:left w:val="single" w:sz="4" w:space="0" w:color="000000"/>
              <w:bottom w:val="single" w:sz="4" w:space="0" w:color="000000"/>
              <w:right w:val="single" w:sz="4" w:space="0" w:color="000000"/>
            </w:tcBorders>
            <w:shd w:val="clear" w:color="auto" w:fill="FFFF00"/>
            <w:tcMar>
              <w:top w:w="0" w:type="dxa"/>
              <w:left w:w="70" w:type="dxa"/>
              <w:bottom w:w="0" w:type="dxa"/>
              <w:right w:w="70" w:type="dxa"/>
            </w:tcMar>
            <w:vAlign w:val="center"/>
            <w:hideMark/>
          </w:tcPr>
          <w:p w:rsidR="00855831" w:rsidRPr="00855831" w:rsidRDefault="00855831">
            <w:pPr>
              <w:spacing w:line="244" w:lineRule="auto"/>
              <w:rPr>
                <w:rFonts w:ascii="Times New Roman" w:eastAsia="Times New Roman" w:hAnsi="Times New Roman" w:cs="Times New Roman"/>
                <w:b/>
                <w:bCs/>
                <w:color w:val="000000"/>
                <w:sz w:val="24"/>
                <w:szCs w:val="24"/>
              </w:rPr>
            </w:pPr>
            <w:proofErr w:type="spellStart"/>
            <w:r w:rsidRPr="00855831">
              <w:rPr>
                <w:rFonts w:ascii="Times New Roman" w:eastAsia="Times New Roman" w:hAnsi="Times New Roman" w:cs="Times New Roman"/>
                <w:b/>
                <w:bCs/>
                <w:color w:val="000000"/>
                <w:sz w:val="24"/>
                <w:szCs w:val="24"/>
              </w:rPr>
              <w:t>Mindöszesen</w:t>
            </w:r>
            <w:proofErr w:type="spellEnd"/>
          </w:p>
        </w:tc>
        <w:tc>
          <w:tcPr>
            <w:tcW w:w="1276" w:type="dxa"/>
            <w:tcBorders>
              <w:top w:val="nil"/>
              <w:left w:val="nil"/>
              <w:bottom w:val="single" w:sz="4" w:space="0" w:color="000000"/>
              <w:right w:val="single" w:sz="4" w:space="0" w:color="000000"/>
            </w:tcBorders>
            <w:shd w:val="clear" w:color="auto" w:fill="FFFF00"/>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7 195  </w:t>
            </w:r>
          </w:p>
        </w:tc>
        <w:tc>
          <w:tcPr>
            <w:tcW w:w="1418" w:type="dxa"/>
            <w:tcBorders>
              <w:top w:val="nil"/>
              <w:left w:val="nil"/>
              <w:bottom w:val="single" w:sz="4" w:space="0" w:color="000000"/>
              <w:right w:val="single" w:sz="4" w:space="0" w:color="000000"/>
            </w:tcBorders>
            <w:shd w:val="clear" w:color="auto" w:fill="FFFF00"/>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606 500 </w:t>
            </w:r>
            <w:proofErr w:type="spellStart"/>
            <w:r w:rsidRPr="00855831">
              <w:rPr>
                <w:rFonts w:ascii="Times New Roman" w:eastAsia="Times New Roman" w:hAnsi="Times New Roman" w:cs="Times New Roman"/>
                <w:b/>
                <w:bCs/>
                <w:color w:val="000000"/>
                <w:sz w:val="24"/>
                <w:szCs w:val="24"/>
              </w:rPr>
              <w:t>eFt</w:t>
            </w:r>
            <w:proofErr w:type="spellEnd"/>
          </w:p>
        </w:tc>
        <w:tc>
          <w:tcPr>
            <w:tcW w:w="1559" w:type="dxa"/>
            <w:tcBorders>
              <w:top w:val="nil"/>
              <w:left w:val="nil"/>
              <w:bottom w:val="single" w:sz="4" w:space="0" w:color="000000"/>
              <w:right w:val="single" w:sz="4" w:space="0" w:color="000000"/>
            </w:tcBorders>
            <w:shd w:val="clear" w:color="auto" w:fill="FFFF00"/>
            <w:noWrap/>
            <w:tcMar>
              <w:top w:w="0" w:type="dxa"/>
              <w:left w:w="70" w:type="dxa"/>
              <w:bottom w:w="0" w:type="dxa"/>
              <w:right w:w="70" w:type="dxa"/>
            </w:tcMar>
            <w:vAlign w:val="center"/>
            <w:hideMark/>
          </w:tcPr>
          <w:p w:rsidR="00855831" w:rsidRPr="00855831" w:rsidRDefault="00855831">
            <w:pPr>
              <w:spacing w:line="244" w:lineRule="auto"/>
              <w:jc w:val="right"/>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 xml:space="preserve">1 010 895 </w:t>
            </w:r>
            <w:proofErr w:type="spellStart"/>
            <w:r w:rsidRPr="00855831">
              <w:rPr>
                <w:rFonts w:ascii="Times New Roman" w:eastAsia="Times New Roman" w:hAnsi="Times New Roman" w:cs="Times New Roman"/>
                <w:b/>
                <w:bCs/>
                <w:color w:val="000000"/>
                <w:sz w:val="24"/>
                <w:szCs w:val="24"/>
              </w:rPr>
              <w:t>eFt</w:t>
            </w:r>
            <w:proofErr w:type="spellEnd"/>
          </w:p>
        </w:tc>
        <w:tc>
          <w:tcPr>
            <w:tcW w:w="2268" w:type="dxa"/>
            <w:tcBorders>
              <w:top w:val="nil"/>
              <w:left w:val="nil"/>
              <w:bottom w:val="single" w:sz="4" w:space="0" w:color="000000"/>
              <w:right w:val="single" w:sz="4" w:space="0" w:color="000000"/>
            </w:tcBorders>
            <w:shd w:val="clear" w:color="auto" w:fill="FFFF00"/>
            <w:noWrap/>
            <w:tcMar>
              <w:top w:w="0" w:type="dxa"/>
              <w:left w:w="70" w:type="dxa"/>
              <w:bottom w:w="0" w:type="dxa"/>
              <w:right w:w="70" w:type="dxa"/>
            </w:tcMar>
            <w:vAlign w:val="center"/>
            <w:hideMark/>
          </w:tcPr>
          <w:p w:rsidR="00855831" w:rsidRPr="00855831" w:rsidRDefault="00855831">
            <w:pPr>
              <w:spacing w:line="244" w:lineRule="auto"/>
              <w:jc w:val="center"/>
              <w:rPr>
                <w:rFonts w:ascii="Times New Roman" w:eastAsia="Times New Roman" w:hAnsi="Times New Roman" w:cs="Times New Roman"/>
                <w:b/>
                <w:bCs/>
                <w:color w:val="000000"/>
                <w:sz w:val="24"/>
                <w:szCs w:val="24"/>
              </w:rPr>
            </w:pPr>
            <w:r w:rsidRPr="00855831">
              <w:rPr>
                <w:rFonts w:ascii="Times New Roman" w:eastAsia="Times New Roman" w:hAnsi="Times New Roman" w:cs="Times New Roman"/>
                <w:b/>
                <w:bCs/>
                <w:color w:val="000000"/>
                <w:sz w:val="24"/>
                <w:szCs w:val="24"/>
              </w:rPr>
              <w:t>166,68 %</w:t>
            </w:r>
          </w:p>
        </w:tc>
      </w:tr>
    </w:tbl>
    <w:p w:rsidR="00855831" w:rsidRPr="00855831" w:rsidRDefault="00855831" w:rsidP="00855831">
      <w:pPr>
        <w:rPr>
          <w:rFonts w:ascii="Times New Roman" w:hAnsi="Times New Roman" w:cs="Times New Roman"/>
          <w:sz w:val="24"/>
          <w:szCs w:val="24"/>
          <w:u w:val="single"/>
        </w:rPr>
      </w:pPr>
    </w:p>
    <w:p w:rsidR="00855831" w:rsidRPr="00855831" w:rsidRDefault="00855831" w:rsidP="00CF7DC1">
      <w:pPr>
        <w:ind w:left="284"/>
        <w:rPr>
          <w:rFonts w:ascii="Times New Roman" w:hAnsi="Times New Roman" w:cs="Times New Roman"/>
          <w:sz w:val="24"/>
          <w:szCs w:val="24"/>
          <w:u w:val="single"/>
        </w:rPr>
      </w:pPr>
      <w:r w:rsidRPr="00855831">
        <w:rPr>
          <w:rFonts w:ascii="Times New Roman" w:hAnsi="Times New Roman" w:cs="Times New Roman"/>
          <w:sz w:val="24"/>
          <w:szCs w:val="24"/>
          <w:u w:val="single"/>
        </w:rPr>
        <w:lastRenderedPageBreak/>
        <w:t>A 2018. évi adóbevétel adónemenkénti összetételét az alábbi diagram szemlélteti:</w:t>
      </w:r>
    </w:p>
    <w:p w:rsidR="00855831" w:rsidRPr="00855831" w:rsidRDefault="00855831" w:rsidP="00855831">
      <w:pPr>
        <w:rPr>
          <w:rFonts w:ascii="Times New Roman" w:hAnsi="Times New Roman" w:cs="Times New Roman"/>
          <w:b/>
          <w:sz w:val="24"/>
          <w:szCs w:val="24"/>
          <w:u w:val="single"/>
        </w:rPr>
      </w:pPr>
    </w:p>
    <w:p w:rsidR="00855831" w:rsidRPr="00855831" w:rsidRDefault="00855831" w:rsidP="00855831">
      <w:pPr>
        <w:rPr>
          <w:rFonts w:ascii="Times New Roman" w:hAnsi="Times New Roman" w:cs="Times New Roman"/>
          <w:sz w:val="24"/>
          <w:szCs w:val="24"/>
        </w:rPr>
      </w:pPr>
      <w:r w:rsidRPr="00855831">
        <w:rPr>
          <w:rFonts w:ascii="Times New Roman" w:hAnsi="Times New Roman" w:cs="Times New Roman"/>
          <w:noProof/>
          <w:sz w:val="24"/>
          <w:szCs w:val="24"/>
          <w:lang w:eastAsia="hu-HU"/>
        </w:rPr>
        <w:drawing>
          <wp:inline distT="0" distB="0" distL="0" distR="0">
            <wp:extent cx="5623670" cy="4150359"/>
            <wp:effectExtent l="0" t="0" r="0" b="3175"/>
            <wp:docPr id="5" name="Kép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5"/>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46302" cy="4167062"/>
                    </a:xfrm>
                    <a:prstGeom prst="rect">
                      <a:avLst/>
                    </a:prstGeom>
                    <a:noFill/>
                    <a:ln>
                      <a:noFill/>
                    </a:ln>
                  </pic:spPr>
                </pic:pic>
              </a:graphicData>
            </a:graphic>
          </wp:inline>
        </w:drawing>
      </w:r>
    </w:p>
    <w:p w:rsidR="00855831" w:rsidRPr="00855831" w:rsidRDefault="00855831" w:rsidP="00CF7DC1">
      <w:pPr>
        <w:spacing w:after="0" w:line="240" w:lineRule="auto"/>
        <w:ind w:left="284"/>
        <w:rPr>
          <w:rFonts w:ascii="Times New Roman" w:hAnsi="Times New Roman" w:cs="Times New Roman"/>
          <w:sz w:val="24"/>
          <w:szCs w:val="24"/>
        </w:rPr>
      </w:pPr>
    </w:p>
    <w:p w:rsidR="00855831" w:rsidRPr="00855831" w:rsidRDefault="00855831" w:rsidP="00CF7DC1">
      <w:pPr>
        <w:spacing w:after="0" w:line="240" w:lineRule="auto"/>
        <w:ind w:left="284"/>
        <w:rPr>
          <w:rFonts w:ascii="Times New Roman" w:hAnsi="Times New Roman" w:cs="Times New Roman"/>
          <w:sz w:val="24"/>
          <w:szCs w:val="24"/>
          <w:u w:val="single"/>
        </w:rPr>
      </w:pPr>
      <w:r w:rsidRPr="00855831">
        <w:rPr>
          <w:rFonts w:ascii="Times New Roman" w:hAnsi="Times New Roman" w:cs="Times New Roman"/>
          <w:sz w:val="24"/>
          <w:szCs w:val="24"/>
          <w:u w:val="single"/>
        </w:rPr>
        <w:t>Rövid áttekintés a 2018. évről</w:t>
      </w:r>
    </w:p>
    <w:p w:rsidR="00855831" w:rsidRPr="00855831" w:rsidRDefault="00855831" w:rsidP="00CF7DC1">
      <w:pPr>
        <w:spacing w:after="0" w:line="240" w:lineRule="auto"/>
        <w:ind w:left="284"/>
        <w:rPr>
          <w:rFonts w:ascii="Times New Roman" w:hAnsi="Times New Roman" w:cs="Times New Roman"/>
          <w:sz w:val="24"/>
          <w:szCs w:val="24"/>
        </w:rPr>
      </w:pP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Önkormányzatunk gazdálkodásában a helyi adóbevételeket illetőn továbbra is az iparűzési adónak van legjelentősebb és legösszetettebb szerepe. Sajátos szerepe is, hiszen nem pusztán az ebből származó bevétel van (pozitív) hatással a város költségvetésére, hanem közvetve – az úgynevezett adóerősségi mutató alapján – az esetleges elvonások, illetve az állam felé szolidaritási hozzájárulásként teljesítendő közteher összegét is meghatározza.</w:t>
      </w:r>
    </w:p>
    <w:p w:rsidR="00CF7DC1" w:rsidRPr="00855831" w:rsidRDefault="00CF7DC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 központi költségvetés javára fizetendő még a – kezelését és beszedését tekintve az önkormányzatok hatáskörébe utalt átengedett központi adónak minősülő – gépjárműadó egy része is. A megfizetett gépjárműadó 60 %-át tovább kell utalni a Magyar Államkincstár számlájára, saját bevételnek a fennmaradó 40 % számít.</w:t>
      </w:r>
    </w:p>
    <w:p w:rsidR="00855831" w:rsidRPr="00855831" w:rsidRDefault="0085583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összességében a tervezettnél számottevően magasabb összegben realizálódtak az adóbevételek. A növekedéshez kis részben – mintegy 20 millió forinttal – járult hozzá az építményadó bevétel annak köszönhetően, hogy az önkormányzati rendelet szerinti egyik ipari övezetben 2018. január 1-jétől 20 %-os adómérték-emelés történt.</w:t>
      </w:r>
    </w:p>
    <w:p w:rsidR="00855831" w:rsidRPr="00855831" w:rsidRDefault="0085583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Ami a bekövetkezett drasztikus növekedést ténylegesen okozta az éves adóbevételi tervhez képest, az az iparűzési adóban történt váratlan 2018. évi bevétel növekedés. A tervezéskor – az egyik nagyadózó martfűi tevékenységének megszűnése miatt – eleve azzal számolt a </w:t>
      </w:r>
      <w:r w:rsidRPr="00855831">
        <w:rPr>
          <w:rFonts w:ascii="Times New Roman" w:hAnsi="Times New Roman" w:cs="Times New Roman"/>
          <w:sz w:val="24"/>
          <w:szCs w:val="24"/>
        </w:rPr>
        <w:lastRenderedPageBreak/>
        <w:t>költségvetés, hogy már 2018. évben kiesés lesz tapasztalható a korábbi évekhez képest.  Ezzel szemben jelentős többlet-befizetés történt. (A 2018. évi végleges eredmény még magát az adóalanyt is meglepte, valószínűleg az adóalap-megosztási arányok személyi jellegű tényezői billentek Martfű város javára a kifizetett végkielégítések miatt.) A visszaesés azonban törvényszerűen be fog következni, de ez csak 2019. évtől lesz hatással a költségvetésre.</w:t>
      </w:r>
    </w:p>
    <w:p w:rsidR="00855831" w:rsidRPr="00855831" w:rsidRDefault="0085583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u w:val="single"/>
        </w:rPr>
      </w:pPr>
      <w:r w:rsidRPr="00855831">
        <w:rPr>
          <w:rFonts w:ascii="Times New Roman" w:hAnsi="Times New Roman" w:cs="Times New Roman"/>
          <w:sz w:val="24"/>
          <w:szCs w:val="24"/>
          <w:u w:val="single"/>
        </w:rPr>
        <w:t>Az utolsó kilenc év helyi adóbevételeinek alakulását mutatja az alábbi oszlopdiagram:</w:t>
      </w:r>
    </w:p>
    <w:p w:rsidR="00855831" w:rsidRPr="00855831" w:rsidRDefault="00855831" w:rsidP="00CF7DC1">
      <w:pPr>
        <w:spacing w:after="0" w:line="240" w:lineRule="auto"/>
        <w:ind w:left="284"/>
        <w:jc w:val="both"/>
        <w:rPr>
          <w:rFonts w:ascii="Times New Roman" w:hAnsi="Times New Roman" w:cs="Times New Roman"/>
          <w:sz w:val="24"/>
          <w:szCs w:val="24"/>
          <w:u w:val="single"/>
        </w:rPr>
      </w:pPr>
    </w:p>
    <w:p w:rsidR="00855831" w:rsidRPr="00855831" w:rsidRDefault="00855831" w:rsidP="00855831">
      <w:pPr>
        <w:spacing w:after="120"/>
        <w:jc w:val="both"/>
        <w:rPr>
          <w:rFonts w:ascii="Times New Roman" w:hAnsi="Times New Roman" w:cs="Times New Roman"/>
          <w:sz w:val="24"/>
          <w:szCs w:val="24"/>
        </w:rPr>
      </w:pPr>
      <w:r w:rsidRPr="00855831">
        <w:rPr>
          <w:rFonts w:ascii="Times New Roman" w:hAnsi="Times New Roman" w:cs="Times New Roman"/>
          <w:noProof/>
          <w:sz w:val="24"/>
          <w:szCs w:val="24"/>
          <w:lang w:eastAsia="hu-HU"/>
        </w:rPr>
        <w:drawing>
          <wp:inline distT="0" distB="0" distL="0" distR="0">
            <wp:extent cx="5599931" cy="4171839"/>
            <wp:effectExtent l="0" t="0" r="1270" b="635"/>
            <wp:docPr id="4" name="Kép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4"/>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8767" cy="4185872"/>
                    </a:xfrm>
                    <a:prstGeom prst="rect">
                      <a:avLst/>
                    </a:prstGeom>
                    <a:noFill/>
                    <a:ln>
                      <a:noFill/>
                    </a:ln>
                  </pic:spPr>
                </pic:pic>
              </a:graphicData>
            </a:graphic>
          </wp:inline>
        </w:drawing>
      </w:r>
    </w:p>
    <w:p w:rsidR="00855831" w:rsidRPr="00855831" w:rsidRDefault="00855831" w:rsidP="00CF7DC1">
      <w:pPr>
        <w:spacing w:after="120"/>
        <w:ind w:left="284"/>
        <w:jc w:val="both"/>
        <w:rPr>
          <w:rFonts w:ascii="Times New Roman" w:hAnsi="Times New Roman" w:cs="Times New Roman"/>
          <w:sz w:val="24"/>
          <w:szCs w:val="24"/>
          <w:u w:val="single"/>
        </w:rPr>
      </w:pPr>
    </w:p>
    <w:p w:rsidR="00855831" w:rsidRP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adózók száma 2018. évben közel megegyezett az egy évvel korábbi adózói számmal.</w:t>
      </w:r>
    </w:p>
    <w:p w:rsidR="00855831" w:rsidRPr="00855831" w:rsidRDefault="0085583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u w:val="single"/>
        </w:rPr>
      </w:pPr>
      <w:r w:rsidRPr="00855831">
        <w:rPr>
          <w:rFonts w:ascii="Times New Roman" w:hAnsi="Times New Roman" w:cs="Times New Roman"/>
          <w:sz w:val="24"/>
          <w:szCs w:val="24"/>
          <w:u w:val="single"/>
        </w:rPr>
        <w:t>Az adóügyi csoport feladatainak részletesebb ismertetése</w:t>
      </w:r>
    </w:p>
    <w:p w:rsidR="00855831" w:rsidRPr="00855831" w:rsidRDefault="00855831" w:rsidP="00CF7DC1">
      <w:pPr>
        <w:spacing w:after="0" w:line="240" w:lineRule="auto"/>
        <w:ind w:left="284"/>
        <w:jc w:val="both"/>
        <w:rPr>
          <w:rFonts w:ascii="Times New Roman" w:hAnsi="Times New Roman" w:cs="Times New Roman"/>
          <w:sz w:val="24"/>
          <w:szCs w:val="24"/>
        </w:rPr>
      </w:pP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 Pénzügyi és Adóügyi Irodán belül hosszú idő óta két fő foglalkozik adóügyekkel. Martfű város közigazgatási területére vonatkozóan a jegyző hatáskörébe utalt adók – beleértve az átengedett központi adókat is –, valamint adók módjára behajtandó köztartozások megállapításával, kivetésével, nyilvántartásával, beszedésével, kezelésével, ellenőrzésével kapcsolatos feladatokat végezték. Ezen kívül hatósági bizonyítványokat (adóigazolás, adó- és értékbizonyítvány) adtak ki, valamint egyéb információ szolgáltatási feladatokat is elláttak (mind az önkormányzati költségvetés, mind a Magyar Államkincstár részére). Az adóügyek kezeléséhez 2018. évben még az ONKADO elnevezésű számítógépes program volt használatban, ezzel készültek el a negyedéves, féléves és év végi zárások és összesítők is.</w:t>
      </w:r>
    </w:p>
    <w:p w:rsidR="00CF7DC1" w:rsidRPr="00855831" w:rsidRDefault="00CF7DC1" w:rsidP="00CF7DC1">
      <w:pPr>
        <w:spacing w:after="0" w:line="240" w:lineRule="auto"/>
        <w:ind w:left="284"/>
        <w:jc w:val="both"/>
        <w:rPr>
          <w:rFonts w:ascii="Times New Roman" w:hAnsi="Times New Roman" w:cs="Times New Roman"/>
          <w:sz w:val="24"/>
          <w:szCs w:val="24"/>
        </w:rPr>
      </w:pP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lastRenderedPageBreak/>
        <w:t>Emellett további, nem szorosan adóügyinek számító pénzügyi irodai feladatkörbe tartozó munkát is elvégeztek.</w:t>
      </w:r>
    </w:p>
    <w:p w:rsidR="00CF7DC1" w:rsidRPr="00855831" w:rsidRDefault="00CF7DC1" w:rsidP="00CF7DC1">
      <w:pPr>
        <w:spacing w:after="0" w:line="240" w:lineRule="auto"/>
        <w:ind w:left="284"/>
        <w:jc w:val="both"/>
        <w:rPr>
          <w:rFonts w:ascii="Times New Roman" w:hAnsi="Times New Roman" w:cs="Times New Roman"/>
          <w:sz w:val="24"/>
          <w:szCs w:val="24"/>
        </w:rPr>
      </w:pP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a fent felsorolt feladatokon túl az Önkormányzat honlapján állandóan elérhetővé tettek helyi adókkal kapcsolatos anyagokat (saját rendszeresített adóbevallási- és bejelentési nyomtatványokat, tájékoztatókat). Ezek folyamatos karbantartása mellett a szükséges időpontokban további tájékoztatást is nyújtottak az adózók részére, hogy adókötelezettségeiket pontosan és határidőre teljesíteni tudják.</w:t>
      </w:r>
    </w:p>
    <w:p w:rsidR="00CF7DC1" w:rsidRPr="00855831" w:rsidRDefault="00CF7DC1" w:rsidP="00CF7DC1">
      <w:pPr>
        <w:spacing w:after="0" w:line="240" w:lineRule="auto"/>
        <w:ind w:left="284"/>
        <w:jc w:val="both"/>
        <w:rPr>
          <w:rFonts w:ascii="Times New Roman" w:hAnsi="Times New Roman" w:cs="Times New Roman"/>
          <w:sz w:val="24"/>
          <w:szCs w:val="24"/>
        </w:rPr>
      </w:pP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iparűzési adóalanyok 2018. évben is külön körlevélben kaptak tájékoztatást az adónemet érintő kötelezettségeikről, a bevallási határidőkről, a nyomtatványok elérhetőségéről, illetve az iparűzési adó egy százalékáról történő rendelkezés lehetőségéről. A kivetéses adók alanyai a számukra küldött határozatból ismerhették meg az adott adónemmel kapcsolatosan őket érintő előírásokat.</w:t>
      </w:r>
    </w:p>
    <w:p w:rsidR="00CF7DC1" w:rsidRPr="00855831" w:rsidRDefault="00CF7DC1" w:rsidP="00CF7DC1">
      <w:pPr>
        <w:spacing w:after="0" w:line="240" w:lineRule="auto"/>
        <w:ind w:left="284"/>
        <w:jc w:val="both"/>
        <w:rPr>
          <w:rFonts w:ascii="Times New Roman" w:hAnsi="Times New Roman" w:cs="Times New Roman"/>
          <w:sz w:val="24"/>
          <w:szCs w:val="24"/>
        </w:rPr>
      </w:pP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újabb plusz feladatot jelentett a két adóügyi dolgozó számára a 2019. évi ASP rendszerre történő átállást megelőző kötelező, Magyar Államkincstár által ütemezett feladatsor elvégzése az ONKADO helyi adókat kezelő és nyilvántartó programban. Az úgynevezett adattisztítási és próbamigrációs feladatokat 2018. májusától több ütemben – egész év végéig – kellett elvégezni, illetve az ezekkel kapcsolatos adatszolgáltatásokat a Magyar Államkincstár részére megküldeni. A próbamigrációs feladatok mindig rendben a követelményeknek megfelelően megtörténtek.</w:t>
      </w:r>
    </w:p>
    <w:p w:rsidR="00CF7DC1" w:rsidRPr="00855831" w:rsidRDefault="00CF7DC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2018. őszén elkezdődött az ASP rendszer működtetéséhez szükséges ismeretek elsajátítása internetes, valamint jelenléti képzés formájában. A két adóügyi dolgozó valamennyi jelenléti képzésen részt vett a Magyar Államkincstár Szolnok, Liget úti előadótermében.   </w:t>
      </w:r>
    </w:p>
    <w:p w:rsidR="00855831" w:rsidRPr="00855831" w:rsidRDefault="0085583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u w:val="single"/>
        </w:rPr>
      </w:pPr>
      <w:r w:rsidRPr="00855831">
        <w:rPr>
          <w:rFonts w:ascii="Times New Roman" w:hAnsi="Times New Roman" w:cs="Times New Roman"/>
          <w:sz w:val="24"/>
          <w:szCs w:val="24"/>
          <w:u w:val="single"/>
        </w:rPr>
        <w:t>Az egyes adónemek részletezése</w:t>
      </w:r>
    </w:p>
    <w:p w:rsidR="00855831" w:rsidRPr="00855831" w:rsidRDefault="00855831" w:rsidP="00CF7DC1">
      <w:pPr>
        <w:spacing w:after="0" w:line="240" w:lineRule="auto"/>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b/>
          <w:sz w:val="24"/>
          <w:szCs w:val="24"/>
        </w:rPr>
      </w:pPr>
      <w:r w:rsidRPr="00855831">
        <w:rPr>
          <w:rFonts w:ascii="Times New Roman" w:hAnsi="Times New Roman" w:cs="Times New Roman"/>
          <w:b/>
          <w:sz w:val="24"/>
          <w:szCs w:val="24"/>
        </w:rPr>
        <w:t>Építményadó</w:t>
      </w: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A 2018. évben kiadott építményadó határozatok száma 395 darab volt, a megelőző évi 355 darabhoz képest. Az ügyek számának emelkedéséhez hozzájárult, hogy 2018. évben még több ingatlan cserélt gazdát a város közigazgatási területén, mint az azt megelőző évben. </w:t>
      </w:r>
    </w:p>
    <w:p w:rsidR="00CF7DC1" w:rsidRPr="00855831" w:rsidRDefault="00CF7DC1" w:rsidP="00CF7DC1">
      <w:pPr>
        <w:spacing w:after="0" w:line="240" w:lineRule="auto"/>
        <w:ind w:left="284"/>
        <w:jc w:val="both"/>
        <w:rPr>
          <w:rFonts w:ascii="Times New Roman" w:hAnsi="Times New Roman" w:cs="Times New Roman"/>
          <w:sz w:val="24"/>
          <w:szCs w:val="24"/>
        </w:rPr>
      </w:pP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évközi határozatok döntő többsége hagyatéki eljárást követő tulajdonszerzést, ill. ingatlan adás-vételt követően benyújtott bevallások alapján elkészített előíró, illetve törlő határozat volt.</w:t>
      </w:r>
    </w:p>
    <w:p w:rsidR="00CF7DC1" w:rsidRPr="00855831" w:rsidRDefault="00CF7DC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egyik ipari övezetben történt adómérték-emelés következtében a 2017. évi 144 millió forintról 164 millió forintra növekedett a 2018. évi adóbevétel.</w:t>
      </w:r>
    </w:p>
    <w:p w:rsidR="00855831" w:rsidRDefault="00855831" w:rsidP="00CF7DC1">
      <w:pPr>
        <w:spacing w:after="0" w:line="240" w:lineRule="auto"/>
        <w:ind w:left="284"/>
        <w:jc w:val="both"/>
        <w:rPr>
          <w:rFonts w:ascii="Times New Roman" w:hAnsi="Times New Roman" w:cs="Times New Roman"/>
          <w:sz w:val="24"/>
          <w:szCs w:val="24"/>
        </w:rPr>
      </w:pPr>
    </w:p>
    <w:p w:rsidR="00CF7DC1" w:rsidRPr="00855831" w:rsidRDefault="00CF7DC1" w:rsidP="00CF7DC1">
      <w:pPr>
        <w:spacing w:after="0" w:line="12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b/>
          <w:sz w:val="24"/>
          <w:szCs w:val="24"/>
        </w:rPr>
      </w:pPr>
      <w:r w:rsidRPr="00855831">
        <w:rPr>
          <w:rFonts w:ascii="Times New Roman" w:hAnsi="Times New Roman" w:cs="Times New Roman"/>
          <w:b/>
          <w:sz w:val="24"/>
          <w:szCs w:val="24"/>
        </w:rPr>
        <w:t>Telekadó</w:t>
      </w: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 telekadó mértéke 2018. évben nem változott a 2017. évihez képest. A költésvetés bevétele ebből az adónemből – hasonlóan az előző évihez – kevéssel meghaladta a 2 millió forintot.</w:t>
      </w:r>
    </w:p>
    <w:p w:rsidR="00CF7DC1" w:rsidRPr="00855831" w:rsidRDefault="00CF7DC1"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Ebben az adónemben ugyanakkor továbbra is fennáll egy felszámolási eljárás alatt álló adózó csaknem 14 millió forintos hátraléka. A felszámolási eljárás egyébként befejezéséhez közeledik, a kintlévőségből 2019. évben várható majd a hátralék egy részének megtérülése.</w:t>
      </w:r>
    </w:p>
    <w:p w:rsidR="00855831" w:rsidRPr="00855831" w:rsidRDefault="00855831" w:rsidP="00CF7DC1">
      <w:pPr>
        <w:spacing w:after="0" w:line="240" w:lineRule="auto"/>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b/>
          <w:sz w:val="24"/>
          <w:szCs w:val="24"/>
        </w:rPr>
      </w:pPr>
      <w:r w:rsidRPr="00855831">
        <w:rPr>
          <w:rFonts w:ascii="Times New Roman" w:hAnsi="Times New Roman" w:cs="Times New Roman"/>
          <w:b/>
          <w:sz w:val="24"/>
          <w:szCs w:val="24"/>
        </w:rPr>
        <w:lastRenderedPageBreak/>
        <w:t>Idegenforgalmi adó</w:t>
      </w:r>
    </w:p>
    <w:p w:rsidR="00855831" w:rsidRP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a beszedett idegenforgalmi adó összege kis mértékben – néhány százezer forinttal – visszaesett a 2017. évihez képest, 9 millió 332 ezer forint adót szedett be az adó beszedésére kötelezett adóalany.</w:t>
      </w:r>
    </w:p>
    <w:p w:rsidR="00855831" w:rsidRDefault="00855831" w:rsidP="00CF7DC1">
      <w:pPr>
        <w:spacing w:after="0" w:line="240" w:lineRule="auto"/>
        <w:ind w:left="284"/>
        <w:jc w:val="both"/>
        <w:rPr>
          <w:rFonts w:ascii="Times New Roman" w:hAnsi="Times New Roman" w:cs="Times New Roman"/>
          <w:sz w:val="24"/>
          <w:szCs w:val="24"/>
        </w:rPr>
      </w:pPr>
    </w:p>
    <w:p w:rsidR="00CF7DC1" w:rsidRPr="00855831" w:rsidRDefault="00CF7DC1" w:rsidP="00CF7DC1">
      <w:pPr>
        <w:spacing w:after="0" w:line="12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b/>
          <w:sz w:val="24"/>
          <w:szCs w:val="24"/>
        </w:rPr>
      </w:pPr>
      <w:r w:rsidRPr="00855831">
        <w:rPr>
          <w:rFonts w:ascii="Times New Roman" w:hAnsi="Times New Roman" w:cs="Times New Roman"/>
          <w:b/>
          <w:sz w:val="24"/>
          <w:szCs w:val="24"/>
        </w:rPr>
        <w:t>Helyi iparűzési adó</w:t>
      </w:r>
    </w:p>
    <w:p w:rsid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 2018. évi 819 millió forintnyi iparűzési adóbevétel csaknem duplája az előző évinek. Ez a fentebb már leírt okok miatt alakult így, alátámasztva azt a régóta ismert tényt, hogy az iparűzési adó az egyik legnehezebben tervezhető adónemek egyike.</w:t>
      </w:r>
    </w:p>
    <w:p w:rsidR="00F36C6A" w:rsidRPr="00855831" w:rsidRDefault="00F36C6A" w:rsidP="00CF7DC1">
      <w:pPr>
        <w:spacing w:after="0" w:line="24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iparűzési adó önadózós adónem. A szám szerint 532 adózó 2018. évben benyújtott bevallásainak (vagy bevallással egyenértékű bejelentkezéseinek, változás-bejelentéseinek) száma 698 db volt. Ez 37 darabbal több az egy évvel korábbinál.</w:t>
      </w:r>
    </w:p>
    <w:p w:rsidR="00855831" w:rsidRDefault="00855831" w:rsidP="00CF7DC1">
      <w:pPr>
        <w:spacing w:after="0" w:line="240" w:lineRule="auto"/>
        <w:ind w:left="284"/>
        <w:jc w:val="both"/>
        <w:rPr>
          <w:rFonts w:ascii="Times New Roman" w:hAnsi="Times New Roman" w:cs="Times New Roman"/>
          <w:sz w:val="24"/>
          <w:szCs w:val="24"/>
        </w:rPr>
      </w:pPr>
    </w:p>
    <w:p w:rsidR="00F36C6A" w:rsidRPr="00855831" w:rsidRDefault="00F36C6A" w:rsidP="00F36C6A">
      <w:pPr>
        <w:spacing w:after="0" w:line="120" w:lineRule="auto"/>
        <w:ind w:left="284"/>
        <w:jc w:val="both"/>
        <w:rPr>
          <w:rFonts w:ascii="Times New Roman" w:hAnsi="Times New Roman" w:cs="Times New Roman"/>
          <w:sz w:val="24"/>
          <w:szCs w:val="24"/>
        </w:rPr>
      </w:pPr>
    </w:p>
    <w:p w:rsidR="00855831" w:rsidRPr="00855831" w:rsidRDefault="00855831" w:rsidP="00CF7DC1">
      <w:pPr>
        <w:spacing w:after="0" w:line="240" w:lineRule="auto"/>
        <w:ind w:left="284"/>
        <w:jc w:val="both"/>
        <w:rPr>
          <w:rFonts w:ascii="Times New Roman" w:hAnsi="Times New Roman" w:cs="Times New Roman"/>
          <w:b/>
          <w:sz w:val="24"/>
          <w:szCs w:val="24"/>
        </w:rPr>
      </w:pPr>
      <w:r w:rsidRPr="00855831">
        <w:rPr>
          <w:rFonts w:ascii="Times New Roman" w:hAnsi="Times New Roman" w:cs="Times New Roman"/>
          <w:b/>
          <w:sz w:val="24"/>
          <w:szCs w:val="24"/>
        </w:rPr>
        <w:t>Termőföld bérbeadásból származó jövedelemadó</w:t>
      </w: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Ezen adónem esetében az adózók továbbra is élnek a jogszabály adta adómentességi lehetőséggel és 5 évet meghaladó időtartamú bérleti szerződést kötnek, hogy adófizetési kötelezettségük ne keletkezzék. A magánszemélyek termőföld bérbeadás utáni jövedelmének adóztatása az adózás rendjéről szóló 2003. évi XCII. törvény, valamint a személyi jövedelemadóról szóló 1995. évi CXVII. törvény alapján történik.</w:t>
      </w: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Ezen adónemben 2018. évben bevétel nem volt.</w:t>
      </w:r>
    </w:p>
    <w:p w:rsidR="00855831" w:rsidRDefault="00855831" w:rsidP="00F36C6A">
      <w:pPr>
        <w:spacing w:after="0" w:line="240" w:lineRule="auto"/>
        <w:ind w:left="284"/>
        <w:jc w:val="both"/>
        <w:rPr>
          <w:rFonts w:ascii="Times New Roman" w:hAnsi="Times New Roman" w:cs="Times New Roman"/>
          <w:sz w:val="24"/>
          <w:szCs w:val="24"/>
        </w:rPr>
      </w:pPr>
    </w:p>
    <w:p w:rsidR="00F36C6A" w:rsidRPr="00F36C6A" w:rsidRDefault="00F36C6A" w:rsidP="00F36C6A">
      <w:pPr>
        <w:spacing w:after="0" w:line="12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b/>
          <w:sz w:val="24"/>
          <w:szCs w:val="24"/>
        </w:rPr>
      </w:pPr>
      <w:r w:rsidRPr="00855831">
        <w:rPr>
          <w:rFonts w:ascii="Times New Roman" w:hAnsi="Times New Roman" w:cs="Times New Roman"/>
          <w:b/>
          <w:sz w:val="24"/>
          <w:szCs w:val="24"/>
        </w:rPr>
        <w:t>Helyi jövedéki adó</w:t>
      </w: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 magán pálinkafőzés adóztatásában a főzőkészülékek nyilvántartási, valamint a főzés utáni helyi jövedéki adó beszedésével kapcsolatos adminisztrációs feladatokat 2015. évben a helyi önkormányzatok feladatává tették. A feladatok visszacsoportosítása miatt az adót 2016. január 1-től már a Nemzeti Adó- és Vámhivatalhoz kell az adóalanyoknak – párlatjegy vásárlásával – befizetniük. A helyi önkormányzatok feladata már csak a desztilláló készülékek nyilvántartásával és ellenőrzésével kapcsolatos feladatok ellátása. Az adóügyi irodának 2018. évben hat darab nyilvántartással kapcsolatos ügye volt.</w:t>
      </w:r>
    </w:p>
    <w:p w:rsidR="00855831" w:rsidRDefault="00855831" w:rsidP="00F36C6A">
      <w:pPr>
        <w:spacing w:after="0" w:line="240" w:lineRule="auto"/>
        <w:ind w:left="284"/>
        <w:jc w:val="both"/>
        <w:rPr>
          <w:rFonts w:ascii="Times New Roman" w:hAnsi="Times New Roman" w:cs="Times New Roman"/>
          <w:sz w:val="24"/>
          <w:szCs w:val="24"/>
        </w:rPr>
      </w:pPr>
    </w:p>
    <w:p w:rsidR="00F36C6A" w:rsidRPr="00F36C6A" w:rsidRDefault="00F36C6A" w:rsidP="00F36C6A">
      <w:pPr>
        <w:spacing w:after="0" w:line="12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b/>
          <w:sz w:val="24"/>
          <w:szCs w:val="24"/>
        </w:rPr>
      </w:pPr>
      <w:r w:rsidRPr="00855831">
        <w:rPr>
          <w:rFonts w:ascii="Times New Roman" w:hAnsi="Times New Roman" w:cs="Times New Roman"/>
          <w:b/>
          <w:sz w:val="24"/>
          <w:szCs w:val="24"/>
        </w:rPr>
        <w:t>Gépjárműadó</w:t>
      </w: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átengedett központi adók közül ez a legjelentősebb bevételt hozó adó.</w:t>
      </w:r>
    </w:p>
    <w:p w:rsidR="00F36C6A" w:rsidRPr="00855831" w:rsidRDefault="00F36C6A" w:rsidP="00F36C6A">
      <w:pPr>
        <w:spacing w:after="0" w:line="240" w:lineRule="auto"/>
        <w:ind w:left="284"/>
        <w:jc w:val="both"/>
        <w:rPr>
          <w:rFonts w:ascii="Times New Roman" w:hAnsi="Times New Roman" w:cs="Times New Roman"/>
          <w:sz w:val="24"/>
          <w:szCs w:val="24"/>
        </w:rPr>
      </w:pP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 gépjárműadóról szól 1991. évi. LXXXII. törvény (</w:t>
      </w:r>
      <w:proofErr w:type="spellStart"/>
      <w:r w:rsidRPr="00855831">
        <w:rPr>
          <w:rFonts w:ascii="Times New Roman" w:hAnsi="Times New Roman" w:cs="Times New Roman"/>
          <w:sz w:val="24"/>
          <w:szCs w:val="24"/>
        </w:rPr>
        <w:t>Gjt</w:t>
      </w:r>
      <w:proofErr w:type="spellEnd"/>
      <w:r w:rsidRPr="00855831">
        <w:rPr>
          <w:rFonts w:ascii="Times New Roman" w:hAnsi="Times New Roman" w:cs="Times New Roman"/>
          <w:sz w:val="24"/>
          <w:szCs w:val="24"/>
        </w:rPr>
        <w:t>.) alapján a személygépjárművek, valamint a motorkerékpárok teljesítményük és gyártási évük alapján adóznak. Adómentességben részesülnek a tisztán elektromos üzemű gépjárművek. A tehergépjárművek, vontatók, pótkocsik, autóbuszok súlyadataik szerinti adóznak, esetükben beépült a gépjárműadóba a légrugós, vagy azzal egyenértékű rugózási rendszerű járművek kedvezményes adómértéke, így tehergépjármű 219 esetben, autóbusz 8 esetben, vontató 4 esetben részesült adókedvezményben.</w:t>
      </w:r>
    </w:p>
    <w:p w:rsidR="00F36C6A" w:rsidRPr="00855831" w:rsidRDefault="00F36C6A" w:rsidP="00F36C6A">
      <w:pPr>
        <w:spacing w:after="0" w:line="240" w:lineRule="auto"/>
        <w:ind w:left="284"/>
        <w:jc w:val="both"/>
        <w:rPr>
          <w:rFonts w:ascii="Times New Roman" w:hAnsi="Times New Roman" w:cs="Times New Roman"/>
          <w:sz w:val="24"/>
          <w:szCs w:val="24"/>
        </w:rPr>
      </w:pP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adómérték-emelés nem következett be. A gépjárműadó kivetése a Belügyminisztérium adatszolgáltatása alapján történik.</w:t>
      </w:r>
    </w:p>
    <w:p w:rsidR="00F36C6A" w:rsidRPr="00855831" w:rsidRDefault="00F36C6A"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Év eleji nyitó állományként 2526 darab gépjármű adatait közölték irodánkkal, melyeket az ügyintézőnek egyenként meg kellett vizsgálnia a határozathozatal előtt. A nyitó állomány alapján valamennyi gépjármű esetében külön határozatban került megállapításra az éves adó.</w:t>
      </w: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lastRenderedPageBreak/>
        <w:t>Ezen túl az évközben történő forgalomba helyezésről, illetve forgalomból történő kivonásról is határozatokat ellett hozni, amely határozatokban került időarányosan előírásra, illetve törlésre a gépjárműadó. Ez utóbbi változások következtében tárgyévre összesen 277 jármű vonatkozásában készült határozat, amely havonta átlag 24 járművel kapcsolatos határozatot jelentett.</w:t>
      </w:r>
    </w:p>
    <w:p w:rsidR="00F36C6A" w:rsidRPr="00855831" w:rsidRDefault="00F36C6A"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proofErr w:type="gramStart"/>
      <w:r w:rsidRPr="00855831">
        <w:rPr>
          <w:rFonts w:ascii="Times New Roman" w:hAnsi="Times New Roman" w:cs="Times New Roman"/>
          <w:sz w:val="24"/>
          <w:szCs w:val="24"/>
        </w:rPr>
        <w:t>Adómentességet kérhet a súlyos mozgáskorlátozott személy, a súlyos mozgáskorlátozott kiskorú gyermeket szállító, vele közös háztartásban élő szülő, a cselekvőképességet korlátozó (kizáró) gondnokság alatt álló súlyos mozgáskorlátozott nagykorú személyt rendszeresen szállító, vele közös háztartásban élő szülő – ideértve a nevelő-, mostoha- vagy örökbefogadó szülőt is – (a továbbiakban együtt: mentességre jogosult adóalany) a tulajdonában lévő egy darab, 100 kW teljesítményt el nem érő személygépkocsi után, ide nem értve a személy-taxiként üzemelő személygépkocsit.</w:t>
      </w:r>
      <w:proofErr w:type="gramEnd"/>
      <w:r w:rsidRPr="00855831">
        <w:rPr>
          <w:rFonts w:ascii="Times New Roman" w:hAnsi="Times New Roman" w:cs="Times New Roman"/>
          <w:sz w:val="24"/>
          <w:szCs w:val="24"/>
        </w:rPr>
        <w:t xml:space="preserve"> Ha a mentességre jogosult adóalany adóalanyisága és adókötelezettsége az adóévben több személygépkocsi után is fenn áll, akkor a mentesség kizárólag egy, a legkisebb teljesítményű személygépkocsi után jár. (A </w:t>
      </w:r>
      <w:proofErr w:type="spellStart"/>
      <w:r w:rsidRPr="00855831">
        <w:rPr>
          <w:rFonts w:ascii="Times New Roman" w:hAnsi="Times New Roman" w:cs="Times New Roman"/>
          <w:sz w:val="24"/>
          <w:szCs w:val="24"/>
        </w:rPr>
        <w:t>Gjt</w:t>
      </w:r>
      <w:proofErr w:type="spellEnd"/>
      <w:r w:rsidRPr="00855831">
        <w:rPr>
          <w:rFonts w:ascii="Times New Roman" w:hAnsi="Times New Roman" w:cs="Times New Roman"/>
          <w:sz w:val="24"/>
          <w:szCs w:val="24"/>
        </w:rPr>
        <w:t>. további mentességet biztosít még egyéb speciális adóalanyok részére is (pl. költségvetési szerv, társadalmi szervezet, egyház, stb.).</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adóhatóság 2018. évben összesen 43 gépjárművet tartott nyilván, amely után adómentesség került megállapításra. (26 db gépjármű után mozgáskorlátozottság jogcímén, 4 db gépjármű után környezetkímélő gépkocsi jogcímén, 13 db gépjármű után pedig mert az adóalany egyház, egyesület vagy költségvetési szerv volt) Ezen ügyek intézése külön adminisztrációt igényelnek az adóügyi iroda munkatársaitól.</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Az adóévre előirányzott bevétel 13 000 </w:t>
      </w:r>
      <w:proofErr w:type="spellStart"/>
      <w:r w:rsidRPr="00855831">
        <w:rPr>
          <w:rFonts w:ascii="Times New Roman" w:hAnsi="Times New Roman" w:cs="Times New Roman"/>
          <w:sz w:val="24"/>
          <w:szCs w:val="24"/>
        </w:rPr>
        <w:t>eFt</w:t>
      </w:r>
      <w:proofErr w:type="spellEnd"/>
      <w:r w:rsidRPr="00855831">
        <w:rPr>
          <w:rFonts w:ascii="Times New Roman" w:hAnsi="Times New Roman" w:cs="Times New Roman"/>
          <w:sz w:val="24"/>
          <w:szCs w:val="24"/>
        </w:rPr>
        <w:t xml:space="preserve"> volt, a bevétel 15 275 </w:t>
      </w:r>
      <w:proofErr w:type="spellStart"/>
      <w:r w:rsidRPr="00855831">
        <w:rPr>
          <w:rFonts w:ascii="Times New Roman" w:hAnsi="Times New Roman" w:cs="Times New Roman"/>
          <w:sz w:val="24"/>
          <w:szCs w:val="24"/>
        </w:rPr>
        <w:t>eFt</w:t>
      </w:r>
      <w:proofErr w:type="spellEnd"/>
      <w:r w:rsidRPr="00855831">
        <w:rPr>
          <w:rFonts w:ascii="Times New Roman" w:hAnsi="Times New Roman" w:cs="Times New Roman"/>
          <w:sz w:val="24"/>
          <w:szCs w:val="24"/>
        </w:rPr>
        <w:t xml:space="preserve"> (az előirányzott összeg 117,50 %-ra teljesült).</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Az adóhatóság  által foganatosítandó végrehajtási eljárásokról szóló 2017. évi CLIII. törvény  rendelkezései alapján 2018. január 01. naptól az önkormányzati adóhatóság végrehajtói hatásköre jelentősen leszűkült, azon köztartozások. igazgatási és bírósági szolgáltatási díjak és egyéb tartozások végrehajtására korlátozódik, amelyek behajtása </w:t>
      </w:r>
      <w:proofErr w:type="gramStart"/>
      <w:r w:rsidRPr="00855831">
        <w:rPr>
          <w:rFonts w:ascii="Times New Roman" w:hAnsi="Times New Roman" w:cs="Times New Roman"/>
          <w:sz w:val="24"/>
          <w:szCs w:val="24"/>
        </w:rPr>
        <w:t>kapcsán</w:t>
      </w:r>
      <w:proofErr w:type="gramEnd"/>
      <w:r w:rsidRPr="00855831">
        <w:rPr>
          <w:rFonts w:ascii="Times New Roman" w:hAnsi="Times New Roman" w:cs="Times New Roman"/>
          <w:sz w:val="24"/>
          <w:szCs w:val="24"/>
        </w:rPr>
        <w:t xml:space="preserve"> együttesen teljesülnek a következő feltételek: </w:t>
      </w:r>
    </w:p>
    <w:p w:rsidR="00855831" w:rsidRPr="00855831" w:rsidRDefault="00855831" w:rsidP="00F36C6A">
      <w:pPr>
        <w:numPr>
          <w:ilvl w:val="0"/>
          <w:numId w:val="44"/>
        </w:numPr>
        <w:suppressAutoHyphens/>
        <w:autoSpaceDN w:val="0"/>
        <w:spacing w:after="0" w:line="240" w:lineRule="auto"/>
        <w:ind w:left="851"/>
        <w:jc w:val="both"/>
        <w:rPr>
          <w:rFonts w:ascii="Times New Roman" w:hAnsi="Times New Roman" w:cs="Times New Roman"/>
          <w:sz w:val="24"/>
          <w:szCs w:val="24"/>
        </w:rPr>
      </w:pPr>
      <w:r w:rsidRPr="00855831">
        <w:rPr>
          <w:rFonts w:ascii="Times New Roman" w:hAnsi="Times New Roman" w:cs="Times New Roman"/>
          <w:sz w:val="24"/>
          <w:szCs w:val="24"/>
        </w:rPr>
        <w:t xml:space="preserve">nem az </w:t>
      </w:r>
      <w:proofErr w:type="spellStart"/>
      <w:r w:rsidRPr="00855831">
        <w:rPr>
          <w:rFonts w:ascii="Times New Roman" w:hAnsi="Times New Roman" w:cs="Times New Roman"/>
          <w:sz w:val="24"/>
          <w:szCs w:val="24"/>
        </w:rPr>
        <w:t>Ákr-en</w:t>
      </w:r>
      <w:proofErr w:type="spellEnd"/>
      <w:r w:rsidRPr="00855831">
        <w:rPr>
          <w:rFonts w:ascii="Times New Roman" w:hAnsi="Times New Roman" w:cs="Times New Roman"/>
          <w:sz w:val="24"/>
          <w:szCs w:val="24"/>
        </w:rPr>
        <w:t xml:space="preserve"> alapulnak és</w:t>
      </w:r>
    </w:p>
    <w:p w:rsidR="00855831" w:rsidRPr="00855831" w:rsidRDefault="00855831" w:rsidP="00F36C6A">
      <w:pPr>
        <w:numPr>
          <w:ilvl w:val="0"/>
          <w:numId w:val="44"/>
        </w:numPr>
        <w:suppressAutoHyphens/>
        <w:autoSpaceDN w:val="0"/>
        <w:spacing w:after="0" w:line="240" w:lineRule="auto"/>
        <w:ind w:left="851"/>
        <w:jc w:val="both"/>
        <w:rPr>
          <w:rFonts w:ascii="Times New Roman" w:hAnsi="Times New Roman" w:cs="Times New Roman"/>
          <w:sz w:val="24"/>
          <w:szCs w:val="24"/>
        </w:rPr>
      </w:pPr>
      <w:r w:rsidRPr="00855831">
        <w:rPr>
          <w:rFonts w:ascii="Times New Roman" w:hAnsi="Times New Roman" w:cs="Times New Roman"/>
          <w:sz w:val="24"/>
          <w:szCs w:val="24"/>
        </w:rPr>
        <w:t>azokra a törvény adók módjára való behajtást rendel alkalmazni, és</w:t>
      </w:r>
    </w:p>
    <w:p w:rsidR="00855831" w:rsidRPr="00855831" w:rsidRDefault="00855831" w:rsidP="00F36C6A">
      <w:pPr>
        <w:numPr>
          <w:ilvl w:val="0"/>
          <w:numId w:val="44"/>
        </w:numPr>
        <w:suppressAutoHyphens/>
        <w:autoSpaceDN w:val="0"/>
        <w:spacing w:after="0" w:line="240" w:lineRule="auto"/>
        <w:ind w:left="851"/>
        <w:jc w:val="both"/>
        <w:rPr>
          <w:rFonts w:ascii="Times New Roman" w:hAnsi="Times New Roman" w:cs="Times New Roman"/>
          <w:sz w:val="24"/>
          <w:szCs w:val="24"/>
        </w:rPr>
      </w:pPr>
      <w:r w:rsidRPr="00855831">
        <w:rPr>
          <w:rFonts w:ascii="Times New Roman" w:hAnsi="Times New Roman" w:cs="Times New Roman"/>
          <w:sz w:val="24"/>
          <w:szCs w:val="24"/>
        </w:rPr>
        <w:t xml:space="preserve">természetes személy a kötelezett, és </w:t>
      </w:r>
    </w:p>
    <w:p w:rsidR="00855831" w:rsidRPr="00855831" w:rsidRDefault="00855831" w:rsidP="00F36C6A">
      <w:pPr>
        <w:numPr>
          <w:ilvl w:val="0"/>
          <w:numId w:val="44"/>
        </w:numPr>
        <w:suppressAutoHyphens/>
        <w:autoSpaceDN w:val="0"/>
        <w:spacing w:after="0" w:line="240" w:lineRule="auto"/>
        <w:ind w:left="851"/>
        <w:jc w:val="both"/>
        <w:rPr>
          <w:rFonts w:ascii="Times New Roman" w:hAnsi="Times New Roman" w:cs="Times New Roman"/>
          <w:sz w:val="24"/>
          <w:szCs w:val="24"/>
        </w:rPr>
      </w:pPr>
      <w:r w:rsidRPr="00855831">
        <w:rPr>
          <w:rFonts w:ascii="Times New Roman" w:hAnsi="Times New Roman" w:cs="Times New Roman"/>
          <w:sz w:val="24"/>
          <w:szCs w:val="24"/>
        </w:rPr>
        <w:t xml:space="preserve">az adók módjára való behajtást előíró törvény nem az állami adóhatóságot </w:t>
      </w:r>
      <w:proofErr w:type="gramStart"/>
      <w:r w:rsidRPr="00855831">
        <w:rPr>
          <w:rFonts w:ascii="Times New Roman" w:hAnsi="Times New Roman" w:cs="Times New Roman"/>
          <w:sz w:val="24"/>
          <w:szCs w:val="24"/>
        </w:rPr>
        <w:t>nevesíti</w:t>
      </w:r>
      <w:proofErr w:type="gramEnd"/>
      <w:r w:rsidRPr="00855831">
        <w:rPr>
          <w:rFonts w:ascii="Times New Roman" w:hAnsi="Times New Roman" w:cs="Times New Roman"/>
          <w:sz w:val="24"/>
          <w:szCs w:val="24"/>
        </w:rPr>
        <w:t xml:space="preserve"> végrehajtó hatóságként vagy nem rendelkezik a végrehajtást foganatosító szervről. </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adóhatóság a 2017. december 31. napig a hozzá beérkezett végrehajtás foganatosítására irányuló valamennyi megkeresés tekintetében vizsgálta azt, hogy az adott köztartozás végrehajtására 2018. évtől van-e még hatásköre. A közigazgatási bírság behajtása tekintetében az adóhatóság 7 esetben (4 adózó vonatkozásában) állapította meg hatáskörének hiányát és tette át a behajtási ügyben keletkezett ügyiratot az állami adóhatósághoz, az állami adóhatóság által rendszeresített elektronikus űrlapon.</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Az adók módjára behajtandó köztartozások (szabálysértési költség, rendbírság, elővezetési költség) közül elővezetési költség behajtása iránt tárgyévben 6 esetben érkezett megkeresés az adóhatósághoz, a már folyamatban lévő eljárások száma 7 volt. Az elővezetési költség behajtására irányuló 2 megkeresést az adóhatóság illetékesség hiányában áttette a társhatóság </w:t>
      </w:r>
      <w:r w:rsidRPr="00855831">
        <w:rPr>
          <w:rFonts w:ascii="Times New Roman" w:hAnsi="Times New Roman" w:cs="Times New Roman"/>
          <w:sz w:val="24"/>
          <w:szCs w:val="24"/>
        </w:rPr>
        <w:lastRenderedPageBreak/>
        <w:t>részére, felhívásra 4 adózó megfizette tartozását, míg a behajtás eredménytelensége miatt 7 esetben került sor a végrehajtás ügyében indult eljárás megszüntetésre.</w:t>
      </w:r>
    </w:p>
    <w:p w:rsidR="00F36C6A" w:rsidRPr="00855831" w:rsidRDefault="00F36C6A" w:rsidP="00F36C6A">
      <w:pPr>
        <w:spacing w:after="0" w:line="240" w:lineRule="auto"/>
        <w:ind w:left="284"/>
        <w:jc w:val="both"/>
        <w:rPr>
          <w:rFonts w:ascii="Times New Roman" w:hAnsi="Times New Roman" w:cs="Times New Roman"/>
          <w:sz w:val="24"/>
          <w:szCs w:val="24"/>
        </w:rPr>
      </w:pP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Egyéb adók módjára behajtandó köztartozások (gondozási díj hátralék, igazgatási szolgáltatási díj és eljárási bírság) végrehajtása ügyében 1 esetben munkabér letiltás útján került sor a tartozás behajtására.</w:t>
      </w:r>
    </w:p>
    <w:p w:rsidR="00F36C6A" w:rsidRPr="00855831" w:rsidRDefault="00F36C6A"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Adótartozás végrehajtása ügyében a már folyamatban lévő eljárás 3 esetben eredményesen lezárult, mivel 1 esetben a tartozás önkéntes megfizetés útján, míg 2 esetben jövedelemből való letiltás útján teljesült. </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adóhatóság nyilvántartja és vezeti a bérlakások értékesítése, az első lakáshoz jutók támogatása, a munkáltatói kölcsön, illetve a lakóingatlanok korszerűsítéséhez nyújtott energetikai támogatások vonatkozásában az adósok által teljesített befizetéseket. A fenti támogatások biztosítására a lakóingatlanokra bejegyzett jelzálogjog, valamint ennek biztosítására bejegyzett elidegenítési és terhelési tilalom törlése iránt 11 esetben intézkedett az adóhatóság.</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 hatályos jogszabályi rendelkezés szerint a jegyző igazolást ad ki a végrehajtó számára akkor, ha az végrehajtási jogot jegyeztetett be a település valamely ingatlanára.</w:t>
      </w:r>
    </w:p>
    <w:p w:rsidR="00F36C6A" w:rsidRPr="00855831" w:rsidRDefault="00F36C6A"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az adóügyi dolgozók 48 db ilyen igazolást készítettek és küldtek el a végrehajtók részére. Árverési hirdetmények kifüggesztésével, záradékolásával kapcsolatos ügyek száma 16 volt.</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Az adóügyi iroda feladata az </w:t>
      </w:r>
      <w:r w:rsidRPr="00855831">
        <w:rPr>
          <w:rFonts w:ascii="Times New Roman" w:hAnsi="Times New Roman" w:cs="Times New Roman"/>
          <w:b/>
          <w:sz w:val="24"/>
          <w:szCs w:val="24"/>
        </w:rPr>
        <w:t>adó- és értékbizonyítványok kiállítása</w:t>
      </w:r>
      <w:r w:rsidRPr="00855831">
        <w:rPr>
          <w:rFonts w:ascii="Times New Roman" w:hAnsi="Times New Roman" w:cs="Times New Roman"/>
          <w:sz w:val="24"/>
          <w:szCs w:val="24"/>
        </w:rPr>
        <w:t>, amelyet kizárólag jogszabályi felhatalmazás alapján lehet kiadni hagyatéki eljáráshoz, gyámhatósági eljáráshoz, bírósági végrehajtáshoz, adóvégrehajtáshoz. Ezen kívül az ingatlan tulajdonosa kérelmére, amely a gyámhatósági eljárások kivételével illetékköteles (4.000,- Ft). Az elmúlt évben gyámügyi eljárásban történő felhasználáshoz 3 esetben került sor adó-és értékbizonyítvány kiállítására, 3 esetben pedig az illeték lerovását követően került sor adó-és értékbizonyítvány kiállítására.</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iroda munkatársai 2018. évben 109 db adó- és értékbizonyítványt adtak ki. A hagyatéki ügyeken túl a kiadott adó- és érték-bizonyítványok egyre nagyobb részét a bírósági végrehajtók által ingatlan árverésekhez kért adó- és értékbizonyítványok teszik ki.</w:t>
      </w: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 forgalmi érték megállapításánál az illetékekről szóló 1990. évi XCIII. törvény rendelkezései az irányadók.</w:t>
      </w:r>
    </w:p>
    <w:p w:rsidR="00855831" w:rsidRPr="00855831" w:rsidRDefault="00855831" w:rsidP="000B6454">
      <w:pPr>
        <w:spacing w:after="0" w:line="240" w:lineRule="auto"/>
        <w:jc w:val="both"/>
        <w:rPr>
          <w:rFonts w:ascii="Times New Roman" w:hAnsi="Times New Roman" w:cs="Times New Roman"/>
          <w:sz w:val="24"/>
          <w:szCs w:val="24"/>
        </w:rPr>
      </w:pP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További feladata az adócsoportnak az </w:t>
      </w:r>
      <w:r w:rsidRPr="00855831">
        <w:rPr>
          <w:rFonts w:ascii="Times New Roman" w:hAnsi="Times New Roman" w:cs="Times New Roman"/>
          <w:b/>
          <w:sz w:val="24"/>
          <w:szCs w:val="24"/>
        </w:rPr>
        <w:t>adóigazolások</w:t>
      </w:r>
      <w:r w:rsidRPr="00855831">
        <w:rPr>
          <w:rFonts w:ascii="Times New Roman" w:hAnsi="Times New Roman" w:cs="Times New Roman"/>
          <w:sz w:val="24"/>
          <w:szCs w:val="24"/>
        </w:rPr>
        <w:t xml:space="preserve"> (hatósági bizonyítvány köztartozásról) kiadása. Jellemzően az adóalany kérelmére adja ki az adóhatóság, ha annak valamely törvényi előírás alapján igazolnia kell a hatóság illetékességi területén fennálló köztartozását, ill. (jobbára) azt a tényt, hogy köztartozása nem áll fenn.  Az adóigazolás felhasználásának célját az adózónak közölnie kell, amit az adóhatóság belefoglal a bizonyítványba. Az illetékekről szóló törvény szerint a bizonyítvány kiadása illetékmentes.</w:t>
      </w:r>
    </w:p>
    <w:p w:rsidR="000B6454" w:rsidRPr="00855831" w:rsidRDefault="000B6454"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27 db adóigazolás került kiadásra. Ez kis mértékben alatta marad az előző évinek.</w:t>
      </w:r>
    </w:p>
    <w:p w:rsidR="00855831" w:rsidRDefault="00855831" w:rsidP="00F36C6A">
      <w:pPr>
        <w:spacing w:after="0" w:line="240" w:lineRule="auto"/>
        <w:ind w:left="284"/>
        <w:jc w:val="both"/>
        <w:rPr>
          <w:rFonts w:ascii="Times New Roman" w:hAnsi="Times New Roman" w:cs="Times New Roman"/>
          <w:sz w:val="24"/>
          <w:szCs w:val="24"/>
        </w:rPr>
      </w:pPr>
    </w:p>
    <w:p w:rsidR="000B6454" w:rsidRPr="00855831" w:rsidRDefault="000B6454"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lastRenderedPageBreak/>
        <w:t xml:space="preserve">A helyi adórendeletekben foglaltak betartása és betartatása érdekében az adóügyi iroda munkatársainak </w:t>
      </w:r>
      <w:r w:rsidRPr="00855831">
        <w:rPr>
          <w:rFonts w:ascii="Times New Roman" w:hAnsi="Times New Roman" w:cs="Times New Roman"/>
          <w:b/>
          <w:sz w:val="24"/>
          <w:szCs w:val="24"/>
        </w:rPr>
        <w:t>adóellenőrzési feladataik</w:t>
      </w:r>
      <w:r w:rsidRPr="00855831">
        <w:rPr>
          <w:rFonts w:ascii="Times New Roman" w:hAnsi="Times New Roman" w:cs="Times New Roman"/>
          <w:sz w:val="24"/>
          <w:szCs w:val="24"/>
        </w:rPr>
        <w:t xml:space="preserve"> is vannak. A kétfős csoport a felhalmozódott feladatok, valamint idő hiányában továbbra sem tud ideális mennyiségű, minden adózói körre kiterjedő ellenőrzést végezni. Az elvégzett egyszerű ellenőrzések jobbára annak kiderítésére irányulnak, hogy az adózó eleget tett-e bevallási, bejelentési kötelezettségének, illetve azt vizsgálják, hogy a benyújtott bevallások tartalma megfelel-e a törvényi előírásoknak. Amennyiben a hibát csak az adózó közreműködésével lehet javítani, az adóalany felhívást kap a hiányosság pótlására. Számítási hiba esetén az adóhatóság a hibát kijavítja és ezzel egyidejűleg az adózót értesíti, aki 15 napon belül észrevételt tehet a kijavítással kapcsolatban. 2018. évben az iparűzési adó tekintetében 43 adózó bevallásának kijavítását végezte el a helyi adóhatóság és értesítette ezzel egyidejűleg az adózót. A kijavításokkal kapcsolatban kifogás egy esetben sem érkezett.</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Bejelentés, bevallás nem teljesítése esetén elsőként mindig felszólításra kerül sor, bírság kiszabása általában – a visszaeső mulasztókat kivéve – csak akkor történik, ha a felhívást is figyelmen kívül hagyja az adóalany.</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4 db iparűzési adót érintő adóelőleg-módosítási kérelem érkezett hivatalunkhoz. Ebből valamennyi jóváhagyásra került.</w:t>
      </w:r>
    </w:p>
    <w:p w:rsidR="000B6454" w:rsidRPr="00855831" w:rsidRDefault="000B6454" w:rsidP="00F36C6A">
      <w:pPr>
        <w:spacing w:after="0" w:line="240" w:lineRule="auto"/>
        <w:ind w:left="284"/>
        <w:jc w:val="both"/>
        <w:rPr>
          <w:rFonts w:ascii="Times New Roman" w:hAnsi="Times New Roman" w:cs="Times New Roman"/>
          <w:sz w:val="24"/>
          <w:szCs w:val="24"/>
        </w:rPr>
      </w:pPr>
    </w:p>
    <w:p w:rsidR="00855831" w:rsidRP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Emellett az építményadó adónemet érintő 4 db méltányossági kérelem is érkezett. Ezek mindegyike az adózóra nézve pozitív elbírálásra került. Az elengedett adó súlyos anyagi helyzetben lévő magánszemélyeket érintett, a költségvetésből történt adókiesés a jóváhagyott méltányossági kérelmek miatt a húszezer forintot sem érte el.</w:t>
      </w:r>
    </w:p>
    <w:p w:rsidR="00855831" w:rsidRPr="00855831" w:rsidRDefault="00855831" w:rsidP="00F36C6A">
      <w:pPr>
        <w:spacing w:after="0" w:line="240" w:lineRule="auto"/>
        <w:ind w:left="284"/>
        <w:jc w:val="both"/>
        <w:rPr>
          <w:rFonts w:ascii="Times New Roman" w:hAnsi="Times New Roman" w:cs="Times New Roman"/>
          <w:sz w:val="24"/>
          <w:szCs w:val="24"/>
        </w:rPr>
      </w:pP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Még 2018. évben is viszonylag magas volt az adózók számláján nyilvántartott hátralékos állomány, de a hátralék összege a korábbi évekhez mérten tovább csökkent. A 2014. év végi több mint 48 millió, a 2015. év végi majdnem 43 millió, 2016. év végi 42,79 millió, valamint 2017. év végi 39 millió forintról 2018. év végére alig több, mint 37 millió forintra mérséklődött. A hátralék összege, illetve a hátralékos állomány csökkenése mindenképpen pozitívnak mondható, tekintettel a hátralékosok jó részének fizetőképtelenségére, illetve arra, hogy a hátralékok egy része felszámolás alatt lévő adózók hátraléka.</w:t>
      </w:r>
    </w:p>
    <w:p w:rsidR="000B6454" w:rsidRPr="00855831" w:rsidRDefault="000B6454" w:rsidP="00F36C6A">
      <w:pPr>
        <w:spacing w:after="0" w:line="240" w:lineRule="auto"/>
        <w:ind w:left="284"/>
        <w:jc w:val="both"/>
        <w:rPr>
          <w:rFonts w:ascii="Times New Roman" w:hAnsi="Times New Roman" w:cs="Times New Roman"/>
          <w:sz w:val="24"/>
          <w:szCs w:val="24"/>
        </w:rPr>
      </w:pPr>
    </w:p>
    <w:p w:rsidR="00855831" w:rsidRDefault="00855831" w:rsidP="00F36C6A">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 folyamán a szokásos első és második félévi több ezer oldal egyenleg-értesítő mellett további 486 db fizetési felhívást küldtek ki az adózók részére az adóügyi munkatársak.</w:t>
      </w:r>
    </w:p>
    <w:p w:rsidR="000B6454" w:rsidRPr="00855831" w:rsidRDefault="000B6454" w:rsidP="00F36C6A">
      <w:pPr>
        <w:spacing w:after="0" w:line="240" w:lineRule="auto"/>
        <w:ind w:left="284"/>
        <w:jc w:val="both"/>
        <w:rPr>
          <w:rFonts w:ascii="Times New Roman" w:hAnsi="Times New Roman" w:cs="Times New Roman"/>
          <w:sz w:val="24"/>
          <w:szCs w:val="24"/>
        </w:rPr>
      </w:pPr>
    </w:p>
    <w:p w:rsidR="00855831" w:rsidRPr="00855831" w:rsidRDefault="00855831" w:rsidP="000B6454">
      <w:pPr>
        <w:ind w:left="284"/>
        <w:jc w:val="both"/>
        <w:rPr>
          <w:rFonts w:ascii="Times New Roman" w:hAnsi="Times New Roman" w:cs="Times New Roman"/>
          <w:sz w:val="24"/>
          <w:szCs w:val="24"/>
        </w:rPr>
      </w:pPr>
      <w:r w:rsidRPr="00855831">
        <w:rPr>
          <w:rFonts w:ascii="Times New Roman" w:hAnsi="Times New Roman" w:cs="Times New Roman"/>
          <w:sz w:val="24"/>
          <w:szCs w:val="24"/>
        </w:rPr>
        <w:t>Az adótartozások csökkentése érdekében az adózás rendjéről szóló 2003. évi XCII. törvény, valamint a bírósági végrehajtásról szóló 1994. évi LIII. törvény alapján 2018. évben is történtek végrehajtási cselekmények.</w:t>
      </w:r>
    </w:p>
    <w:p w:rsidR="00855831" w:rsidRPr="00855831" w:rsidRDefault="00855831" w:rsidP="000B6454">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 Martfű város adóbevételeihez kapcsolódó hátraléki mutatók országos viszonylatban továbbra is nagyon jónak mondhatók. Ettől függetlenül a jövőben is törekedni kell a lejárt határidejű befizetések összegének csökkentésére.</w:t>
      </w:r>
    </w:p>
    <w:p w:rsidR="00855831" w:rsidRPr="00855831" w:rsidRDefault="00855831" w:rsidP="000B6454">
      <w:pPr>
        <w:spacing w:after="0" w:line="240" w:lineRule="auto"/>
        <w:ind w:left="284"/>
        <w:jc w:val="both"/>
        <w:rPr>
          <w:rFonts w:ascii="Times New Roman" w:hAnsi="Times New Roman" w:cs="Times New Roman"/>
          <w:sz w:val="24"/>
          <w:szCs w:val="24"/>
        </w:rPr>
      </w:pPr>
    </w:p>
    <w:p w:rsidR="00855831" w:rsidRDefault="00855831" w:rsidP="000B6454">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 végével – csakúgy, mint egy évvel korábban – 14 db hátralékkal, vagy lezáratlan adóüggyel rendelkező – Martfű város illetékességi területén is adóköteles – adóalany gazdasági társaság ellen folyt felszámolási, vagy kényszertörlési eljárás.</w:t>
      </w:r>
    </w:p>
    <w:p w:rsidR="000B6454" w:rsidRPr="00855831" w:rsidRDefault="000B6454" w:rsidP="000B6454">
      <w:pPr>
        <w:spacing w:after="0" w:line="240" w:lineRule="auto"/>
        <w:ind w:left="284"/>
        <w:jc w:val="both"/>
        <w:rPr>
          <w:rFonts w:ascii="Times New Roman" w:hAnsi="Times New Roman" w:cs="Times New Roman"/>
          <w:sz w:val="24"/>
          <w:szCs w:val="24"/>
        </w:rPr>
      </w:pPr>
    </w:p>
    <w:p w:rsidR="00855831" w:rsidRPr="00855831" w:rsidRDefault="00855831" w:rsidP="000B6454">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Három adózó végelszámolás alatt állt.</w:t>
      </w:r>
    </w:p>
    <w:p w:rsidR="00855831" w:rsidRPr="00855831" w:rsidRDefault="00855831" w:rsidP="000B6454">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lastRenderedPageBreak/>
        <w:t>Az adó megtérülésének valószínűsége felszámolási, vagy kényszertörlési eljárás alatt álló adózók esetében nagyon csekély, mivel az eljárást eleve fizetésképtelenség, vagy a cég eltűnése miatt kezdeményezték. Az adó-, bírság- és pótlék tartozások teljesítése pedig a felszámolónál a sor végén, az „e” és „g” kategóriákban kerül rögzítésre.</w:t>
      </w:r>
    </w:p>
    <w:p w:rsidR="00855831" w:rsidRPr="00855831" w:rsidRDefault="00855831" w:rsidP="000B6454">
      <w:pPr>
        <w:spacing w:after="0" w:line="240" w:lineRule="auto"/>
        <w:ind w:left="284"/>
        <w:jc w:val="both"/>
        <w:rPr>
          <w:rFonts w:ascii="Times New Roman" w:hAnsi="Times New Roman" w:cs="Times New Roman"/>
          <w:sz w:val="24"/>
          <w:szCs w:val="24"/>
        </w:rPr>
      </w:pPr>
    </w:p>
    <w:p w:rsidR="00855831" w:rsidRPr="00855831" w:rsidRDefault="00855831" w:rsidP="000B6454">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2018. évben (a legutóbbi, 2013. évi átfogó ellenőrzést követően) ismét ellenőrizte önkormányzatunk adóügyi feladatokkal kapcsolatos tevékenységét a felettes ellenőrző szerv, a Jász-Nagykun-Szolnok Megyei Kormányhivatal. A megvizsgált határozatok, kimutatások és egyéb iratok alapján elkészült és kézhez kapott ellenőrzési jegyzőkönyv Martfű Város Önkormányzata adóügyekben végzett tevékenységét illetően tárgyi, vagy eljárási hibát nem állapított meg, azt rendben találta.</w:t>
      </w:r>
    </w:p>
    <w:p w:rsidR="00855831" w:rsidRPr="00855831" w:rsidRDefault="00855831" w:rsidP="000B6454">
      <w:pPr>
        <w:spacing w:after="0" w:line="240" w:lineRule="auto"/>
        <w:ind w:left="284"/>
        <w:jc w:val="both"/>
        <w:rPr>
          <w:rFonts w:ascii="Times New Roman" w:hAnsi="Times New Roman" w:cs="Times New Roman"/>
          <w:sz w:val="24"/>
          <w:szCs w:val="24"/>
        </w:rPr>
      </w:pPr>
    </w:p>
    <w:p w:rsidR="00855831" w:rsidRPr="00855831" w:rsidRDefault="00855831" w:rsidP="000B6454">
      <w:pPr>
        <w:spacing w:after="0" w:line="240" w:lineRule="auto"/>
        <w:ind w:left="284"/>
        <w:jc w:val="both"/>
        <w:rPr>
          <w:rFonts w:ascii="Times New Roman" w:hAnsi="Times New Roman" w:cs="Times New Roman"/>
          <w:sz w:val="24"/>
          <w:szCs w:val="24"/>
        </w:rPr>
      </w:pPr>
    </w:p>
    <w:p w:rsidR="00855831" w:rsidRPr="00855831" w:rsidRDefault="00855831" w:rsidP="000B6454">
      <w:pPr>
        <w:spacing w:after="0" w:line="240" w:lineRule="auto"/>
        <w:ind w:left="284"/>
        <w:jc w:val="both"/>
        <w:rPr>
          <w:rFonts w:ascii="Times New Roman" w:hAnsi="Times New Roman" w:cs="Times New Roman"/>
          <w:sz w:val="24"/>
          <w:szCs w:val="24"/>
          <w:u w:val="single"/>
        </w:rPr>
      </w:pPr>
      <w:r w:rsidRPr="00855831">
        <w:rPr>
          <w:rFonts w:ascii="Times New Roman" w:hAnsi="Times New Roman" w:cs="Times New Roman"/>
          <w:sz w:val="24"/>
          <w:szCs w:val="24"/>
          <w:u w:val="single"/>
        </w:rPr>
        <w:t>Képviselő-testület és bizottság elé készített anyagok</w:t>
      </w:r>
    </w:p>
    <w:p w:rsidR="00855831" w:rsidRPr="00855831" w:rsidRDefault="00855831" w:rsidP="000B6454">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adócsoport 2018. évben is biztosította a háttéranyagot Képviselő-testület helyi adókkal kapcsolatos munkájához.</w:t>
      </w:r>
    </w:p>
    <w:p w:rsidR="00855831" w:rsidRPr="00855831" w:rsidRDefault="00855831" w:rsidP="000B6454">
      <w:pPr>
        <w:spacing w:after="0" w:line="240" w:lineRule="auto"/>
        <w:ind w:left="284"/>
        <w:jc w:val="both"/>
        <w:rPr>
          <w:rFonts w:ascii="Times New Roman" w:hAnsi="Times New Roman" w:cs="Times New Roman"/>
          <w:sz w:val="24"/>
          <w:szCs w:val="24"/>
        </w:rPr>
      </w:pPr>
    </w:p>
    <w:p w:rsidR="00855831" w:rsidRPr="00855831" w:rsidRDefault="00855831" w:rsidP="000B6454">
      <w:pPr>
        <w:spacing w:after="0" w:line="240" w:lineRule="auto"/>
        <w:ind w:left="284"/>
        <w:jc w:val="both"/>
        <w:rPr>
          <w:rFonts w:ascii="Times New Roman" w:hAnsi="Times New Roman" w:cs="Times New Roman"/>
          <w:sz w:val="24"/>
          <w:szCs w:val="24"/>
          <w:u w:val="single"/>
        </w:rPr>
      </w:pPr>
      <w:r w:rsidRPr="00855831">
        <w:rPr>
          <w:rFonts w:ascii="Times New Roman" w:hAnsi="Times New Roman" w:cs="Times New Roman"/>
          <w:sz w:val="24"/>
          <w:szCs w:val="24"/>
          <w:u w:val="single"/>
        </w:rPr>
        <w:t>Társhatóságokkal, intézményekkel és egyéb szervezetekkel való kapcsolatrendszer</w:t>
      </w:r>
    </w:p>
    <w:p w:rsidR="00855831" w:rsidRPr="00855831" w:rsidRDefault="00855831" w:rsidP="000B6454">
      <w:pPr>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Az adócsoport a munkavégzés során több társosztállyal, társhatósággal, megkereső szervvel napi kapcsolatban áll, ezek közül 2018. évben kiemelkedtek az alábbiak:</w:t>
      </w:r>
    </w:p>
    <w:p w:rsidR="00855831" w:rsidRPr="00855831" w:rsidRDefault="00855831" w:rsidP="000B6454">
      <w:pPr>
        <w:pStyle w:val="Listaszerbekezds"/>
        <w:numPr>
          <w:ilvl w:val="0"/>
          <w:numId w:val="45"/>
        </w:numPr>
        <w:tabs>
          <w:tab w:val="left" w:pos="993"/>
        </w:tabs>
        <w:suppressAutoHyphens/>
        <w:autoSpaceDN w:val="0"/>
        <w:ind w:left="851" w:hanging="283"/>
        <w:contextualSpacing w:val="0"/>
        <w:jc w:val="both"/>
      </w:pPr>
      <w:r w:rsidRPr="00855831">
        <w:t>Okmányiroda (pl. gépjármű nyilvántartás);</w:t>
      </w:r>
    </w:p>
    <w:p w:rsidR="00855831" w:rsidRPr="00855831" w:rsidRDefault="00855831" w:rsidP="000B6454">
      <w:pPr>
        <w:pStyle w:val="Listaszerbekezds"/>
        <w:numPr>
          <w:ilvl w:val="0"/>
          <w:numId w:val="45"/>
        </w:numPr>
        <w:tabs>
          <w:tab w:val="left" w:pos="993"/>
        </w:tabs>
        <w:suppressAutoHyphens/>
        <w:autoSpaceDN w:val="0"/>
        <w:ind w:left="851" w:hanging="283"/>
        <w:contextualSpacing w:val="0"/>
        <w:jc w:val="both"/>
      </w:pPr>
      <w:r w:rsidRPr="00855831">
        <w:t>Műszaki Iroda (használatba véte</w:t>
      </w:r>
      <w:r w:rsidR="0098678D">
        <w:t>li engedélyek, tulajdoni lapok lekérdezése</w:t>
      </w:r>
      <w:r w:rsidRPr="00855831">
        <w:t>);</w:t>
      </w:r>
    </w:p>
    <w:p w:rsidR="00855831" w:rsidRPr="00855831" w:rsidRDefault="00855831" w:rsidP="000B6454">
      <w:pPr>
        <w:pStyle w:val="Listaszerbekezds"/>
        <w:numPr>
          <w:ilvl w:val="0"/>
          <w:numId w:val="45"/>
        </w:numPr>
        <w:tabs>
          <w:tab w:val="left" w:pos="993"/>
        </w:tabs>
        <w:suppressAutoHyphens/>
        <w:autoSpaceDN w:val="0"/>
        <w:ind w:left="851" w:hanging="283"/>
        <w:contextualSpacing w:val="0"/>
        <w:jc w:val="both"/>
      </w:pPr>
      <w:r w:rsidRPr="00855831">
        <w:t>NAV (adóazonosítók, számlaszámok, adóbevallási adatok, stb.);</w:t>
      </w:r>
    </w:p>
    <w:p w:rsidR="00855831" w:rsidRPr="00855831" w:rsidRDefault="00855831" w:rsidP="000B6454">
      <w:pPr>
        <w:pStyle w:val="Listaszerbekezds"/>
        <w:numPr>
          <w:ilvl w:val="0"/>
          <w:numId w:val="45"/>
        </w:numPr>
        <w:tabs>
          <w:tab w:val="left" w:pos="993"/>
        </w:tabs>
        <w:suppressAutoHyphens/>
        <w:autoSpaceDN w:val="0"/>
        <w:ind w:left="851" w:hanging="283"/>
        <w:contextualSpacing w:val="0"/>
        <w:jc w:val="both"/>
      </w:pPr>
      <w:r w:rsidRPr="00855831">
        <w:t>Megyei Egészségbiztosítási Pénztár (munkahelyi adatok);</w:t>
      </w:r>
    </w:p>
    <w:p w:rsidR="00855831" w:rsidRPr="00855831" w:rsidRDefault="00855831" w:rsidP="000B6454">
      <w:pPr>
        <w:pStyle w:val="Listaszerbekezds"/>
        <w:numPr>
          <w:ilvl w:val="0"/>
          <w:numId w:val="45"/>
        </w:numPr>
        <w:tabs>
          <w:tab w:val="left" w:pos="993"/>
        </w:tabs>
        <w:suppressAutoHyphens/>
        <w:autoSpaceDN w:val="0"/>
        <w:ind w:left="851" w:hanging="283"/>
        <w:contextualSpacing w:val="0"/>
        <w:jc w:val="both"/>
      </w:pPr>
      <w:r w:rsidRPr="00855831">
        <w:t>Rendőrség (szabálysértési, helyszíni- és közigazgatási bírságok);</w:t>
      </w:r>
    </w:p>
    <w:p w:rsidR="00855831" w:rsidRPr="00855831" w:rsidRDefault="00855831" w:rsidP="000B6454">
      <w:pPr>
        <w:pStyle w:val="Listaszerbekezds"/>
        <w:numPr>
          <w:ilvl w:val="0"/>
          <w:numId w:val="45"/>
        </w:numPr>
        <w:tabs>
          <w:tab w:val="left" w:pos="993"/>
        </w:tabs>
        <w:suppressAutoHyphens/>
        <w:autoSpaceDN w:val="0"/>
        <w:ind w:left="851" w:hanging="283"/>
        <w:contextualSpacing w:val="0"/>
        <w:jc w:val="both"/>
      </w:pPr>
      <w:r w:rsidRPr="00855831">
        <w:t>MÁK (számítógépes adóprogram, adatszolgáltatás, stb.);</w:t>
      </w:r>
    </w:p>
    <w:p w:rsidR="00855831" w:rsidRPr="00855831" w:rsidRDefault="00855831" w:rsidP="000B6454">
      <w:pPr>
        <w:pStyle w:val="Listaszerbekezds"/>
        <w:numPr>
          <w:ilvl w:val="0"/>
          <w:numId w:val="45"/>
        </w:numPr>
        <w:tabs>
          <w:tab w:val="left" w:pos="993"/>
        </w:tabs>
        <w:suppressAutoHyphens/>
        <w:autoSpaceDN w:val="0"/>
        <w:ind w:left="851" w:hanging="283"/>
        <w:contextualSpacing w:val="0"/>
        <w:jc w:val="both"/>
      </w:pPr>
      <w:r w:rsidRPr="00855831">
        <w:t>Pénzintézetek (bankszámlaszámok).</w:t>
      </w:r>
    </w:p>
    <w:p w:rsidR="00855831" w:rsidRPr="00855831" w:rsidRDefault="00855831" w:rsidP="000B6454">
      <w:pPr>
        <w:tabs>
          <w:tab w:val="left" w:pos="993"/>
        </w:tabs>
        <w:spacing w:after="0" w:line="240" w:lineRule="auto"/>
        <w:ind w:left="284"/>
        <w:jc w:val="both"/>
        <w:rPr>
          <w:rFonts w:ascii="Times New Roman" w:hAnsi="Times New Roman" w:cs="Times New Roman"/>
          <w:sz w:val="24"/>
          <w:szCs w:val="24"/>
        </w:rPr>
      </w:pPr>
    </w:p>
    <w:p w:rsidR="00855831" w:rsidRDefault="00855831" w:rsidP="000B6454">
      <w:pPr>
        <w:tabs>
          <w:tab w:val="left" w:pos="993"/>
        </w:tabs>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 xml:space="preserve">Az adóhatóság célja, hogy (mintegy szolgáltató szerv) közvetlen kapcsolatot alakítson ki az adózókkal. A </w:t>
      </w:r>
      <w:hyperlink r:id="rId23" w:history="1">
        <w:r w:rsidRPr="00855831">
          <w:rPr>
            <w:rStyle w:val="Hiperhivatkozs"/>
            <w:rFonts w:ascii="Times New Roman" w:hAnsi="Times New Roman" w:cs="Times New Roman"/>
            <w:sz w:val="24"/>
            <w:szCs w:val="24"/>
          </w:rPr>
          <w:t>www.martfu.hu</w:t>
        </w:r>
      </w:hyperlink>
      <w:r w:rsidRPr="00855831">
        <w:rPr>
          <w:rFonts w:ascii="Times New Roman" w:hAnsi="Times New Roman" w:cs="Times New Roman"/>
          <w:sz w:val="24"/>
          <w:szCs w:val="24"/>
        </w:rPr>
        <w:t xml:space="preserve"> internetes oldalon elhelyezett nyomtatványok, útmutatók, ismertetők segítik az ügyfeleket.</w:t>
      </w:r>
    </w:p>
    <w:p w:rsidR="000B6454" w:rsidRPr="00855831" w:rsidRDefault="000B6454" w:rsidP="000B6454">
      <w:pPr>
        <w:tabs>
          <w:tab w:val="left" w:pos="993"/>
        </w:tabs>
        <w:spacing w:after="0" w:line="240" w:lineRule="auto"/>
        <w:ind w:left="284"/>
        <w:jc w:val="both"/>
        <w:rPr>
          <w:rFonts w:ascii="Times New Roman" w:hAnsi="Times New Roman" w:cs="Times New Roman"/>
          <w:sz w:val="24"/>
          <w:szCs w:val="24"/>
        </w:rPr>
      </w:pPr>
    </w:p>
    <w:p w:rsidR="00855831" w:rsidRPr="00855831" w:rsidRDefault="00855831" w:rsidP="000B6454">
      <w:pPr>
        <w:tabs>
          <w:tab w:val="left" w:pos="993"/>
        </w:tabs>
        <w:spacing w:after="0" w:line="240" w:lineRule="auto"/>
        <w:ind w:left="284"/>
        <w:jc w:val="both"/>
        <w:rPr>
          <w:rFonts w:ascii="Times New Roman" w:hAnsi="Times New Roman" w:cs="Times New Roman"/>
          <w:sz w:val="24"/>
          <w:szCs w:val="24"/>
        </w:rPr>
      </w:pPr>
      <w:r w:rsidRPr="00855831">
        <w:rPr>
          <w:rFonts w:ascii="Times New Roman" w:hAnsi="Times New Roman" w:cs="Times New Roman"/>
          <w:sz w:val="24"/>
          <w:szCs w:val="24"/>
        </w:rPr>
        <w:t>Adóügyekben a hitelesített elektronikus fogadórendszer évek óta üzemel, az iparűzési és idegenforgalmi adóban 2018. évben is lehetőség volt a bevallások elektronikus úton történő beküldésére is az ügyfélkapun keresztül. Emellett az elektronikus kitöltő (egyben ellenőrző) rendszer más adónemben is segítséget nyújtott az adóbevallások és egyéb nyomtatványok kitöltésében.</w:t>
      </w:r>
    </w:p>
    <w:p w:rsidR="00855831" w:rsidRPr="00855831" w:rsidRDefault="00855831" w:rsidP="000B6454">
      <w:pPr>
        <w:spacing w:after="0" w:line="240" w:lineRule="auto"/>
        <w:ind w:left="284"/>
        <w:rPr>
          <w:rFonts w:ascii="Times New Roman" w:hAnsi="Times New Roman" w:cs="Times New Roman"/>
          <w:sz w:val="24"/>
          <w:szCs w:val="24"/>
        </w:rPr>
      </w:pPr>
    </w:p>
    <w:p w:rsidR="00062CE9" w:rsidRPr="00855831" w:rsidRDefault="00062CE9" w:rsidP="000B6454">
      <w:pPr>
        <w:tabs>
          <w:tab w:val="left" w:pos="567"/>
        </w:tabs>
        <w:autoSpaceDE w:val="0"/>
        <w:spacing w:after="0" w:line="240" w:lineRule="auto"/>
        <w:ind w:left="284"/>
        <w:jc w:val="both"/>
        <w:rPr>
          <w:rFonts w:ascii="Times New Roman" w:eastAsia="Calibri" w:hAnsi="Times New Roman" w:cs="Times New Roman"/>
          <w:bCs/>
          <w:iCs/>
          <w:color w:val="000000"/>
          <w:sz w:val="24"/>
          <w:szCs w:val="24"/>
          <w:lang w:eastAsia="hu-HU"/>
        </w:rPr>
      </w:pPr>
    </w:p>
    <w:p w:rsidR="00062CE9" w:rsidRDefault="00062CE9" w:rsidP="000B6454">
      <w:pPr>
        <w:spacing w:after="0" w:line="240" w:lineRule="auto"/>
        <w:ind w:left="284" w:right="685"/>
        <w:jc w:val="both"/>
        <w:rPr>
          <w:rFonts w:ascii="Times New Roman" w:eastAsia="Calibri" w:hAnsi="Times New Roman" w:cs="Times New Roman"/>
          <w:sz w:val="24"/>
          <w:szCs w:val="24"/>
          <w:lang w:eastAsia="hu-HU"/>
        </w:rPr>
      </w:pPr>
    </w:p>
    <w:p w:rsidR="000B6454"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B6454"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B6454"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B6454"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B6454"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B6454"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B6454"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B6454"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B6454"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B6454" w:rsidRPr="00062CE9" w:rsidRDefault="000B6454" w:rsidP="000B6454">
      <w:pPr>
        <w:spacing w:after="0" w:line="240" w:lineRule="auto"/>
        <w:ind w:left="284" w:right="685"/>
        <w:jc w:val="both"/>
        <w:rPr>
          <w:rFonts w:ascii="Times New Roman" w:eastAsia="Calibri" w:hAnsi="Times New Roman" w:cs="Times New Roman"/>
          <w:sz w:val="24"/>
          <w:szCs w:val="24"/>
          <w:lang w:eastAsia="hu-HU"/>
        </w:rPr>
      </w:pPr>
    </w:p>
    <w:p w:rsidR="00062CE9" w:rsidRPr="00062CE9" w:rsidRDefault="00062CE9" w:rsidP="000B6454">
      <w:pPr>
        <w:spacing w:after="0" w:line="240" w:lineRule="auto"/>
        <w:ind w:left="284" w:right="685"/>
        <w:jc w:val="both"/>
        <w:rPr>
          <w:rFonts w:ascii="Times New Roman" w:eastAsia="Calibri" w:hAnsi="Times New Roman" w:cs="Times New Roman"/>
          <w:b/>
          <w:bCs/>
          <w:sz w:val="24"/>
          <w:szCs w:val="24"/>
          <w:lang w:eastAsia="hu-HU"/>
        </w:rPr>
      </w:pPr>
      <w:r w:rsidRPr="00062CE9">
        <w:rPr>
          <w:rFonts w:ascii="Times New Roman" w:eastAsia="Calibri" w:hAnsi="Times New Roman" w:cs="Times New Roman"/>
          <w:b/>
          <w:bCs/>
          <w:sz w:val="24"/>
          <w:szCs w:val="24"/>
          <w:lang w:eastAsia="hu-HU"/>
        </w:rPr>
        <w:lastRenderedPageBreak/>
        <w:t>4. Műszaki Iroda</w:t>
      </w:r>
    </w:p>
    <w:p w:rsidR="00140E04" w:rsidRPr="003D4D2B" w:rsidRDefault="00140E04" w:rsidP="000B6454">
      <w:pPr>
        <w:spacing w:after="0" w:line="240" w:lineRule="auto"/>
        <w:ind w:left="284"/>
      </w:pPr>
    </w:p>
    <w:p w:rsidR="00140E04" w:rsidRPr="00140E04" w:rsidRDefault="00140E04" w:rsidP="000B6454">
      <w:pPr>
        <w:spacing w:after="0" w:line="240" w:lineRule="auto"/>
        <w:ind w:left="284"/>
        <w:rPr>
          <w:rFonts w:ascii="Times New Roman" w:hAnsi="Times New Roman" w:cs="Times New Roman"/>
          <w:sz w:val="24"/>
          <w:szCs w:val="24"/>
          <w:u w:val="single"/>
        </w:rPr>
      </w:pPr>
      <w:r w:rsidRPr="00140E04">
        <w:rPr>
          <w:rFonts w:ascii="Times New Roman" w:hAnsi="Times New Roman" w:cs="Times New Roman"/>
          <w:sz w:val="24"/>
          <w:szCs w:val="24"/>
          <w:u w:val="single"/>
        </w:rPr>
        <w:t>Birtokvédelem</w:t>
      </w:r>
    </w:p>
    <w:p w:rsidR="00140E04" w:rsidRPr="00140E04" w:rsidRDefault="00140E04" w:rsidP="000B6454">
      <w:pPr>
        <w:spacing w:after="0" w:line="120" w:lineRule="auto"/>
        <w:ind w:left="284"/>
        <w:jc w:val="both"/>
        <w:rPr>
          <w:rFonts w:ascii="Times New Roman" w:hAnsi="Times New Roman" w:cs="Times New Roman"/>
          <w:sz w:val="24"/>
          <w:szCs w:val="24"/>
        </w:rPr>
      </w:pPr>
    </w:p>
    <w:p w:rsidR="00140E04" w:rsidRDefault="00140E04" w:rsidP="000B6454">
      <w:pPr>
        <w:spacing w:after="0" w:line="240" w:lineRule="auto"/>
        <w:ind w:left="284" w:right="685"/>
        <w:jc w:val="both"/>
        <w:rPr>
          <w:rFonts w:ascii="Times New Roman" w:hAnsi="Times New Roman" w:cs="Times New Roman"/>
          <w:sz w:val="24"/>
          <w:szCs w:val="24"/>
        </w:rPr>
      </w:pPr>
      <w:r w:rsidRPr="00140E04">
        <w:rPr>
          <w:rFonts w:ascii="Times New Roman" w:hAnsi="Times New Roman" w:cs="Times New Roman"/>
          <w:sz w:val="24"/>
          <w:szCs w:val="24"/>
        </w:rPr>
        <w:t>Az iroda tevékenysége 2013-ban a birtokvitás ügyek intézésével bővült.</w:t>
      </w:r>
    </w:p>
    <w:p w:rsidR="000B6454" w:rsidRPr="00140E04" w:rsidRDefault="000B6454" w:rsidP="000B6454">
      <w:pPr>
        <w:spacing w:after="0" w:line="240" w:lineRule="auto"/>
        <w:ind w:left="284" w:right="685"/>
        <w:jc w:val="both"/>
        <w:rPr>
          <w:rFonts w:ascii="Times New Roman" w:hAnsi="Times New Roman" w:cs="Times New Roman"/>
          <w:sz w:val="24"/>
          <w:szCs w:val="24"/>
        </w:rPr>
      </w:pPr>
    </w:p>
    <w:p w:rsidR="000B6454" w:rsidRDefault="00140E04" w:rsidP="000B6454">
      <w:pPr>
        <w:spacing w:after="0" w:line="240" w:lineRule="auto"/>
        <w:ind w:left="284"/>
        <w:jc w:val="both"/>
        <w:rPr>
          <w:rFonts w:ascii="Times New Roman" w:hAnsi="Times New Roman" w:cs="Times New Roman"/>
          <w:sz w:val="24"/>
          <w:szCs w:val="24"/>
        </w:rPr>
      </w:pPr>
      <w:r w:rsidRPr="00140E04">
        <w:rPr>
          <w:rFonts w:ascii="Times New Roman" w:hAnsi="Times New Roman" w:cs="Times New Roman"/>
          <w:sz w:val="24"/>
          <w:szCs w:val="24"/>
        </w:rPr>
        <w:t>A birtokost birtokvédelem illeti meg, ha birtokától jogalap nélkül megfosztják vagy birtoklásában jogalap nélkül háborítják</w:t>
      </w:r>
      <w:r w:rsidR="000B6454">
        <w:rPr>
          <w:rFonts w:ascii="Times New Roman" w:hAnsi="Times New Roman" w:cs="Times New Roman"/>
          <w:sz w:val="24"/>
          <w:szCs w:val="24"/>
        </w:rPr>
        <w:t>.</w:t>
      </w:r>
    </w:p>
    <w:p w:rsidR="00140E04" w:rsidRPr="00140E04" w:rsidRDefault="00140E04" w:rsidP="000B6454">
      <w:pPr>
        <w:spacing w:after="0" w:line="240" w:lineRule="auto"/>
        <w:ind w:left="284"/>
        <w:jc w:val="both"/>
        <w:rPr>
          <w:rFonts w:ascii="Times New Roman" w:hAnsi="Times New Roman" w:cs="Times New Roman"/>
          <w:sz w:val="24"/>
          <w:szCs w:val="24"/>
        </w:rPr>
      </w:pPr>
    </w:p>
    <w:p w:rsidR="00140E04" w:rsidRDefault="00140E04" w:rsidP="000B6454">
      <w:pPr>
        <w:spacing w:after="0" w:line="240" w:lineRule="auto"/>
        <w:ind w:left="284"/>
        <w:jc w:val="both"/>
        <w:rPr>
          <w:rFonts w:ascii="Times New Roman" w:hAnsi="Times New Roman" w:cs="Times New Roman"/>
          <w:sz w:val="24"/>
          <w:szCs w:val="24"/>
        </w:rPr>
      </w:pPr>
      <w:r w:rsidRPr="00140E04">
        <w:rPr>
          <w:rFonts w:ascii="Times New Roman" w:hAnsi="Times New Roman" w:cs="Times New Roman"/>
          <w:sz w:val="24"/>
          <w:szCs w:val="24"/>
        </w:rPr>
        <w:t xml:space="preserve">A birtokviták zömében szomszédok közötti viták eredményei. </w:t>
      </w:r>
    </w:p>
    <w:p w:rsidR="000B6454" w:rsidRPr="00140E04" w:rsidRDefault="000B6454" w:rsidP="000B6454">
      <w:pPr>
        <w:spacing w:after="0" w:line="240" w:lineRule="auto"/>
        <w:ind w:left="284"/>
        <w:jc w:val="both"/>
        <w:rPr>
          <w:rFonts w:ascii="Times New Roman" w:hAnsi="Times New Roman" w:cs="Times New Roman"/>
          <w:sz w:val="24"/>
          <w:szCs w:val="24"/>
        </w:rPr>
      </w:pPr>
    </w:p>
    <w:p w:rsidR="000B6454" w:rsidRDefault="00140E04" w:rsidP="00A67DD2">
      <w:pPr>
        <w:autoSpaceDE w:val="0"/>
        <w:spacing w:after="0" w:line="240" w:lineRule="auto"/>
        <w:ind w:left="284"/>
        <w:jc w:val="both"/>
        <w:rPr>
          <w:rFonts w:ascii="Times New Roman" w:hAnsi="Times New Roman" w:cs="Times New Roman"/>
          <w:sz w:val="24"/>
          <w:szCs w:val="24"/>
        </w:rPr>
      </w:pPr>
      <w:r w:rsidRPr="00140E04">
        <w:rPr>
          <w:rFonts w:ascii="Times New Roman" w:hAnsi="Times New Roman" w:cs="Times New Roman"/>
          <w:sz w:val="24"/>
          <w:szCs w:val="24"/>
        </w:rPr>
        <w:t>2018. évben 3 birtokvédelmi eljárás indult, 3 kérelemnek</w:t>
      </w:r>
      <w:r w:rsidR="00A67DD2">
        <w:rPr>
          <w:rFonts w:ascii="Times New Roman" w:hAnsi="Times New Roman" w:cs="Times New Roman"/>
          <w:sz w:val="24"/>
          <w:szCs w:val="24"/>
        </w:rPr>
        <w:t xml:space="preserve"> helyt adó határozat született.</w:t>
      </w:r>
    </w:p>
    <w:p w:rsidR="00A67DD2" w:rsidRDefault="00A67DD2" w:rsidP="00A67DD2">
      <w:pPr>
        <w:autoSpaceDE w:val="0"/>
        <w:spacing w:after="0" w:line="240" w:lineRule="auto"/>
        <w:ind w:left="284"/>
        <w:jc w:val="both"/>
        <w:rPr>
          <w:rFonts w:ascii="Times New Roman" w:hAnsi="Times New Roman" w:cs="Times New Roman"/>
          <w:sz w:val="24"/>
          <w:szCs w:val="24"/>
        </w:rPr>
      </w:pPr>
    </w:p>
    <w:p w:rsidR="00A67DD2" w:rsidRPr="00140E04" w:rsidRDefault="00A67DD2" w:rsidP="00A67DD2">
      <w:pPr>
        <w:autoSpaceDE w:val="0"/>
        <w:spacing w:after="0" w:line="240" w:lineRule="auto"/>
        <w:ind w:left="284"/>
        <w:jc w:val="both"/>
        <w:rPr>
          <w:rFonts w:ascii="Times New Roman" w:hAnsi="Times New Roman" w:cs="Times New Roman"/>
          <w:sz w:val="24"/>
          <w:szCs w:val="24"/>
        </w:rPr>
      </w:pPr>
    </w:p>
    <w:p w:rsidR="00140E04" w:rsidRDefault="00140E04" w:rsidP="000B6454">
      <w:pPr>
        <w:autoSpaceDE w:val="0"/>
        <w:spacing w:after="0" w:line="240" w:lineRule="auto"/>
        <w:ind w:left="284"/>
        <w:jc w:val="both"/>
        <w:rPr>
          <w:rFonts w:ascii="Times New Roman" w:hAnsi="Times New Roman" w:cs="Times New Roman"/>
          <w:sz w:val="24"/>
          <w:szCs w:val="24"/>
          <w:u w:val="single"/>
        </w:rPr>
      </w:pPr>
      <w:r w:rsidRPr="00140E04">
        <w:rPr>
          <w:rFonts w:ascii="Times New Roman" w:hAnsi="Times New Roman" w:cs="Times New Roman"/>
          <w:sz w:val="24"/>
          <w:szCs w:val="24"/>
          <w:u w:val="single"/>
        </w:rPr>
        <w:t>Építésügy</w:t>
      </w:r>
    </w:p>
    <w:p w:rsidR="000B6454" w:rsidRPr="00140E04" w:rsidRDefault="000B6454" w:rsidP="000B6454">
      <w:pPr>
        <w:autoSpaceDE w:val="0"/>
        <w:spacing w:after="0" w:line="120" w:lineRule="auto"/>
        <w:ind w:left="284"/>
        <w:jc w:val="both"/>
        <w:rPr>
          <w:rFonts w:ascii="Times New Roman" w:hAnsi="Times New Roman" w:cs="Times New Roman"/>
          <w:sz w:val="24"/>
          <w:szCs w:val="24"/>
          <w:u w:val="single"/>
        </w:rPr>
      </w:pPr>
    </w:p>
    <w:p w:rsidR="00140E04" w:rsidRDefault="00140E04" w:rsidP="000B6454">
      <w:pPr>
        <w:autoSpaceDE w:val="0"/>
        <w:spacing w:after="0" w:line="240" w:lineRule="auto"/>
        <w:ind w:left="284"/>
        <w:jc w:val="both"/>
        <w:rPr>
          <w:rFonts w:ascii="Times New Roman" w:hAnsi="Times New Roman" w:cs="Times New Roman"/>
          <w:sz w:val="24"/>
          <w:szCs w:val="24"/>
        </w:rPr>
      </w:pPr>
      <w:r w:rsidRPr="00140E04">
        <w:rPr>
          <w:rFonts w:ascii="Times New Roman" w:hAnsi="Times New Roman" w:cs="Times New Roman"/>
          <w:sz w:val="24"/>
          <w:szCs w:val="24"/>
        </w:rPr>
        <w:t>Az építésügyi feladatellátáshoz kapcsolódó tevékenységek között szerepel, a pályázati forrásból, valamint önerős forrásból megvalósuló beruházások építési naplóinak megnyitása, a naplók adatokkal, mellékletekkel történő feltöltése.</w:t>
      </w:r>
    </w:p>
    <w:p w:rsidR="000B6454" w:rsidRPr="00140E04" w:rsidRDefault="000B6454" w:rsidP="000B6454">
      <w:pPr>
        <w:autoSpaceDE w:val="0"/>
        <w:spacing w:after="0" w:line="240" w:lineRule="auto"/>
        <w:ind w:left="284"/>
        <w:jc w:val="both"/>
        <w:rPr>
          <w:rFonts w:ascii="Times New Roman" w:hAnsi="Times New Roman" w:cs="Times New Roman"/>
          <w:sz w:val="24"/>
          <w:szCs w:val="24"/>
        </w:rPr>
      </w:pPr>
    </w:p>
    <w:p w:rsidR="00140E04" w:rsidRDefault="00140E04" w:rsidP="000B6454">
      <w:pPr>
        <w:autoSpaceDE w:val="0"/>
        <w:spacing w:after="0" w:line="240" w:lineRule="auto"/>
        <w:ind w:left="284"/>
        <w:jc w:val="both"/>
        <w:rPr>
          <w:rFonts w:ascii="Times New Roman" w:hAnsi="Times New Roman" w:cs="Times New Roman"/>
          <w:sz w:val="24"/>
          <w:szCs w:val="24"/>
        </w:rPr>
      </w:pPr>
      <w:r w:rsidRPr="00140E04">
        <w:rPr>
          <w:rFonts w:ascii="Times New Roman" w:hAnsi="Times New Roman" w:cs="Times New Roman"/>
          <w:sz w:val="24"/>
          <w:szCs w:val="24"/>
        </w:rPr>
        <w:t>Elektronikus építési naplót 2018-ban három esetben kellett nyitnunk. Mind a három estben általános építmények tekintetében. A Városüzemeltetés telephelyének (AC raktár) felújítása, a Május 1. út 19. szám alatti óvodaépület átalakítása, valamint a Munkácsy út 79. szám alatti óvoda felújításának megvalósítása esetén.</w:t>
      </w:r>
    </w:p>
    <w:p w:rsidR="000B6454" w:rsidRPr="00140E04" w:rsidRDefault="000B6454" w:rsidP="000B6454">
      <w:pPr>
        <w:autoSpaceDE w:val="0"/>
        <w:spacing w:after="0" w:line="240" w:lineRule="auto"/>
        <w:ind w:left="284"/>
        <w:jc w:val="both"/>
        <w:rPr>
          <w:rFonts w:ascii="Times New Roman" w:hAnsi="Times New Roman" w:cs="Times New Roman"/>
          <w:sz w:val="24"/>
          <w:szCs w:val="24"/>
        </w:rPr>
      </w:pPr>
    </w:p>
    <w:p w:rsidR="000B6454" w:rsidRDefault="00140E04" w:rsidP="00A67DD2">
      <w:pPr>
        <w:autoSpaceDE w:val="0"/>
        <w:spacing w:after="0" w:line="240" w:lineRule="auto"/>
        <w:ind w:left="284"/>
        <w:jc w:val="both"/>
        <w:rPr>
          <w:rFonts w:ascii="Times New Roman" w:hAnsi="Times New Roman" w:cs="Times New Roman"/>
          <w:sz w:val="24"/>
          <w:szCs w:val="24"/>
        </w:rPr>
      </w:pPr>
      <w:r w:rsidRPr="00140E04">
        <w:rPr>
          <w:rFonts w:ascii="Times New Roman" w:hAnsi="Times New Roman" w:cs="Times New Roman"/>
          <w:sz w:val="24"/>
          <w:szCs w:val="24"/>
        </w:rPr>
        <w:t>A jegyző hatáskörébe utalt építésügyi szakhatósági feladatellátás során 2018-ban 3</w:t>
      </w:r>
      <w:r w:rsidR="00A67DD2">
        <w:rPr>
          <w:rFonts w:ascii="Times New Roman" w:hAnsi="Times New Roman" w:cs="Times New Roman"/>
          <w:sz w:val="24"/>
          <w:szCs w:val="24"/>
        </w:rPr>
        <w:t>5 darab végzés került kiadásra.</w:t>
      </w:r>
    </w:p>
    <w:p w:rsidR="00A67DD2" w:rsidRDefault="00A67DD2" w:rsidP="00A67DD2">
      <w:pPr>
        <w:autoSpaceDE w:val="0"/>
        <w:spacing w:after="0" w:line="240" w:lineRule="auto"/>
        <w:ind w:left="284"/>
        <w:jc w:val="both"/>
        <w:rPr>
          <w:rFonts w:ascii="Times New Roman" w:hAnsi="Times New Roman" w:cs="Times New Roman"/>
          <w:sz w:val="24"/>
          <w:szCs w:val="24"/>
        </w:rPr>
      </w:pPr>
    </w:p>
    <w:p w:rsidR="00A67DD2" w:rsidRPr="00140E04" w:rsidRDefault="00A67DD2" w:rsidP="00A67DD2">
      <w:pPr>
        <w:autoSpaceDE w:val="0"/>
        <w:spacing w:after="0" w:line="240" w:lineRule="auto"/>
        <w:ind w:left="284"/>
        <w:jc w:val="both"/>
        <w:rPr>
          <w:rFonts w:ascii="Times New Roman" w:hAnsi="Times New Roman" w:cs="Times New Roman"/>
          <w:sz w:val="24"/>
          <w:szCs w:val="24"/>
        </w:rPr>
      </w:pPr>
    </w:p>
    <w:p w:rsidR="00140E04" w:rsidRDefault="00140E04" w:rsidP="000B6454">
      <w:pPr>
        <w:tabs>
          <w:tab w:val="left" w:pos="9000"/>
        </w:tabs>
        <w:spacing w:after="0" w:line="240" w:lineRule="auto"/>
        <w:ind w:left="284" w:right="72"/>
        <w:jc w:val="both"/>
        <w:rPr>
          <w:rFonts w:ascii="Times New Roman" w:hAnsi="Times New Roman" w:cs="Times New Roman"/>
          <w:sz w:val="24"/>
          <w:szCs w:val="24"/>
          <w:u w:val="single"/>
        </w:rPr>
      </w:pPr>
      <w:r>
        <w:rPr>
          <w:rFonts w:ascii="Times New Roman" w:hAnsi="Times New Roman" w:cs="Times New Roman"/>
          <w:sz w:val="24"/>
          <w:szCs w:val="24"/>
          <w:u w:val="single"/>
        </w:rPr>
        <w:t>Katasztrófavédelem</w:t>
      </w:r>
    </w:p>
    <w:p w:rsidR="000B6454" w:rsidRPr="00140E04" w:rsidRDefault="000B6454" w:rsidP="000B6454">
      <w:pPr>
        <w:tabs>
          <w:tab w:val="left" w:pos="9000"/>
        </w:tabs>
        <w:spacing w:after="0" w:line="120" w:lineRule="auto"/>
        <w:ind w:left="284" w:right="74"/>
        <w:jc w:val="both"/>
        <w:rPr>
          <w:rFonts w:ascii="Times New Roman" w:hAnsi="Times New Roman" w:cs="Times New Roman"/>
          <w:sz w:val="24"/>
          <w:szCs w:val="24"/>
          <w:u w:val="single"/>
        </w:rPr>
      </w:pPr>
    </w:p>
    <w:p w:rsidR="00140E04" w:rsidRDefault="00140E04" w:rsidP="000B6454">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Jelentős feladatot jelent az iroda számára a katasztrófavédelmi igazgatással kapcsolatos feladatok ellátása. A közbiztonsági referens és helyettese negyedévente közbiztonsági referensi értekezleten vesz rész</w:t>
      </w:r>
      <w:r w:rsidR="000B6454">
        <w:rPr>
          <w:rFonts w:ascii="Times New Roman" w:hAnsi="Times New Roman" w:cs="Times New Roman"/>
          <w:sz w:val="24"/>
          <w:szCs w:val="24"/>
        </w:rPr>
        <w:t>t</w:t>
      </w:r>
      <w:r w:rsidRPr="00140E04">
        <w:rPr>
          <w:rFonts w:ascii="Times New Roman" w:hAnsi="Times New Roman" w:cs="Times New Roman"/>
          <w:sz w:val="24"/>
          <w:szCs w:val="24"/>
        </w:rPr>
        <w:t xml:space="preserve">. </w:t>
      </w:r>
    </w:p>
    <w:p w:rsidR="000B6454" w:rsidRPr="00140E04" w:rsidRDefault="000B6454" w:rsidP="000B6454">
      <w:pPr>
        <w:tabs>
          <w:tab w:val="left" w:pos="9000"/>
        </w:tabs>
        <w:spacing w:after="0" w:line="240" w:lineRule="auto"/>
        <w:ind w:left="284" w:right="72"/>
        <w:jc w:val="both"/>
        <w:rPr>
          <w:rFonts w:ascii="Times New Roman" w:hAnsi="Times New Roman" w:cs="Times New Roman"/>
          <w:sz w:val="24"/>
          <w:szCs w:val="24"/>
        </w:rPr>
      </w:pPr>
    </w:p>
    <w:p w:rsidR="00140E04" w:rsidRDefault="00140E04" w:rsidP="000B6454">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Évente két alkalommal a Jász-Nagykun-Szolnok Megyei Katasztrófavédelmi Igazgatóság honlapján frissítik a kitelepítéssel, befogadással kapcsolatos adatokat.</w:t>
      </w:r>
    </w:p>
    <w:p w:rsidR="000B6454" w:rsidRPr="00140E04" w:rsidRDefault="000B6454" w:rsidP="000B6454">
      <w:pPr>
        <w:tabs>
          <w:tab w:val="left" w:pos="9000"/>
        </w:tabs>
        <w:spacing w:after="0" w:line="240" w:lineRule="auto"/>
        <w:ind w:left="284" w:right="72"/>
        <w:jc w:val="both"/>
        <w:rPr>
          <w:rFonts w:ascii="Times New Roman" w:hAnsi="Times New Roman" w:cs="Times New Roman"/>
          <w:sz w:val="24"/>
          <w:szCs w:val="24"/>
        </w:rPr>
      </w:pPr>
    </w:p>
    <w:p w:rsidR="00140E04" w:rsidRDefault="00140E04" w:rsidP="000B6454">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 xml:space="preserve">A Jász- Nagykun- Szolnok Megyei Katasztrófavédelmi Igazgatóság Szolnoki Hivatásos </w:t>
      </w:r>
      <w:proofErr w:type="spellStart"/>
      <w:r w:rsidRPr="00140E04">
        <w:rPr>
          <w:rFonts w:ascii="Times New Roman" w:hAnsi="Times New Roman" w:cs="Times New Roman"/>
          <w:sz w:val="24"/>
          <w:szCs w:val="24"/>
        </w:rPr>
        <w:t>Tűzoltóparancsnoksága</w:t>
      </w:r>
      <w:proofErr w:type="spellEnd"/>
      <w:r w:rsidRPr="00140E04">
        <w:rPr>
          <w:rFonts w:ascii="Times New Roman" w:hAnsi="Times New Roman" w:cs="Times New Roman"/>
          <w:sz w:val="24"/>
          <w:szCs w:val="24"/>
        </w:rPr>
        <w:t xml:space="preserve"> részéről két alkalommal történt helyszíni ellenőrzés a lakossági riasztó eszközök (szirénák), a belvíz elvezető rendszer, közintézmények környezetében a fák, fasorok tekintetében.</w:t>
      </w:r>
    </w:p>
    <w:p w:rsidR="000B6454" w:rsidRPr="00140E04" w:rsidRDefault="000B6454" w:rsidP="000B6454">
      <w:pPr>
        <w:tabs>
          <w:tab w:val="left" w:pos="9000"/>
        </w:tabs>
        <w:spacing w:after="0" w:line="240" w:lineRule="auto"/>
        <w:ind w:left="284" w:right="72"/>
        <w:jc w:val="both"/>
        <w:rPr>
          <w:rFonts w:ascii="Times New Roman" w:hAnsi="Times New Roman" w:cs="Times New Roman"/>
          <w:sz w:val="24"/>
          <w:szCs w:val="24"/>
        </w:rPr>
      </w:pPr>
    </w:p>
    <w:p w:rsidR="00140E04" w:rsidRDefault="00140E04" w:rsidP="000B6454">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Ezen kívül folyamatosan szolgáltatunk adatokat, információkat a Kirendeltség számára. (úgy, mint pl. a téli-nyári rendkívüli időjárásra való felkészülés)</w:t>
      </w:r>
    </w:p>
    <w:p w:rsidR="000B6454" w:rsidRPr="00140E04" w:rsidRDefault="000B6454" w:rsidP="000B6454">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0B6454">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Az iroda feladatai közé tartozik a települési belvízelvezető rendszerek időszakos felülvizsgálatának megszervezése, melyen a KÖTIVIZIG Mezőtúri Szakaszmérnökség, A JNSZ MKI Szolnoki Katasztrófavédelmi Kirendeltség, a Magyar Közút Zrt. Szolnoki Üzemigazgatóság illetékesei vesznek részt.</w:t>
      </w:r>
    </w:p>
    <w:p w:rsidR="00140E04" w:rsidRDefault="00140E04" w:rsidP="000B6454">
      <w:pPr>
        <w:autoSpaceDE w:val="0"/>
        <w:spacing w:after="0" w:line="240" w:lineRule="auto"/>
        <w:ind w:left="284"/>
        <w:jc w:val="both"/>
        <w:rPr>
          <w:rFonts w:ascii="Times New Roman" w:hAnsi="Times New Roman" w:cs="Times New Roman"/>
          <w:sz w:val="24"/>
          <w:szCs w:val="24"/>
        </w:rPr>
      </w:pPr>
    </w:p>
    <w:p w:rsidR="000B6454" w:rsidRDefault="000B6454" w:rsidP="000B6454">
      <w:pPr>
        <w:autoSpaceDE w:val="0"/>
        <w:spacing w:after="0" w:line="240" w:lineRule="auto"/>
        <w:ind w:left="284"/>
        <w:jc w:val="both"/>
        <w:rPr>
          <w:rFonts w:ascii="Times New Roman" w:hAnsi="Times New Roman" w:cs="Times New Roman"/>
          <w:sz w:val="24"/>
          <w:szCs w:val="24"/>
        </w:rPr>
      </w:pPr>
    </w:p>
    <w:p w:rsidR="000B6454" w:rsidRPr="00140E04" w:rsidRDefault="000B6454" w:rsidP="000B6454">
      <w:pPr>
        <w:autoSpaceDE w:val="0"/>
        <w:spacing w:after="0" w:line="240" w:lineRule="auto"/>
        <w:ind w:left="284"/>
        <w:jc w:val="both"/>
        <w:rPr>
          <w:rFonts w:ascii="Times New Roman" w:hAnsi="Times New Roman" w:cs="Times New Roman"/>
          <w:sz w:val="24"/>
          <w:szCs w:val="24"/>
        </w:rPr>
      </w:pPr>
    </w:p>
    <w:p w:rsidR="00140E04" w:rsidRDefault="00140E04" w:rsidP="000B6454">
      <w:pPr>
        <w:spacing w:after="0" w:line="240" w:lineRule="auto"/>
        <w:ind w:left="284"/>
        <w:rPr>
          <w:rFonts w:ascii="Times New Roman" w:hAnsi="Times New Roman" w:cs="Times New Roman"/>
          <w:sz w:val="24"/>
          <w:szCs w:val="24"/>
          <w:u w:val="single"/>
        </w:rPr>
      </w:pPr>
      <w:r>
        <w:rPr>
          <w:rFonts w:ascii="Times New Roman" w:hAnsi="Times New Roman" w:cs="Times New Roman"/>
          <w:sz w:val="24"/>
          <w:szCs w:val="24"/>
          <w:u w:val="single"/>
        </w:rPr>
        <w:t>Energetika</w:t>
      </w:r>
    </w:p>
    <w:p w:rsidR="000B6454" w:rsidRPr="00140E04" w:rsidRDefault="000B6454" w:rsidP="000B6454">
      <w:pPr>
        <w:spacing w:after="0" w:line="120" w:lineRule="auto"/>
        <w:ind w:left="284"/>
        <w:rPr>
          <w:rFonts w:ascii="Times New Roman" w:hAnsi="Times New Roman" w:cs="Times New Roman"/>
          <w:sz w:val="24"/>
          <w:szCs w:val="24"/>
          <w:u w:val="single"/>
        </w:rPr>
      </w:pPr>
    </w:p>
    <w:p w:rsidR="00140E04" w:rsidRPr="00140E04" w:rsidRDefault="00140E04" w:rsidP="000B6454">
      <w:pPr>
        <w:spacing w:after="0" w:line="240" w:lineRule="auto"/>
        <w:ind w:left="284" w:right="-108"/>
        <w:jc w:val="both"/>
        <w:rPr>
          <w:rFonts w:ascii="Times New Roman" w:hAnsi="Times New Roman" w:cs="Times New Roman"/>
          <w:sz w:val="24"/>
          <w:szCs w:val="24"/>
        </w:rPr>
      </w:pPr>
      <w:r w:rsidRPr="00140E04">
        <w:rPr>
          <w:rFonts w:ascii="Times New Roman" w:hAnsi="Times New Roman" w:cs="Times New Roman"/>
          <w:sz w:val="24"/>
          <w:szCs w:val="24"/>
        </w:rPr>
        <w:t>Az önkormányzati intézmények energia-hatékonyságának növelése, az energiatakarékosság fontos célkitűzés városunkban. Az energetikai feladatok ellátása jelentős mennyiségű munkát jelent, az iroda egy dolgozója naprakész nyilvántartást vezet az energiafogyasztásról és az energia költségekről minden önkormányzati intézmény tekintetében, segítve az intézményeket a számlák műszaki- és szerződésben foglalt adatainak ellenőrzésével, a kereskedőkkel való kapcsolattartásban, teljesítmény lekötésekben, elszámolásokban, a továbbszámlázáshoz szükséges fogyasztás alapú számlamellékletek elkészítése.</w:t>
      </w:r>
    </w:p>
    <w:p w:rsidR="00140E04" w:rsidRPr="00140E04" w:rsidRDefault="00140E04" w:rsidP="000B6454">
      <w:pPr>
        <w:spacing w:after="0" w:line="240" w:lineRule="auto"/>
        <w:ind w:left="284" w:right="-108"/>
        <w:jc w:val="both"/>
        <w:rPr>
          <w:rFonts w:ascii="Times New Roman" w:hAnsi="Times New Roman" w:cs="Times New Roman"/>
          <w:sz w:val="24"/>
          <w:szCs w:val="24"/>
        </w:rPr>
      </w:pPr>
      <w:r w:rsidRPr="00140E04">
        <w:rPr>
          <w:rFonts w:ascii="Times New Roman" w:hAnsi="Times New Roman" w:cs="Times New Roman"/>
          <w:sz w:val="24"/>
          <w:szCs w:val="24"/>
        </w:rPr>
        <w:t xml:space="preserve">A nyilvántartás egyben alapja az éves kötelező beszerzési- vagy közbeszerzési eljárás keretén belül beszerzendő villamos energia és a földgáz beszerzése dokumentumainak (Ajánlattételi felhívás kidolgozása), ugyanakkor alapot szolgáltat az energetikai pályázatok projekt-fenntartási jelentéseinek elkészítéséhez is. </w:t>
      </w:r>
    </w:p>
    <w:p w:rsidR="00140E04" w:rsidRPr="00140E04" w:rsidRDefault="00140E04" w:rsidP="000B6454">
      <w:pPr>
        <w:spacing w:after="0" w:line="240" w:lineRule="auto"/>
        <w:ind w:left="284" w:right="-108"/>
        <w:jc w:val="both"/>
        <w:rPr>
          <w:rFonts w:ascii="Times New Roman" w:hAnsi="Times New Roman" w:cs="Times New Roman"/>
          <w:sz w:val="24"/>
          <w:szCs w:val="24"/>
        </w:rPr>
      </w:pPr>
    </w:p>
    <w:p w:rsidR="00140E04" w:rsidRPr="00140E04" w:rsidRDefault="00140E04" w:rsidP="000B6454">
      <w:pPr>
        <w:spacing w:after="0" w:line="240" w:lineRule="auto"/>
        <w:ind w:left="284" w:right="-108"/>
        <w:jc w:val="both"/>
        <w:rPr>
          <w:rFonts w:ascii="Times New Roman" w:hAnsi="Times New Roman" w:cs="Times New Roman"/>
          <w:sz w:val="24"/>
          <w:szCs w:val="24"/>
        </w:rPr>
      </w:pPr>
      <w:r w:rsidRPr="00140E04">
        <w:rPr>
          <w:rFonts w:ascii="Times New Roman" w:hAnsi="Times New Roman" w:cs="Times New Roman"/>
          <w:sz w:val="24"/>
          <w:szCs w:val="24"/>
        </w:rPr>
        <w:t>Az energia megtakarítások naprakész nyilvántartása segíti az iroda munkáját azzal, hogy folyamatosan lehet követni az energia megtakarítás pénzbeli alakulását, információt szolgáltatva az éves pénzügyi beszámolóhoz, a pénzügyi bizottság munkatervéhez is.</w:t>
      </w:r>
    </w:p>
    <w:p w:rsidR="00140E04" w:rsidRPr="00140E04" w:rsidRDefault="00140E04" w:rsidP="000B6454">
      <w:pPr>
        <w:spacing w:after="0" w:line="240" w:lineRule="auto"/>
        <w:ind w:left="284" w:right="-108"/>
        <w:jc w:val="both"/>
        <w:rPr>
          <w:rFonts w:ascii="Times New Roman" w:hAnsi="Times New Roman" w:cs="Times New Roman"/>
          <w:sz w:val="24"/>
          <w:szCs w:val="24"/>
        </w:rPr>
      </w:pPr>
      <w:r w:rsidRPr="00140E04">
        <w:rPr>
          <w:rFonts w:ascii="Times New Roman" w:hAnsi="Times New Roman" w:cs="Times New Roman"/>
          <w:sz w:val="24"/>
          <w:szCs w:val="24"/>
        </w:rPr>
        <w:t>A város közvilágításának korszerűsítése érdekébe (</w:t>
      </w:r>
      <w:proofErr w:type="spellStart"/>
      <w:r w:rsidRPr="00140E04">
        <w:rPr>
          <w:rFonts w:ascii="Times New Roman" w:hAnsi="Times New Roman" w:cs="Times New Roman"/>
          <w:sz w:val="24"/>
          <w:szCs w:val="24"/>
        </w:rPr>
        <w:t>LED-esítés</w:t>
      </w:r>
      <w:proofErr w:type="spellEnd"/>
      <w:r w:rsidRPr="00140E04">
        <w:rPr>
          <w:rFonts w:ascii="Times New Roman" w:hAnsi="Times New Roman" w:cs="Times New Roman"/>
          <w:sz w:val="24"/>
          <w:szCs w:val="24"/>
        </w:rPr>
        <w:t>) folyamatos egyeztetés zajlott a különböző partnerekkel, döntés született a közvilágítás korszerűsítéséhez szükséges teljes tervezés és költségvetés megrendelésére a város egész területére vonatkozóan a felújítás 2019-es évben tervezett elkezdéséhez.</w:t>
      </w:r>
    </w:p>
    <w:p w:rsidR="00140E04" w:rsidRPr="00140E04" w:rsidRDefault="00140E04" w:rsidP="000B6454">
      <w:pPr>
        <w:spacing w:after="0" w:line="240" w:lineRule="auto"/>
        <w:ind w:left="284" w:right="-108"/>
        <w:jc w:val="both"/>
        <w:rPr>
          <w:rFonts w:ascii="Times New Roman" w:hAnsi="Times New Roman" w:cs="Times New Roman"/>
          <w:sz w:val="24"/>
          <w:szCs w:val="24"/>
        </w:rPr>
      </w:pPr>
    </w:p>
    <w:p w:rsidR="00140E04" w:rsidRPr="00140E04" w:rsidRDefault="00140E04" w:rsidP="000B6454">
      <w:pPr>
        <w:spacing w:after="0" w:line="240" w:lineRule="auto"/>
        <w:ind w:left="284" w:right="-108"/>
        <w:jc w:val="both"/>
        <w:rPr>
          <w:rFonts w:ascii="Times New Roman" w:hAnsi="Times New Roman" w:cs="Times New Roman"/>
          <w:sz w:val="24"/>
          <w:szCs w:val="24"/>
        </w:rPr>
      </w:pPr>
      <w:r w:rsidRPr="00140E04">
        <w:rPr>
          <w:rFonts w:ascii="Times New Roman" w:hAnsi="Times New Roman" w:cs="Times New Roman"/>
          <w:sz w:val="24"/>
          <w:szCs w:val="24"/>
        </w:rPr>
        <w:t>Közvilágítási, karbantartási feladatok keretén belül a lakosság által jelzett közvilágítási hibák továbbítása, nyom</w:t>
      </w:r>
      <w:r w:rsidR="0098678D">
        <w:rPr>
          <w:rFonts w:ascii="Times New Roman" w:hAnsi="Times New Roman" w:cs="Times New Roman"/>
          <w:sz w:val="24"/>
          <w:szCs w:val="24"/>
        </w:rPr>
        <w:t xml:space="preserve">on követése </w:t>
      </w:r>
      <w:proofErr w:type="gramStart"/>
      <w:r w:rsidR="0098678D">
        <w:rPr>
          <w:rFonts w:ascii="Times New Roman" w:hAnsi="Times New Roman" w:cs="Times New Roman"/>
          <w:sz w:val="24"/>
          <w:szCs w:val="24"/>
        </w:rPr>
        <w:t>a</w:t>
      </w:r>
      <w:proofErr w:type="gramEnd"/>
      <w:r w:rsidR="0098678D">
        <w:rPr>
          <w:rFonts w:ascii="Times New Roman" w:hAnsi="Times New Roman" w:cs="Times New Roman"/>
          <w:sz w:val="24"/>
          <w:szCs w:val="24"/>
        </w:rPr>
        <w:t xml:space="preserve"> on-line felületen</w:t>
      </w:r>
      <w:r w:rsidRPr="00140E04">
        <w:rPr>
          <w:rFonts w:ascii="Times New Roman" w:hAnsi="Times New Roman" w:cs="Times New Roman"/>
          <w:sz w:val="24"/>
          <w:szCs w:val="24"/>
        </w:rPr>
        <w:t xml:space="preserve"> (KOVIKA)</w:t>
      </w:r>
      <w:r w:rsidR="0098678D">
        <w:rPr>
          <w:rFonts w:ascii="Times New Roman" w:hAnsi="Times New Roman" w:cs="Times New Roman"/>
          <w:sz w:val="24"/>
          <w:szCs w:val="24"/>
        </w:rPr>
        <w:t xml:space="preserve"> is az iroda feladata.</w:t>
      </w:r>
    </w:p>
    <w:p w:rsidR="00140E04" w:rsidRDefault="00140E04" w:rsidP="000B6454">
      <w:pPr>
        <w:spacing w:after="0" w:line="240" w:lineRule="auto"/>
        <w:ind w:left="284"/>
        <w:jc w:val="both"/>
        <w:rPr>
          <w:rFonts w:ascii="Times New Roman" w:hAnsi="Times New Roman" w:cs="Times New Roman"/>
          <w:sz w:val="24"/>
          <w:szCs w:val="24"/>
        </w:rPr>
      </w:pPr>
    </w:p>
    <w:p w:rsidR="000B6454" w:rsidRPr="00140E04" w:rsidRDefault="000B6454" w:rsidP="000B6454">
      <w:pPr>
        <w:spacing w:after="0" w:line="240" w:lineRule="auto"/>
        <w:ind w:left="284"/>
        <w:jc w:val="both"/>
        <w:rPr>
          <w:rFonts w:ascii="Times New Roman" w:hAnsi="Times New Roman" w:cs="Times New Roman"/>
          <w:sz w:val="24"/>
          <w:szCs w:val="24"/>
        </w:rPr>
      </w:pPr>
    </w:p>
    <w:p w:rsidR="00140E04" w:rsidRPr="00140E04" w:rsidRDefault="00140E04" w:rsidP="000B6454">
      <w:pPr>
        <w:ind w:left="284"/>
        <w:jc w:val="both"/>
        <w:rPr>
          <w:rFonts w:ascii="Times New Roman" w:hAnsi="Times New Roman" w:cs="Times New Roman"/>
          <w:sz w:val="24"/>
          <w:szCs w:val="24"/>
          <w:u w:val="single"/>
        </w:rPr>
      </w:pPr>
      <w:r w:rsidRPr="00140E04">
        <w:rPr>
          <w:rFonts w:ascii="Times New Roman" w:hAnsi="Times New Roman" w:cs="Times New Roman"/>
          <w:sz w:val="24"/>
          <w:szCs w:val="24"/>
          <w:u w:val="single"/>
        </w:rPr>
        <w:t>Önkormányzati saját erős beruházások, felújítások</w:t>
      </w:r>
    </w:p>
    <w:p w:rsidR="00140E04" w:rsidRPr="00140E04" w:rsidRDefault="00140E04" w:rsidP="00140E04">
      <w:pPr>
        <w:numPr>
          <w:ilvl w:val="0"/>
          <w:numId w:val="29"/>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Szolnoki út parkoló építés</w:t>
      </w:r>
    </w:p>
    <w:p w:rsidR="00140E04" w:rsidRPr="00140E04" w:rsidRDefault="00140E04" w:rsidP="00140E04">
      <w:pPr>
        <w:numPr>
          <w:ilvl w:val="0"/>
          <w:numId w:val="29"/>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Zsófia, útfelújítás</w:t>
      </w:r>
    </w:p>
    <w:p w:rsidR="00140E04" w:rsidRPr="00140E04" w:rsidRDefault="00140E04" w:rsidP="00140E04">
      <w:pPr>
        <w:numPr>
          <w:ilvl w:val="0"/>
          <w:numId w:val="29"/>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Zsófia, közvilágítás létesítése</w:t>
      </w:r>
    </w:p>
    <w:p w:rsidR="00140E04" w:rsidRPr="00140E04" w:rsidRDefault="00140E04" w:rsidP="00140E04">
      <w:pPr>
        <w:numPr>
          <w:ilvl w:val="0"/>
          <w:numId w:val="29"/>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 xml:space="preserve">Zsófia - térfigyelő kamerák telepítése a szükséges villamos mérő (szekrény) kialakításával </w:t>
      </w:r>
    </w:p>
    <w:p w:rsidR="00140E04" w:rsidRPr="00140E04" w:rsidRDefault="00140E04" w:rsidP="00140E04">
      <w:pPr>
        <w:numPr>
          <w:ilvl w:val="0"/>
          <w:numId w:val="29"/>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 xml:space="preserve">835/5 hrsz-ú közterület ( volt </w:t>
      </w:r>
      <w:proofErr w:type="gramStart"/>
      <w:r w:rsidRPr="00140E04">
        <w:rPr>
          <w:rFonts w:ascii="Times New Roman" w:hAnsi="Times New Roman" w:cs="Times New Roman"/>
          <w:sz w:val="24"/>
          <w:szCs w:val="24"/>
        </w:rPr>
        <w:t>piac tér</w:t>
      </w:r>
      <w:proofErr w:type="gramEnd"/>
      <w:r w:rsidRPr="00140E04">
        <w:rPr>
          <w:rFonts w:ascii="Times New Roman" w:hAnsi="Times New Roman" w:cs="Times New Roman"/>
          <w:sz w:val="24"/>
          <w:szCs w:val="24"/>
        </w:rPr>
        <w:t>) felújítása</w:t>
      </w:r>
    </w:p>
    <w:p w:rsidR="00140E04" w:rsidRPr="00140E04" w:rsidRDefault="00140E04" w:rsidP="00140E04">
      <w:pPr>
        <w:numPr>
          <w:ilvl w:val="0"/>
          <w:numId w:val="29"/>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sportburkolat az általános iskola</w:t>
      </w:r>
    </w:p>
    <w:p w:rsidR="00140E04" w:rsidRPr="00140E04" w:rsidRDefault="00140E04" w:rsidP="00140E04">
      <w:pPr>
        <w:numPr>
          <w:ilvl w:val="0"/>
          <w:numId w:val="29"/>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 xml:space="preserve">játszótéri eszköz telepítése a Bélatelepi üdülőbe és a bölcsődébe </w:t>
      </w:r>
    </w:p>
    <w:p w:rsidR="00140E04" w:rsidRPr="00140E04" w:rsidRDefault="00140E04" w:rsidP="00140E04">
      <w:pPr>
        <w:numPr>
          <w:ilvl w:val="0"/>
          <w:numId w:val="29"/>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járda felújítások</w:t>
      </w:r>
    </w:p>
    <w:p w:rsidR="00140E04" w:rsidRDefault="00140E04" w:rsidP="000B6454">
      <w:pPr>
        <w:spacing w:after="0" w:line="240" w:lineRule="auto"/>
        <w:ind w:left="284"/>
        <w:jc w:val="both"/>
        <w:rPr>
          <w:rFonts w:ascii="Times New Roman" w:hAnsi="Times New Roman" w:cs="Times New Roman"/>
          <w:sz w:val="24"/>
          <w:szCs w:val="24"/>
        </w:rPr>
      </w:pPr>
    </w:p>
    <w:p w:rsidR="00140E04" w:rsidRDefault="00140E04" w:rsidP="000B6454">
      <w:pPr>
        <w:spacing w:after="0" w:line="240" w:lineRule="auto"/>
        <w:ind w:left="284"/>
        <w:jc w:val="both"/>
        <w:rPr>
          <w:rFonts w:ascii="Times New Roman" w:hAnsi="Times New Roman" w:cs="Times New Roman"/>
          <w:sz w:val="24"/>
          <w:szCs w:val="24"/>
        </w:rPr>
      </w:pPr>
    </w:p>
    <w:p w:rsidR="00140E04" w:rsidRPr="00140E04" w:rsidRDefault="00140E04" w:rsidP="000B6454">
      <w:pPr>
        <w:spacing w:after="0" w:line="240" w:lineRule="auto"/>
        <w:ind w:left="284"/>
        <w:jc w:val="both"/>
        <w:rPr>
          <w:rFonts w:ascii="Times New Roman" w:hAnsi="Times New Roman" w:cs="Times New Roman"/>
          <w:sz w:val="24"/>
          <w:szCs w:val="24"/>
        </w:rPr>
      </w:pPr>
    </w:p>
    <w:p w:rsidR="00140E04" w:rsidRDefault="00140E04" w:rsidP="000B6454">
      <w:pPr>
        <w:spacing w:after="0" w:line="240" w:lineRule="auto"/>
        <w:ind w:left="284"/>
        <w:jc w:val="both"/>
        <w:rPr>
          <w:rFonts w:ascii="Times New Roman" w:hAnsi="Times New Roman" w:cs="Times New Roman"/>
          <w:sz w:val="24"/>
          <w:szCs w:val="24"/>
          <w:u w:val="single"/>
        </w:rPr>
      </w:pPr>
      <w:r>
        <w:rPr>
          <w:rFonts w:ascii="Times New Roman" w:hAnsi="Times New Roman" w:cs="Times New Roman"/>
          <w:sz w:val="24"/>
          <w:szCs w:val="24"/>
          <w:u w:val="single"/>
        </w:rPr>
        <w:t>Pályázatok</w:t>
      </w:r>
    </w:p>
    <w:p w:rsidR="000B6454" w:rsidRPr="00140E04" w:rsidRDefault="000B6454" w:rsidP="000B6454">
      <w:pPr>
        <w:spacing w:after="0" w:line="240" w:lineRule="auto"/>
        <w:ind w:left="284"/>
        <w:jc w:val="both"/>
        <w:rPr>
          <w:rFonts w:ascii="Times New Roman" w:hAnsi="Times New Roman" w:cs="Times New Roman"/>
          <w:sz w:val="24"/>
          <w:szCs w:val="24"/>
          <w:u w:val="single"/>
        </w:rPr>
      </w:pPr>
    </w:p>
    <w:p w:rsidR="00140E04" w:rsidRDefault="00140E04" w:rsidP="000B6454">
      <w:pPr>
        <w:spacing w:after="0" w:line="240" w:lineRule="auto"/>
        <w:ind w:left="284"/>
        <w:jc w:val="both"/>
        <w:rPr>
          <w:rFonts w:ascii="Times New Roman" w:hAnsi="Times New Roman" w:cs="Times New Roman"/>
          <w:sz w:val="24"/>
          <w:szCs w:val="24"/>
          <w:u w:val="single"/>
        </w:rPr>
      </w:pPr>
      <w:r w:rsidRPr="00140E04">
        <w:rPr>
          <w:rFonts w:ascii="Times New Roman" w:hAnsi="Times New Roman" w:cs="Times New Roman"/>
          <w:sz w:val="24"/>
          <w:szCs w:val="24"/>
          <w:u w:val="single"/>
        </w:rPr>
        <w:t>1. Megvalósított pályázatok</w:t>
      </w:r>
    </w:p>
    <w:p w:rsidR="000B6454" w:rsidRPr="00140E04" w:rsidRDefault="000B6454" w:rsidP="000B6454">
      <w:pPr>
        <w:spacing w:after="0" w:line="240" w:lineRule="auto"/>
        <w:ind w:left="284"/>
        <w:jc w:val="both"/>
        <w:rPr>
          <w:rFonts w:ascii="Times New Roman" w:hAnsi="Times New Roman" w:cs="Times New Roman"/>
          <w:sz w:val="24"/>
          <w:szCs w:val="24"/>
          <w:u w:val="single"/>
        </w:rPr>
      </w:pPr>
    </w:p>
    <w:p w:rsidR="00140E04" w:rsidRDefault="00140E04" w:rsidP="000B6454">
      <w:pPr>
        <w:spacing w:after="0" w:line="240" w:lineRule="auto"/>
        <w:ind w:left="284"/>
        <w:jc w:val="both"/>
        <w:rPr>
          <w:rFonts w:ascii="Times New Roman" w:hAnsi="Times New Roman" w:cs="Times New Roman"/>
          <w:sz w:val="24"/>
          <w:szCs w:val="24"/>
        </w:rPr>
      </w:pPr>
      <w:r w:rsidRPr="00140E04">
        <w:rPr>
          <w:rFonts w:ascii="Times New Roman" w:hAnsi="Times New Roman" w:cs="Times New Roman"/>
          <w:sz w:val="24"/>
          <w:szCs w:val="24"/>
        </w:rPr>
        <w:t>Adósságkonszolidációban részt nem vett önkormányzatok fejlesztéseinek támogatása</w:t>
      </w:r>
    </w:p>
    <w:p w:rsidR="000B6454" w:rsidRPr="00140E04" w:rsidRDefault="000B6454" w:rsidP="000B6454">
      <w:pPr>
        <w:spacing w:after="0" w:line="240" w:lineRule="auto"/>
        <w:ind w:left="284"/>
        <w:jc w:val="both"/>
        <w:rPr>
          <w:rFonts w:ascii="Times New Roman" w:hAnsi="Times New Roman" w:cs="Times New Roman"/>
          <w:sz w:val="24"/>
          <w:szCs w:val="24"/>
        </w:rPr>
      </w:pPr>
    </w:p>
    <w:p w:rsidR="00140E04" w:rsidRPr="00140E04" w:rsidRDefault="00140E04" w:rsidP="000B6454">
      <w:pPr>
        <w:pStyle w:val="Listaszerbekezds"/>
        <w:numPr>
          <w:ilvl w:val="0"/>
          <w:numId w:val="30"/>
        </w:numPr>
        <w:ind w:left="709" w:hanging="284"/>
        <w:jc w:val="both"/>
      </w:pPr>
      <w:r w:rsidRPr="00140E04">
        <w:t>Rákóczi úti kerékpárút felújítása</w:t>
      </w:r>
    </w:p>
    <w:p w:rsidR="00140E04" w:rsidRPr="00140E04" w:rsidRDefault="00140E04" w:rsidP="000B6454">
      <w:pPr>
        <w:pStyle w:val="Listaszerbekezds"/>
        <w:numPr>
          <w:ilvl w:val="0"/>
          <w:numId w:val="30"/>
        </w:numPr>
        <w:ind w:left="709" w:hanging="284"/>
        <w:jc w:val="both"/>
      </w:pPr>
      <w:r w:rsidRPr="00140E04">
        <w:t xml:space="preserve">Művelődési központ légkezelő telepítése folyadékhűtővel, napelemek telepítése </w:t>
      </w:r>
    </w:p>
    <w:p w:rsidR="00140E04" w:rsidRPr="00140E04" w:rsidRDefault="00140E04" w:rsidP="000B6454">
      <w:pPr>
        <w:pStyle w:val="Listaszerbekezds"/>
        <w:numPr>
          <w:ilvl w:val="0"/>
          <w:numId w:val="30"/>
        </w:numPr>
        <w:ind w:left="709" w:hanging="284"/>
        <w:jc w:val="both"/>
      </w:pPr>
      <w:r w:rsidRPr="00140E04">
        <w:t>Kossuth úti Óvoda - Napelemek telepítése</w:t>
      </w:r>
    </w:p>
    <w:p w:rsidR="00140E04" w:rsidRPr="00140E04" w:rsidRDefault="00140E04" w:rsidP="000B6454">
      <w:pPr>
        <w:pStyle w:val="Listaszerbekezds"/>
        <w:numPr>
          <w:ilvl w:val="0"/>
          <w:numId w:val="30"/>
        </w:numPr>
        <w:ind w:left="709" w:hanging="284"/>
        <w:jc w:val="both"/>
      </w:pPr>
      <w:r w:rsidRPr="00140E04">
        <w:t xml:space="preserve">Művelődési központ légkezelő telepítése folyadékhűtővel, napelemek telepítése </w:t>
      </w:r>
    </w:p>
    <w:p w:rsidR="00140E04" w:rsidRPr="00140E04" w:rsidRDefault="00140E04" w:rsidP="000B6454">
      <w:pPr>
        <w:pStyle w:val="Listaszerbekezds"/>
        <w:numPr>
          <w:ilvl w:val="0"/>
          <w:numId w:val="30"/>
        </w:numPr>
        <w:ind w:left="709" w:hanging="284"/>
        <w:jc w:val="both"/>
      </w:pPr>
      <w:r w:rsidRPr="00140E04">
        <w:t>Gesztenye sor felújítása és parkolók építése</w:t>
      </w:r>
    </w:p>
    <w:p w:rsidR="00140E04" w:rsidRPr="00140E04" w:rsidRDefault="00140E04" w:rsidP="000B6454">
      <w:pPr>
        <w:pStyle w:val="Listaszerbekezds"/>
        <w:numPr>
          <w:ilvl w:val="0"/>
          <w:numId w:val="30"/>
        </w:numPr>
        <w:ind w:left="709" w:hanging="284"/>
        <w:jc w:val="both"/>
      </w:pPr>
      <w:r w:rsidRPr="00140E04">
        <w:lastRenderedPageBreak/>
        <w:t>Simon Ferenc út felújítása (Május 1 út - Buszpályaudvar között: térkő)</w:t>
      </w:r>
    </w:p>
    <w:p w:rsidR="00140E04" w:rsidRPr="00140E04" w:rsidRDefault="00140E04" w:rsidP="000B6454">
      <w:pPr>
        <w:pStyle w:val="Listaszerbekezds"/>
        <w:numPr>
          <w:ilvl w:val="0"/>
          <w:numId w:val="30"/>
        </w:numPr>
        <w:ind w:left="709" w:hanging="284"/>
        <w:jc w:val="both"/>
        <w:rPr>
          <w:u w:val="single"/>
        </w:rPr>
      </w:pPr>
      <w:r w:rsidRPr="00140E04">
        <w:t>Simon Ferenc út felújítása és parkolók építése (Május 1 út - Ifjúság út között: aszfalt)</w:t>
      </w:r>
    </w:p>
    <w:p w:rsidR="00140E04" w:rsidRPr="00140E04" w:rsidRDefault="00140E04" w:rsidP="000B6454">
      <w:pPr>
        <w:pStyle w:val="Listaszerbekezds"/>
        <w:numPr>
          <w:ilvl w:val="0"/>
          <w:numId w:val="30"/>
        </w:numPr>
        <w:ind w:left="709" w:hanging="284"/>
        <w:jc w:val="both"/>
        <w:rPr>
          <w:u w:val="single"/>
        </w:rPr>
      </w:pPr>
      <w:r w:rsidRPr="00140E04">
        <w:t>Kerékpárút felújítás Május 1 út - Vasúti átjáró között</w:t>
      </w:r>
    </w:p>
    <w:p w:rsidR="00140E04" w:rsidRPr="00140E04" w:rsidRDefault="00140E04" w:rsidP="000B6454">
      <w:pPr>
        <w:pStyle w:val="Listaszerbekezds"/>
        <w:numPr>
          <w:ilvl w:val="0"/>
          <w:numId w:val="30"/>
        </w:numPr>
        <w:ind w:left="709" w:hanging="284"/>
        <w:jc w:val="both"/>
        <w:rPr>
          <w:u w:val="single"/>
        </w:rPr>
      </w:pPr>
      <w:r w:rsidRPr="00140E04">
        <w:t>Munkácsy úti- Óvodák tetejére további napelemek</w:t>
      </w:r>
    </w:p>
    <w:p w:rsidR="00140E04" w:rsidRDefault="00140E04" w:rsidP="000B6454">
      <w:pPr>
        <w:spacing w:after="0" w:line="240" w:lineRule="auto"/>
        <w:ind w:left="284"/>
        <w:jc w:val="both"/>
        <w:rPr>
          <w:rFonts w:ascii="Times New Roman" w:hAnsi="Times New Roman" w:cs="Times New Roman"/>
          <w:sz w:val="24"/>
          <w:szCs w:val="24"/>
        </w:rPr>
      </w:pPr>
      <w:r w:rsidRPr="00140E04">
        <w:rPr>
          <w:rFonts w:ascii="Times New Roman" w:hAnsi="Times New Roman" w:cs="Times New Roman"/>
          <w:sz w:val="24"/>
          <w:szCs w:val="24"/>
        </w:rPr>
        <w:t>A 2015 és 2016-os adósságkonszolidációban részt nem vett önkormányzatok fejlesztéseinek támogatása pályázatok elszámolásának végleges lezárása megtörtént a BM által.</w:t>
      </w:r>
    </w:p>
    <w:p w:rsidR="000B6454" w:rsidRPr="00140E04" w:rsidRDefault="000B6454" w:rsidP="000B6454">
      <w:pPr>
        <w:spacing w:after="0" w:line="240" w:lineRule="auto"/>
        <w:ind w:left="284"/>
        <w:jc w:val="both"/>
        <w:rPr>
          <w:rFonts w:ascii="Times New Roman" w:hAnsi="Times New Roman" w:cs="Times New Roman"/>
          <w:sz w:val="24"/>
          <w:szCs w:val="24"/>
          <w:u w:val="single"/>
        </w:rPr>
      </w:pPr>
    </w:p>
    <w:p w:rsidR="00140E04" w:rsidRPr="00140E04" w:rsidRDefault="00140E04" w:rsidP="000B6454">
      <w:pPr>
        <w:spacing w:after="0" w:line="240" w:lineRule="auto"/>
        <w:ind w:left="284"/>
        <w:jc w:val="both"/>
        <w:rPr>
          <w:rFonts w:ascii="Times New Roman" w:hAnsi="Times New Roman" w:cs="Times New Roman"/>
          <w:sz w:val="24"/>
          <w:szCs w:val="24"/>
          <w:u w:val="single"/>
        </w:rPr>
      </w:pPr>
      <w:r w:rsidRPr="00140E04">
        <w:rPr>
          <w:rFonts w:ascii="Times New Roman" w:hAnsi="Times New Roman" w:cs="Times New Roman"/>
          <w:sz w:val="24"/>
          <w:szCs w:val="24"/>
          <w:u w:val="single"/>
        </w:rPr>
        <w:t>Egyéb pályázat</w:t>
      </w:r>
    </w:p>
    <w:p w:rsidR="00140E04" w:rsidRPr="00140E04" w:rsidRDefault="00140E04" w:rsidP="000B6454">
      <w:pPr>
        <w:pStyle w:val="Listaszerbekezds"/>
        <w:numPr>
          <w:ilvl w:val="0"/>
          <w:numId w:val="7"/>
        </w:numPr>
        <w:ind w:left="709" w:hanging="284"/>
        <w:jc w:val="both"/>
        <w:rPr>
          <w:b/>
          <w:u w:val="single"/>
        </w:rPr>
      </w:pPr>
      <w:r w:rsidRPr="00140E04">
        <w:t>MLSZ Országos Labdarúgó Pályaépítési program - Műfüves pálya építése: a fenntartási időben vagyunk, a műfüves pálya karbantartása az Önkormányzat által az előírások szerint történik.</w:t>
      </w:r>
    </w:p>
    <w:p w:rsidR="000B6454" w:rsidRDefault="000B6454" w:rsidP="00A67DD2">
      <w:pPr>
        <w:spacing w:after="0" w:line="240" w:lineRule="auto"/>
        <w:ind w:left="425"/>
        <w:jc w:val="both"/>
        <w:rPr>
          <w:rFonts w:ascii="Times New Roman" w:hAnsi="Times New Roman" w:cs="Times New Roman"/>
          <w:sz w:val="24"/>
          <w:szCs w:val="24"/>
        </w:rPr>
      </w:pPr>
    </w:p>
    <w:p w:rsidR="00A67DD2" w:rsidRPr="00A67DD2" w:rsidRDefault="00A67DD2" w:rsidP="00A67DD2">
      <w:pPr>
        <w:spacing w:after="0" w:line="240" w:lineRule="auto"/>
        <w:ind w:left="425"/>
        <w:jc w:val="both"/>
        <w:rPr>
          <w:rFonts w:ascii="Times New Roman" w:hAnsi="Times New Roman" w:cs="Times New Roman"/>
          <w:sz w:val="24"/>
          <w:szCs w:val="24"/>
        </w:rPr>
      </w:pPr>
    </w:p>
    <w:p w:rsidR="00140E04" w:rsidRDefault="00140E04" w:rsidP="00A67DD2">
      <w:pPr>
        <w:spacing w:after="0" w:line="240" w:lineRule="auto"/>
        <w:ind w:left="284"/>
        <w:jc w:val="both"/>
        <w:rPr>
          <w:rFonts w:ascii="Times New Roman" w:hAnsi="Times New Roman" w:cs="Times New Roman"/>
          <w:sz w:val="24"/>
          <w:szCs w:val="24"/>
          <w:u w:val="single"/>
        </w:rPr>
      </w:pPr>
      <w:r w:rsidRPr="00140E04">
        <w:rPr>
          <w:rFonts w:ascii="Times New Roman" w:hAnsi="Times New Roman" w:cs="Times New Roman"/>
          <w:sz w:val="24"/>
          <w:szCs w:val="24"/>
          <w:u w:val="single"/>
        </w:rPr>
        <w:t>2. Megvalósítás alatt lévő pályázatok</w:t>
      </w:r>
    </w:p>
    <w:p w:rsidR="000B6454" w:rsidRPr="000B6454" w:rsidRDefault="000B6454" w:rsidP="000B6454">
      <w:pPr>
        <w:spacing w:after="0" w:line="240" w:lineRule="auto"/>
        <w:ind w:left="284"/>
        <w:jc w:val="both"/>
        <w:rPr>
          <w:rFonts w:ascii="Times New Roman" w:hAnsi="Times New Roman" w:cs="Times New Roman"/>
          <w:sz w:val="24"/>
          <w:szCs w:val="24"/>
        </w:rPr>
      </w:pPr>
    </w:p>
    <w:p w:rsidR="00140E04" w:rsidRPr="00140E04" w:rsidRDefault="00140E04" w:rsidP="000B6454">
      <w:pPr>
        <w:numPr>
          <w:ilvl w:val="0"/>
          <w:numId w:val="31"/>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TOP-2.1.2-Zöld város - Martfű Művelődési Központ és Könyvtár épületenergetikai és a körülötte levő park felújítása</w:t>
      </w:r>
    </w:p>
    <w:p w:rsidR="00140E04" w:rsidRPr="00140E04" w:rsidRDefault="00140E04" w:rsidP="000B6454">
      <w:pPr>
        <w:numPr>
          <w:ilvl w:val="0"/>
          <w:numId w:val="31"/>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 xml:space="preserve">TOP - 3.2.1 </w:t>
      </w:r>
      <w:proofErr w:type="spellStart"/>
      <w:r w:rsidRPr="00140E04">
        <w:rPr>
          <w:rFonts w:ascii="Times New Roman" w:hAnsi="Times New Roman" w:cs="Times New Roman"/>
          <w:sz w:val="24"/>
          <w:szCs w:val="24"/>
        </w:rPr>
        <w:t>-Energetikai</w:t>
      </w:r>
      <w:proofErr w:type="spellEnd"/>
      <w:r w:rsidRPr="00140E04">
        <w:rPr>
          <w:rFonts w:ascii="Times New Roman" w:hAnsi="Times New Roman" w:cs="Times New Roman"/>
          <w:sz w:val="24"/>
          <w:szCs w:val="24"/>
        </w:rPr>
        <w:t xml:space="preserve"> felújítás: AC raktár épületenergetikai felújítása </w:t>
      </w:r>
    </w:p>
    <w:p w:rsidR="00140E04" w:rsidRPr="00140E04" w:rsidRDefault="00140E04" w:rsidP="000B6454">
      <w:pPr>
        <w:numPr>
          <w:ilvl w:val="0"/>
          <w:numId w:val="31"/>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TOP - 5.1.2 - Helyi foglalkoztatási paktum</w:t>
      </w:r>
    </w:p>
    <w:p w:rsidR="00140E04" w:rsidRPr="00140E04" w:rsidRDefault="00140E04" w:rsidP="000B6454">
      <w:pPr>
        <w:numPr>
          <w:ilvl w:val="0"/>
          <w:numId w:val="31"/>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TOP-1.4.1 - Óvoda bölcsőde átalakítás, felújítás: Munkácsy úti óvoda bővítése és Május 1 úti óvoda átalakítása bölcsődévé</w:t>
      </w:r>
    </w:p>
    <w:p w:rsidR="00140E04" w:rsidRPr="00140E04" w:rsidRDefault="00140E04" w:rsidP="000B6454">
      <w:pPr>
        <w:numPr>
          <w:ilvl w:val="0"/>
          <w:numId w:val="31"/>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 xml:space="preserve">KÖFOP-1.2.1- VEKOP-16 ASP rendszer </w:t>
      </w:r>
    </w:p>
    <w:p w:rsidR="00140E04" w:rsidRPr="00140E04" w:rsidRDefault="00140E04" w:rsidP="000B6454">
      <w:pPr>
        <w:numPr>
          <w:ilvl w:val="0"/>
          <w:numId w:val="31"/>
        </w:numPr>
        <w:spacing w:after="0" w:line="240" w:lineRule="auto"/>
        <w:ind w:left="709" w:hanging="284"/>
        <w:contextualSpacing/>
        <w:jc w:val="both"/>
        <w:rPr>
          <w:rFonts w:ascii="Times New Roman" w:hAnsi="Times New Roman" w:cs="Times New Roman"/>
          <w:b/>
          <w:sz w:val="24"/>
          <w:szCs w:val="24"/>
          <w:u w:val="single"/>
        </w:rPr>
      </w:pPr>
      <w:r w:rsidRPr="00140E04">
        <w:rPr>
          <w:rFonts w:ascii="Times New Roman" w:hAnsi="Times New Roman" w:cs="Times New Roman"/>
          <w:sz w:val="24"/>
          <w:szCs w:val="24"/>
        </w:rPr>
        <w:t>EFOP-1.5.2-16-2017 Humán szolgáltatások fejlesztése térség szemlélettel</w:t>
      </w:r>
    </w:p>
    <w:p w:rsidR="00140E04" w:rsidRPr="00140E04" w:rsidRDefault="00140E04" w:rsidP="000B6454">
      <w:pPr>
        <w:numPr>
          <w:ilvl w:val="0"/>
          <w:numId w:val="31"/>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VP6-7.2.1-7.4.1.3-17 Közétkeztetés fejlesztése</w:t>
      </w:r>
    </w:p>
    <w:p w:rsidR="00140E04" w:rsidRPr="00140E04" w:rsidRDefault="00140E04" w:rsidP="000B6454">
      <w:pPr>
        <w:numPr>
          <w:ilvl w:val="0"/>
          <w:numId w:val="31"/>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Nemzeti Szabadidős- Egészség Sportpark program</w:t>
      </w:r>
      <w:r w:rsidRPr="00140E04">
        <w:rPr>
          <w:rFonts w:ascii="Times New Roman" w:hAnsi="Times New Roman" w:cs="Times New Roman"/>
          <w:b/>
          <w:sz w:val="24"/>
          <w:szCs w:val="24"/>
        </w:rPr>
        <w:t xml:space="preserve"> </w:t>
      </w:r>
      <w:r w:rsidRPr="00140E04">
        <w:rPr>
          <w:rFonts w:ascii="Times New Roman" w:hAnsi="Times New Roman" w:cs="Times New Roman"/>
          <w:sz w:val="24"/>
          <w:szCs w:val="24"/>
        </w:rPr>
        <w:t>- Kültéri sportpark: Szabadtéri sporteszközök és futókör</w:t>
      </w:r>
    </w:p>
    <w:p w:rsidR="00140E04" w:rsidRDefault="00140E04" w:rsidP="000B6454">
      <w:pPr>
        <w:spacing w:after="0" w:line="240" w:lineRule="auto"/>
        <w:jc w:val="both"/>
        <w:rPr>
          <w:rFonts w:ascii="Times New Roman" w:hAnsi="Times New Roman" w:cs="Times New Roman"/>
          <w:sz w:val="24"/>
          <w:szCs w:val="24"/>
          <w:u w:val="single"/>
        </w:rPr>
      </w:pPr>
    </w:p>
    <w:p w:rsidR="000B6454" w:rsidRPr="00140E04" w:rsidRDefault="000B6454" w:rsidP="000B6454">
      <w:pPr>
        <w:spacing w:after="0" w:line="240" w:lineRule="auto"/>
        <w:jc w:val="both"/>
        <w:rPr>
          <w:rFonts w:ascii="Times New Roman" w:hAnsi="Times New Roman" w:cs="Times New Roman"/>
          <w:sz w:val="24"/>
          <w:szCs w:val="24"/>
          <w:u w:val="single"/>
        </w:rPr>
      </w:pPr>
    </w:p>
    <w:p w:rsidR="00140E04" w:rsidRDefault="00140E04" w:rsidP="00A67DD2">
      <w:pPr>
        <w:spacing w:after="0" w:line="240" w:lineRule="auto"/>
        <w:ind w:left="284"/>
        <w:jc w:val="both"/>
        <w:rPr>
          <w:rFonts w:ascii="Times New Roman" w:hAnsi="Times New Roman" w:cs="Times New Roman"/>
          <w:sz w:val="24"/>
          <w:szCs w:val="24"/>
          <w:u w:val="single"/>
        </w:rPr>
      </w:pPr>
      <w:r w:rsidRPr="00140E04">
        <w:rPr>
          <w:rFonts w:ascii="Times New Roman" w:hAnsi="Times New Roman" w:cs="Times New Roman"/>
          <w:sz w:val="24"/>
          <w:szCs w:val="24"/>
          <w:u w:val="single"/>
        </w:rPr>
        <w:t>3. Beadott, elutasított pályázatok</w:t>
      </w:r>
    </w:p>
    <w:p w:rsidR="00A67DD2" w:rsidRPr="00140E04" w:rsidRDefault="00A67DD2" w:rsidP="00A67DD2">
      <w:pPr>
        <w:spacing w:after="0" w:line="240" w:lineRule="auto"/>
        <w:ind w:left="284"/>
        <w:jc w:val="both"/>
        <w:rPr>
          <w:rFonts w:ascii="Times New Roman" w:hAnsi="Times New Roman" w:cs="Times New Roman"/>
          <w:sz w:val="24"/>
          <w:szCs w:val="24"/>
          <w:u w:val="single"/>
        </w:rPr>
      </w:pPr>
    </w:p>
    <w:p w:rsidR="00140E04" w:rsidRPr="00140E04" w:rsidRDefault="00140E04" w:rsidP="00140E04">
      <w:pPr>
        <w:numPr>
          <w:ilvl w:val="0"/>
          <w:numId w:val="32"/>
        </w:numPr>
        <w:spacing w:after="12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TOP - 3.2.1 - Energetikai felújítás: Mártírok úti Iskola épületenergetikai felújítása - Idősek otthona (I. ütem)</w:t>
      </w:r>
    </w:p>
    <w:p w:rsidR="00140E04" w:rsidRPr="00140E04" w:rsidRDefault="00140E04" w:rsidP="00140E04">
      <w:pPr>
        <w:numPr>
          <w:ilvl w:val="0"/>
          <w:numId w:val="32"/>
        </w:numPr>
        <w:spacing w:after="12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 xml:space="preserve">TOP - 5.2.1 - Helyi komplex programok - </w:t>
      </w:r>
      <w:proofErr w:type="spellStart"/>
      <w:r w:rsidRPr="00140E04">
        <w:rPr>
          <w:rFonts w:ascii="Times New Roman" w:hAnsi="Times New Roman" w:cs="Times New Roman"/>
          <w:sz w:val="24"/>
          <w:szCs w:val="24"/>
        </w:rPr>
        <w:t>Szoc.rehab</w:t>
      </w:r>
      <w:proofErr w:type="spellEnd"/>
      <w:r w:rsidRPr="00140E04">
        <w:rPr>
          <w:rFonts w:ascii="Times New Roman" w:hAnsi="Times New Roman" w:cs="Times New Roman"/>
          <w:sz w:val="24"/>
          <w:szCs w:val="24"/>
        </w:rPr>
        <w:t>. pályázat (</w:t>
      </w:r>
      <w:proofErr w:type="spellStart"/>
      <w:r w:rsidRPr="00140E04">
        <w:rPr>
          <w:rFonts w:ascii="Times New Roman" w:hAnsi="Times New Roman" w:cs="Times New Roman"/>
          <w:sz w:val="24"/>
          <w:szCs w:val="24"/>
        </w:rPr>
        <w:t>soft</w:t>
      </w:r>
      <w:proofErr w:type="spellEnd"/>
      <w:r w:rsidRPr="00140E04">
        <w:rPr>
          <w:rFonts w:ascii="Times New Roman" w:hAnsi="Times New Roman" w:cs="Times New Roman"/>
          <w:sz w:val="24"/>
          <w:szCs w:val="24"/>
        </w:rPr>
        <w:t xml:space="preserve"> része)</w:t>
      </w:r>
    </w:p>
    <w:p w:rsidR="00140E04" w:rsidRPr="00140E04" w:rsidRDefault="00140E04" w:rsidP="00140E04">
      <w:pPr>
        <w:numPr>
          <w:ilvl w:val="0"/>
          <w:numId w:val="32"/>
        </w:numPr>
        <w:spacing w:after="12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TOP - 1.1.1 - Martfű ipari terület fejlesztése: Ipari park</w:t>
      </w:r>
    </w:p>
    <w:p w:rsidR="00140E04" w:rsidRPr="00140E04" w:rsidRDefault="00140E04" w:rsidP="00140E04">
      <w:pPr>
        <w:numPr>
          <w:ilvl w:val="0"/>
          <w:numId w:val="32"/>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EFOP- 4.1.7-16-2017 Közösségi művelődési intézmény- és szervezet rendszer tanulást segítő infrastrukturális fejlesztései</w:t>
      </w:r>
    </w:p>
    <w:p w:rsidR="00140E04" w:rsidRPr="00140E04" w:rsidRDefault="00140E04" w:rsidP="00140E04">
      <w:pPr>
        <w:numPr>
          <w:ilvl w:val="0"/>
          <w:numId w:val="32"/>
        </w:numPr>
        <w:spacing w:after="0" w:line="240" w:lineRule="auto"/>
        <w:ind w:left="709" w:hanging="284"/>
        <w:contextualSpacing/>
        <w:rPr>
          <w:rFonts w:ascii="Times New Roman" w:hAnsi="Times New Roman" w:cs="Times New Roman"/>
          <w:sz w:val="24"/>
          <w:szCs w:val="24"/>
        </w:rPr>
      </w:pPr>
      <w:r w:rsidRPr="00140E04">
        <w:rPr>
          <w:rFonts w:ascii="Times New Roman" w:hAnsi="Times New Roman" w:cs="Times New Roman"/>
          <w:sz w:val="24"/>
          <w:szCs w:val="24"/>
        </w:rPr>
        <w:t>EFOP- 4.1.8-16-2017 Könyvtári intézményrendszer tanulást segítő infrastrukturális fejlesztései</w:t>
      </w:r>
    </w:p>
    <w:p w:rsidR="00140E04" w:rsidRPr="00140E04" w:rsidRDefault="00140E04" w:rsidP="00A67DD2">
      <w:pPr>
        <w:numPr>
          <w:ilvl w:val="0"/>
          <w:numId w:val="32"/>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EFOP - 4.1.9-16-2017 Múzeumi és levéltári intézményrendszer tanulást segítő infrastrukturális fejlesztései (tartaléklistás)</w:t>
      </w:r>
    </w:p>
    <w:p w:rsidR="00140E04" w:rsidRDefault="00140E04" w:rsidP="00A67DD2">
      <w:pPr>
        <w:spacing w:after="0" w:line="240" w:lineRule="auto"/>
        <w:jc w:val="both"/>
        <w:rPr>
          <w:rFonts w:ascii="Times New Roman" w:hAnsi="Times New Roman" w:cs="Times New Roman"/>
          <w:sz w:val="24"/>
          <w:szCs w:val="24"/>
        </w:rPr>
      </w:pPr>
    </w:p>
    <w:p w:rsidR="00A67DD2" w:rsidRPr="00140E04" w:rsidRDefault="00A67DD2" w:rsidP="00A67DD2">
      <w:pPr>
        <w:spacing w:after="0" w:line="240" w:lineRule="auto"/>
        <w:jc w:val="both"/>
        <w:rPr>
          <w:rFonts w:ascii="Times New Roman" w:hAnsi="Times New Roman" w:cs="Times New Roman"/>
          <w:sz w:val="24"/>
          <w:szCs w:val="24"/>
        </w:rPr>
      </w:pPr>
    </w:p>
    <w:p w:rsidR="00140E04" w:rsidRDefault="00140E04" w:rsidP="00A67DD2">
      <w:pPr>
        <w:spacing w:after="0" w:line="240" w:lineRule="auto"/>
        <w:ind w:left="284"/>
        <w:jc w:val="both"/>
        <w:rPr>
          <w:rFonts w:ascii="Times New Roman" w:hAnsi="Times New Roman" w:cs="Times New Roman"/>
          <w:sz w:val="24"/>
          <w:szCs w:val="24"/>
          <w:u w:val="single"/>
        </w:rPr>
      </w:pPr>
      <w:r w:rsidRPr="00140E04">
        <w:rPr>
          <w:rFonts w:ascii="Times New Roman" w:hAnsi="Times New Roman" w:cs="Times New Roman"/>
          <w:sz w:val="24"/>
          <w:szCs w:val="24"/>
          <w:u w:val="single"/>
        </w:rPr>
        <w:t>4. Projekt fenntartási idő alatt levő pályázataink</w:t>
      </w:r>
    </w:p>
    <w:p w:rsidR="00D2714D" w:rsidRPr="00140E04" w:rsidRDefault="00D2714D" w:rsidP="00A67DD2">
      <w:pPr>
        <w:spacing w:after="0" w:line="240" w:lineRule="auto"/>
        <w:ind w:left="284"/>
        <w:jc w:val="both"/>
        <w:rPr>
          <w:rFonts w:ascii="Times New Roman" w:hAnsi="Times New Roman" w:cs="Times New Roman"/>
          <w:sz w:val="24"/>
          <w:szCs w:val="24"/>
          <w:u w:val="single"/>
        </w:rPr>
      </w:pPr>
    </w:p>
    <w:p w:rsidR="00140E04" w:rsidRPr="00140E04" w:rsidRDefault="00140E04" w:rsidP="00A67DD2">
      <w:pPr>
        <w:numPr>
          <w:ilvl w:val="0"/>
          <w:numId w:val="33"/>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KÖZOP 3.2.0/b-08-2008-0004 Rákóczifalva, Rákócziújfalu, Martfű külterületi kerékpárút építése</w:t>
      </w:r>
    </w:p>
    <w:p w:rsidR="00140E04" w:rsidRPr="00140E04" w:rsidRDefault="00140E04" w:rsidP="00A67DD2">
      <w:pPr>
        <w:numPr>
          <w:ilvl w:val="0"/>
          <w:numId w:val="33"/>
        </w:numPr>
        <w:spacing w:after="0" w:line="240" w:lineRule="auto"/>
        <w:ind w:left="709" w:hanging="284"/>
        <w:contextualSpacing/>
        <w:jc w:val="both"/>
        <w:rPr>
          <w:rFonts w:ascii="Times New Roman" w:hAnsi="Times New Roman" w:cs="Times New Roman"/>
          <w:sz w:val="24"/>
          <w:szCs w:val="24"/>
        </w:rPr>
      </w:pPr>
      <w:r w:rsidRPr="00140E04">
        <w:rPr>
          <w:rFonts w:ascii="Times New Roman" w:hAnsi="Times New Roman" w:cs="Times New Roman"/>
          <w:sz w:val="24"/>
          <w:szCs w:val="24"/>
        </w:rPr>
        <w:t xml:space="preserve">ÉAOP-4.1.2/A-12-2012-0005 A </w:t>
      </w:r>
      <w:proofErr w:type="spellStart"/>
      <w:r w:rsidRPr="00140E04">
        <w:rPr>
          <w:rFonts w:ascii="Times New Roman" w:hAnsi="Times New Roman" w:cs="Times New Roman"/>
          <w:sz w:val="24"/>
          <w:szCs w:val="24"/>
        </w:rPr>
        <w:t>Martfű-i</w:t>
      </w:r>
      <w:proofErr w:type="spellEnd"/>
      <w:r w:rsidRPr="00140E04">
        <w:rPr>
          <w:rFonts w:ascii="Times New Roman" w:hAnsi="Times New Roman" w:cs="Times New Roman"/>
          <w:sz w:val="24"/>
          <w:szCs w:val="24"/>
        </w:rPr>
        <w:t xml:space="preserve"> Egészségház bővítése és a járóbeteg-szakellátás komplex fejlesztése</w:t>
      </w:r>
    </w:p>
    <w:p w:rsidR="00140E04" w:rsidRPr="00140E04" w:rsidRDefault="00140E04" w:rsidP="00A67DD2">
      <w:pPr>
        <w:numPr>
          <w:ilvl w:val="0"/>
          <w:numId w:val="33"/>
        </w:numPr>
        <w:spacing w:after="0" w:line="240" w:lineRule="auto"/>
        <w:ind w:left="709" w:hanging="284"/>
        <w:contextualSpacing/>
        <w:jc w:val="both"/>
        <w:rPr>
          <w:rFonts w:ascii="Times New Roman" w:hAnsi="Times New Roman" w:cs="Times New Roman"/>
          <w:bCs/>
          <w:sz w:val="24"/>
          <w:szCs w:val="24"/>
        </w:rPr>
      </w:pPr>
      <w:r w:rsidRPr="00140E04">
        <w:rPr>
          <w:rFonts w:ascii="Times New Roman" w:hAnsi="Times New Roman" w:cs="Times New Roman"/>
          <w:bCs/>
          <w:sz w:val="24"/>
          <w:szCs w:val="24"/>
        </w:rPr>
        <w:t>KEOP-5.5.0/A/12-2013-0404 Martfű Városi Sportcsarnok épületenergetikai felújítása</w:t>
      </w:r>
    </w:p>
    <w:p w:rsidR="00140E04" w:rsidRPr="00140E04" w:rsidRDefault="00140E04" w:rsidP="00A67DD2">
      <w:pPr>
        <w:numPr>
          <w:ilvl w:val="0"/>
          <w:numId w:val="33"/>
        </w:numPr>
        <w:spacing w:after="0" w:line="240" w:lineRule="auto"/>
        <w:ind w:left="709" w:hanging="284"/>
        <w:contextualSpacing/>
        <w:jc w:val="both"/>
        <w:rPr>
          <w:rFonts w:ascii="Times New Roman" w:hAnsi="Times New Roman" w:cs="Times New Roman"/>
          <w:bCs/>
          <w:sz w:val="24"/>
          <w:szCs w:val="24"/>
        </w:rPr>
      </w:pPr>
      <w:r w:rsidRPr="00140E04">
        <w:rPr>
          <w:rFonts w:ascii="Times New Roman" w:hAnsi="Times New Roman" w:cs="Times New Roman"/>
          <w:bCs/>
          <w:sz w:val="24"/>
          <w:szCs w:val="24"/>
        </w:rPr>
        <w:lastRenderedPageBreak/>
        <w:t>KEOP-5.5.0/A/12-2013-0398 Damjanich János Szakképző Iskola, Gimnázium és Kollégium épületenergetikai felújítása</w:t>
      </w:r>
    </w:p>
    <w:p w:rsidR="00140E04" w:rsidRPr="00140E04" w:rsidRDefault="00140E04" w:rsidP="00A67DD2">
      <w:pPr>
        <w:numPr>
          <w:ilvl w:val="0"/>
          <w:numId w:val="33"/>
        </w:numPr>
        <w:spacing w:after="0" w:line="240" w:lineRule="auto"/>
        <w:ind w:left="709" w:hanging="284"/>
        <w:contextualSpacing/>
        <w:jc w:val="both"/>
        <w:rPr>
          <w:rFonts w:ascii="Times New Roman" w:hAnsi="Times New Roman" w:cs="Times New Roman"/>
          <w:bCs/>
          <w:sz w:val="24"/>
          <w:szCs w:val="24"/>
        </w:rPr>
      </w:pPr>
      <w:r w:rsidRPr="00140E04">
        <w:rPr>
          <w:rFonts w:ascii="Times New Roman" w:hAnsi="Times New Roman" w:cs="Times New Roman"/>
          <w:bCs/>
          <w:sz w:val="24"/>
          <w:szCs w:val="24"/>
        </w:rPr>
        <w:t>KEOP-4.10.0/14-2014-0323 Napelemek telepítése az általános iskola és a sportcsarnok tetején</w:t>
      </w:r>
    </w:p>
    <w:p w:rsidR="00140E04" w:rsidRPr="00140E04" w:rsidRDefault="00140E04" w:rsidP="00A67DD2">
      <w:pPr>
        <w:numPr>
          <w:ilvl w:val="0"/>
          <w:numId w:val="33"/>
        </w:numPr>
        <w:spacing w:after="0" w:line="240" w:lineRule="auto"/>
        <w:ind w:left="709" w:hanging="284"/>
        <w:contextualSpacing/>
        <w:jc w:val="both"/>
        <w:rPr>
          <w:rFonts w:ascii="Times New Roman" w:hAnsi="Times New Roman" w:cs="Times New Roman"/>
          <w:bCs/>
          <w:sz w:val="24"/>
          <w:szCs w:val="24"/>
        </w:rPr>
      </w:pPr>
      <w:r w:rsidRPr="00140E04">
        <w:rPr>
          <w:rFonts w:ascii="Times New Roman" w:hAnsi="Times New Roman" w:cs="Times New Roman"/>
          <w:bCs/>
          <w:sz w:val="24"/>
          <w:szCs w:val="24"/>
        </w:rPr>
        <w:t>TÁMOP – 3.2.3/A-11/1-2012-0100 Kreatív ipar</w:t>
      </w:r>
    </w:p>
    <w:p w:rsidR="00140E04" w:rsidRPr="00140E04" w:rsidRDefault="00140E04" w:rsidP="00A67DD2">
      <w:pPr>
        <w:numPr>
          <w:ilvl w:val="0"/>
          <w:numId w:val="33"/>
        </w:numPr>
        <w:spacing w:after="0" w:line="240" w:lineRule="auto"/>
        <w:ind w:left="709" w:hanging="284"/>
        <w:contextualSpacing/>
        <w:jc w:val="both"/>
        <w:rPr>
          <w:rFonts w:ascii="Times New Roman" w:hAnsi="Times New Roman" w:cs="Times New Roman"/>
          <w:bCs/>
          <w:sz w:val="24"/>
          <w:szCs w:val="24"/>
        </w:rPr>
      </w:pPr>
      <w:r w:rsidRPr="00140E04">
        <w:rPr>
          <w:rFonts w:ascii="Times New Roman" w:hAnsi="Times New Roman" w:cs="Times New Roman"/>
          <w:bCs/>
          <w:sz w:val="24"/>
          <w:szCs w:val="24"/>
        </w:rPr>
        <w:t>TÁMOP – 3.2.13-12/1-2012-0092 Művészet és szabadidő</w:t>
      </w:r>
    </w:p>
    <w:p w:rsidR="00140E04" w:rsidRPr="00140E04" w:rsidRDefault="00140E04" w:rsidP="00A67DD2">
      <w:pPr>
        <w:numPr>
          <w:ilvl w:val="0"/>
          <w:numId w:val="33"/>
        </w:numPr>
        <w:spacing w:after="0" w:line="240" w:lineRule="auto"/>
        <w:ind w:left="709" w:hanging="284"/>
        <w:contextualSpacing/>
        <w:jc w:val="both"/>
        <w:rPr>
          <w:rFonts w:ascii="Times New Roman" w:hAnsi="Times New Roman" w:cs="Times New Roman"/>
          <w:bCs/>
          <w:sz w:val="24"/>
          <w:szCs w:val="24"/>
        </w:rPr>
      </w:pPr>
      <w:r w:rsidRPr="00140E04">
        <w:rPr>
          <w:rFonts w:ascii="Times New Roman" w:hAnsi="Times New Roman" w:cs="Times New Roman"/>
          <w:bCs/>
          <w:sz w:val="24"/>
          <w:szCs w:val="24"/>
        </w:rPr>
        <w:t>TÁMOP – 3.2.13-12/1-2012-0293 Kreativitás és szabadidő</w:t>
      </w:r>
    </w:p>
    <w:p w:rsidR="00140E04" w:rsidRPr="00140E04" w:rsidRDefault="00140E04" w:rsidP="00A67DD2">
      <w:pPr>
        <w:numPr>
          <w:ilvl w:val="0"/>
          <w:numId w:val="33"/>
        </w:numPr>
        <w:spacing w:after="0" w:line="240" w:lineRule="auto"/>
        <w:ind w:left="709" w:hanging="284"/>
        <w:contextualSpacing/>
        <w:jc w:val="both"/>
        <w:rPr>
          <w:rFonts w:ascii="Times New Roman" w:hAnsi="Times New Roman" w:cs="Times New Roman"/>
          <w:bCs/>
          <w:sz w:val="24"/>
          <w:szCs w:val="24"/>
        </w:rPr>
      </w:pPr>
      <w:r w:rsidRPr="00140E04">
        <w:rPr>
          <w:rFonts w:ascii="Times New Roman" w:hAnsi="Times New Roman" w:cs="Times New Roman"/>
          <w:sz w:val="24"/>
          <w:szCs w:val="24"/>
        </w:rPr>
        <w:t>KEOP-1.3.0/2F/09-2011-0002 Tiszazugi Ivóvízminőség-javító Program Öcsöd település gesztorságával</w:t>
      </w:r>
    </w:p>
    <w:p w:rsidR="00140E04" w:rsidRPr="00140E04" w:rsidRDefault="00140E04" w:rsidP="00A67DD2">
      <w:pPr>
        <w:numPr>
          <w:ilvl w:val="0"/>
          <w:numId w:val="33"/>
        </w:numPr>
        <w:spacing w:after="0" w:line="240" w:lineRule="auto"/>
        <w:ind w:left="709" w:hanging="425"/>
        <w:contextualSpacing/>
        <w:jc w:val="both"/>
        <w:rPr>
          <w:rFonts w:ascii="Times New Roman" w:hAnsi="Times New Roman" w:cs="Times New Roman"/>
          <w:sz w:val="24"/>
          <w:szCs w:val="24"/>
        </w:rPr>
      </w:pPr>
      <w:r w:rsidRPr="00140E04">
        <w:rPr>
          <w:rFonts w:ascii="Times New Roman" w:hAnsi="Times New Roman" w:cs="Times New Roman"/>
          <w:sz w:val="24"/>
          <w:szCs w:val="24"/>
        </w:rPr>
        <w:t xml:space="preserve">Art mozi </w:t>
      </w:r>
    </w:p>
    <w:p w:rsidR="00140E04" w:rsidRPr="00140E04" w:rsidRDefault="00140E04" w:rsidP="00A67DD2">
      <w:pPr>
        <w:numPr>
          <w:ilvl w:val="0"/>
          <w:numId w:val="33"/>
        </w:numPr>
        <w:spacing w:after="0" w:line="240" w:lineRule="auto"/>
        <w:ind w:left="709" w:hanging="425"/>
        <w:contextualSpacing/>
        <w:jc w:val="both"/>
        <w:rPr>
          <w:rFonts w:ascii="Times New Roman" w:hAnsi="Times New Roman" w:cs="Times New Roman"/>
          <w:bCs/>
          <w:sz w:val="24"/>
          <w:szCs w:val="24"/>
        </w:rPr>
      </w:pPr>
      <w:r w:rsidRPr="00140E04">
        <w:rPr>
          <w:rFonts w:ascii="Times New Roman" w:hAnsi="Times New Roman" w:cs="Times New Roman"/>
          <w:sz w:val="24"/>
          <w:szCs w:val="24"/>
          <w:lang w:eastAsia="ar-SA"/>
        </w:rPr>
        <w:t xml:space="preserve">KEOP-2.3.0/2F/09-11-2011-0002 hulladéklerakó rekultiváció </w:t>
      </w:r>
      <w:r w:rsidRPr="00140E04">
        <w:rPr>
          <w:rFonts w:ascii="Times New Roman" w:hAnsi="Times New Roman" w:cs="Times New Roman"/>
          <w:sz w:val="24"/>
          <w:szCs w:val="24"/>
        </w:rPr>
        <w:t>Öcsöd település gesztorságával</w:t>
      </w:r>
      <w:r w:rsidRPr="00140E04">
        <w:rPr>
          <w:rFonts w:ascii="Times New Roman" w:hAnsi="Times New Roman" w:cs="Times New Roman"/>
          <w:sz w:val="24"/>
          <w:szCs w:val="24"/>
          <w:lang w:eastAsia="ar-SA"/>
        </w:rPr>
        <w:t xml:space="preserve"> </w:t>
      </w:r>
    </w:p>
    <w:p w:rsidR="00A67DD2" w:rsidRDefault="00140E04" w:rsidP="00A67DD2">
      <w:pPr>
        <w:spacing w:after="0" w:line="240" w:lineRule="auto"/>
        <w:ind w:left="284" w:right="74"/>
        <w:jc w:val="both"/>
        <w:rPr>
          <w:rFonts w:ascii="Times New Roman" w:hAnsi="Times New Roman" w:cs="Times New Roman"/>
          <w:sz w:val="24"/>
          <w:szCs w:val="24"/>
        </w:rPr>
      </w:pPr>
      <w:r w:rsidRPr="00140E04">
        <w:rPr>
          <w:rFonts w:ascii="Times New Roman" w:hAnsi="Times New Roman" w:cs="Times New Roman"/>
          <w:sz w:val="24"/>
          <w:szCs w:val="24"/>
        </w:rPr>
        <w:t>Pályázatok tekintetében az iroda dolgozói folyamatosan részt vesznek a pályázat összeállítása során jelentkező feladatok elvégzésében, a nyertes pályázatok megvalósításában, ide értve az elektronikus felületeken történő beszámolók és elszámolások elkészítését, benyújtását, valamint pályázataink fenntartási jelentéseinek karbantartását végzik az EPTK felületen keresztül.</w:t>
      </w:r>
    </w:p>
    <w:p w:rsidR="00A67DD2" w:rsidRDefault="00A67DD2" w:rsidP="00A67DD2">
      <w:pPr>
        <w:spacing w:after="0" w:line="240" w:lineRule="auto"/>
        <w:ind w:left="284" w:right="74"/>
        <w:jc w:val="both"/>
        <w:rPr>
          <w:rFonts w:ascii="Times New Roman" w:hAnsi="Times New Roman" w:cs="Times New Roman"/>
          <w:sz w:val="24"/>
          <w:szCs w:val="24"/>
        </w:rPr>
      </w:pPr>
    </w:p>
    <w:p w:rsidR="00A67DD2" w:rsidRPr="00140E04" w:rsidRDefault="00A67DD2" w:rsidP="00A67DD2">
      <w:pPr>
        <w:spacing w:after="0" w:line="240" w:lineRule="auto"/>
        <w:ind w:left="284" w:right="74"/>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u w:val="single"/>
        </w:rPr>
      </w:pPr>
      <w:r w:rsidRPr="00140E04">
        <w:rPr>
          <w:rFonts w:ascii="Times New Roman" w:hAnsi="Times New Roman" w:cs="Times New Roman"/>
          <w:sz w:val="24"/>
          <w:szCs w:val="24"/>
          <w:u w:val="single"/>
        </w:rPr>
        <w:t>Környezetvédelmi feladatok</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u w:val="single"/>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Az önkormányzati környezetgazdálkodási feladatok ellátása, valamint a jogszabályi előírásoknak való megfelelés érdekében végzett tevékenységek:</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A67DD2">
      <w:pPr>
        <w:numPr>
          <w:ilvl w:val="0"/>
          <w:numId w:val="34"/>
        </w:numPr>
        <w:spacing w:after="0" w:line="240" w:lineRule="auto"/>
        <w:ind w:left="709" w:hanging="284"/>
        <w:jc w:val="both"/>
        <w:rPr>
          <w:rFonts w:ascii="Times New Roman" w:hAnsi="Times New Roman" w:cs="Times New Roman"/>
          <w:sz w:val="24"/>
          <w:szCs w:val="24"/>
        </w:rPr>
      </w:pPr>
      <w:r w:rsidRPr="00140E04">
        <w:rPr>
          <w:rFonts w:ascii="Times New Roman" w:hAnsi="Times New Roman" w:cs="Times New Roman"/>
          <w:sz w:val="24"/>
          <w:szCs w:val="24"/>
        </w:rPr>
        <w:t>a település zöldfelületeinek karbantartásához, beültetéséhez végzett előkészítő munkák</w:t>
      </w:r>
    </w:p>
    <w:p w:rsidR="00140E04" w:rsidRPr="00140E04" w:rsidRDefault="00140E04" w:rsidP="00A67DD2">
      <w:pPr>
        <w:numPr>
          <w:ilvl w:val="0"/>
          <w:numId w:val="34"/>
        </w:numPr>
        <w:spacing w:after="0" w:line="240" w:lineRule="auto"/>
        <w:ind w:left="709" w:hanging="284"/>
        <w:jc w:val="both"/>
        <w:rPr>
          <w:rFonts w:ascii="Times New Roman" w:hAnsi="Times New Roman" w:cs="Times New Roman"/>
          <w:sz w:val="24"/>
          <w:szCs w:val="24"/>
        </w:rPr>
      </w:pPr>
      <w:r w:rsidRPr="00140E04">
        <w:rPr>
          <w:rFonts w:ascii="Times New Roman" w:hAnsi="Times New Roman" w:cs="Times New Roman"/>
          <w:sz w:val="24"/>
          <w:szCs w:val="24"/>
        </w:rPr>
        <w:t>a rekultivált hulladéklerakó körül lévő talajvíz megfigyelő kutak évenkénti vízminőség vizsgálata,</w:t>
      </w:r>
    </w:p>
    <w:p w:rsidR="00140E04" w:rsidRPr="00140E04" w:rsidRDefault="00140E04" w:rsidP="00A67DD2">
      <w:pPr>
        <w:numPr>
          <w:ilvl w:val="0"/>
          <w:numId w:val="34"/>
        </w:numPr>
        <w:spacing w:after="0" w:line="240" w:lineRule="auto"/>
        <w:ind w:left="709" w:hanging="284"/>
        <w:jc w:val="both"/>
        <w:rPr>
          <w:rFonts w:ascii="Times New Roman" w:hAnsi="Times New Roman" w:cs="Times New Roman"/>
          <w:sz w:val="24"/>
          <w:szCs w:val="24"/>
        </w:rPr>
      </w:pPr>
      <w:r w:rsidRPr="00140E04">
        <w:rPr>
          <w:rFonts w:ascii="Times New Roman" w:hAnsi="Times New Roman" w:cs="Times New Roman"/>
          <w:sz w:val="24"/>
          <w:szCs w:val="24"/>
        </w:rPr>
        <w:t>a rekultivált hulladéklerakó utógondozásának koordinálása, összefoglaló jelentés készítése,</w:t>
      </w:r>
    </w:p>
    <w:p w:rsidR="00140E04" w:rsidRPr="00140E04" w:rsidRDefault="00140E04" w:rsidP="00A67DD2">
      <w:pPr>
        <w:numPr>
          <w:ilvl w:val="0"/>
          <w:numId w:val="34"/>
        </w:numPr>
        <w:spacing w:after="0" w:line="240" w:lineRule="auto"/>
        <w:ind w:left="709" w:hanging="284"/>
        <w:jc w:val="both"/>
        <w:rPr>
          <w:rFonts w:ascii="Times New Roman" w:hAnsi="Times New Roman" w:cs="Times New Roman"/>
          <w:sz w:val="24"/>
          <w:szCs w:val="24"/>
        </w:rPr>
      </w:pPr>
      <w:r w:rsidRPr="00140E04">
        <w:rPr>
          <w:rFonts w:ascii="Times New Roman" w:hAnsi="Times New Roman" w:cs="Times New Roman"/>
          <w:sz w:val="24"/>
          <w:szCs w:val="24"/>
        </w:rPr>
        <w:t>a lakosság számára évente az ingyenes elektronikai hulladékgyűjtés szervezése</w:t>
      </w:r>
    </w:p>
    <w:p w:rsidR="00140E04" w:rsidRPr="00140E04" w:rsidRDefault="00140E04" w:rsidP="00A67DD2">
      <w:pPr>
        <w:numPr>
          <w:ilvl w:val="0"/>
          <w:numId w:val="34"/>
        </w:numPr>
        <w:spacing w:after="0" w:line="240" w:lineRule="auto"/>
        <w:ind w:left="709" w:hanging="284"/>
        <w:jc w:val="both"/>
        <w:rPr>
          <w:rFonts w:ascii="Times New Roman" w:hAnsi="Times New Roman" w:cs="Times New Roman"/>
          <w:sz w:val="24"/>
          <w:szCs w:val="24"/>
        </w:rPr>
      </w:pPr>
      <w:r w:rsidRPr="00140E04">
        <w:rPr>
          <w:rFonts w:ascii="Times New Roman" w:hAnsi="Times New Roman" w:cs="Times New Roman"/>
          <w:sz w:val="24"/>
          <w:szCs w:val="24"/>
        </w:rPr>
        <w:t xml:space="preserve">folyamatos kapcsolattartás a </w:t>
      </w:r>
      <w:proofErr w:type="spellStart"/>
      <w:r w:rsidRPr="00140E04">
        <w:rPr>
          <w:rFonts w:ascii="Times New Roman" w:hAnsi="Times New Roman" w:cs="Times New Roman"/>
          <w:sz w:val="24"/>
          <w:szCs w:val="24"/>
        </w:rPr>
        <w:t>GySzSzK-val</w:t>
      </w:r>
      <w:proofErr w:type="spellEnd"/>
      <w:r w:rsidRPr="00140E04">
        <w:rPr>
          <w:rFonts w:ascii="Times New Roman" w:hAnsi="Times New Roman" w:cs="Times New Roman"/>
          <w:sz w:val="24"/>
          <w:szCs w:val="24"/>
        </w:rPr>
        <w:t xml:space="preserve"> az oda átkerülő feladatok tekintetében (pl. a közterületek karbantartása, kéményseprés, stb.)</w:t>
      </w:r>
    </w:p>
    <w:p w:rsidR="00140E04" w:rsidRPr="00140E04" w:rsidRDefault="00140E04" w:rsidP="00A67DD2">
      <w:pPr>
        <w:numPr>
          <w:ilvl w:val="0"/>
          <w:numId w:val="34"/>
        </w:numPr>
        <w:spacing w:after="0" w:line="240" w:lineRule="auto"/>
        <w:ind w:left="709" w:hanging="284"/>
        <w:jc w:val="both"/>
        <w:rPr>
          <w:rFonts w:ascii="Times New Roman" w:hAnsi="Times New Roman" w:cs="Times New Roman"/>
          <w:sz w:val="24"/>
          <w:szCs w:val="24"/>
        </w:rPr>
      </w:pPr>
      <w:r w:rsidRPr="00140E04">
        <w:rPr>
          <w:rFonts w:ascii="Times New Roman" w:hAnsi="Times New Roman" w:cs="Times New Roman"/>
          <w:sz w:val="24"/>
          <w:szCs w:val="24"/>
        </w:rPr>
        <w:t>a jegyző hatáskörébe utalt fakivágással, fapótlással kapcsolatos feladatok előkészítése</w:t>
      </w:r>
    </w:p>
    <w:p w:rsidR="00140E04" w:rsidRPr="00140E04" w:rsidRDefault="00140E04" w:rsidP="00A67DD2">
      <w:pPr>
        <w:numPr>
          <w:ilvl w:val="0"/>
          <w:numId w:val="34"/>
        </w:numPr>
        <w:spacing w:after="0" w:line="240" w:lineRule="auto"/>
        <w:ind w:left="709" w:hanging="284"/>
        <w:jc w:val="both"/>
        <w:rPr>
          <w:rFonts w:ascii="Times New Roman" w:hAnsi="Times New Roman" w:cs="Times New Roman"/>
          <w:sz w:val="24"/>
          <w:szCs w:val="24"/>
        </w:rPr>
      </w:pPr>
      <w:r w:rsidRPr="00140E04">
        <w:rPr>
          <w:rFonts w:ascii="Times New Roman" w:hAnsi="Times New Roman" w:cs="Times New Roman"/>
          <w:sz w:val="24"/>
          <w:szCs w:val="24"/>
        </w:rPr>
        <w:t>az NHKV Zrt. honlapján a Koordináló Szervezet tájékoztatása érdekében a hulladékkal kapcsolatos helyi szabályok, egyéb anyagok feltöltése</w:t>
      </w:r>
    </w:p>
    <w:p w:rsidR="00140E04" w:rsidRPr="00140E04" w:rsidRDefault="00140E04" w:rsidP="00A67DD2">
      <w:pPr>
        <w:numPr>
          <w:ilvl w:val="0"/>
          <w:numId w:val="34"/>
        </w:numPr>
        <w:spacing w:after="0" w:line="240" w:lineRule="auto"/>
        <w:ind w:left="709" w:hanging="284"/>
        <w:jc w:val="both"/>
        <w:rPr>
          <w:rFonts w:ascii="Times New Roman" w:hAnsi="Times New Roman" w:cs="Times New Roman"/>
          <w:sz w:val="24"/>
          <w:szCs w:val="24"/>
        </w:rPr>
      </w:pPr>
      <w:r w:rsidRPr="00140E04">
        <w:rPr>
          <w:rFonts w:ascii="Times New Roman" w:hAnsi="Times New Roman" w:cs="Times New Roman"/>
          <w:sz w:val="24"/>
          <w:szCs w:val="24"/>
        </w:rPr>
        <w:t>vízjogi üzemeltetési engedélyek meghosszabbítása</w:t>
      </w:r>
    </w:p>
    <w:p w:rsidR="00A67DD2" w:rsidRDefault="00140E04" w:rsidP="00A67DD2">
      <w:pPr>
        <w:numPr>
          <w:ilvl w:val="0"/>
          <w:numId w:val="34"/>
        </w:numPr>
        <w:spacing w:after="0" w:line="240" w:lineRule="auto"/>
        <w:ind w:left="709" w:hanging="284"/>
        <w:jc w:val="both"/>
        <w:rPr>
          <w:rFonts w:ascii="Times New Roman" w:hAnsi="Times New Roman" w:cs="Times New Roman"/>
          <w:sz w:val="24"/>
          <w:szCs w:val="24"/>
        </w:rPr>
      </w:pPr>
      <w:r w:rsidRPr="00140E04">
        <w:rPr>
          <w:rFonts w:ascii="Times New Roman" w:hAnsi="Times New Roman" w:cs="Times New Roman"/>
          <w:bCs/>
          <w:sz w:val="24"/>
          <w:szCs w:val="24"/>
        </w:rPr>
        <w:t>jogszerűtlen hulladékgazdálkodás</w:t>
      </w:r>
      <w:r w:rsidRPr="00140E04">
        <w:rPr>
          <w:rFonts w:ascii="Times New Roman" w:hAnsi="Times New Roman" w:cs="Times New Roman"/>
          <w:sz w:val="24"/>
          <w:szCs w:val="24"/>
        </w:rPr>
        <w:t xml:space="preserve"> tárgyában hatósági eljárás lefolytatása </w:t>
      </w:r>
    </w:p>
    <w:p w:rsidR="00A67DD2" w:rsidRDefault="00A67DD2" w:rsidP="00A67DD2">
      <w:pPr>
        <w:spacing w:after="0" w:line="240" w:lineRule="auto"/>
        <w:jc w:val="both"/>
        <w:rPr>
          <w:rFonts w:ascii="Times New Roman" w:hAnsi="Times New Roman" w:cs="Times New Roman"/>
          <w:sz w:val="24"/>
          <w:szCs w:val="24"/>
        </w:rPr>
      </w:pPr>
    </w:p>
    <w:p w:rsidR="00A67DD2" w:rsidRPr="00A67DD2" w:rsidRDefault="00A67DD2" w:rsidP="00A67DD2">
      <w:pPr>
        <w:spacing w:after="0" w:line="240" w:lineRule="auto"/>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4"/>
        <w:jc w:val="both"/>
        <w:rPr>
          <w:rFonts w:ascii="Times New Roman" w:hAnsi="Times New Roman" w:cs="Times New Roman"/>
          <w:sz w:val="24"/>
          <w:szCs w:val="24"/>
          <w:u w:val="single"/>
        </w:rPr>
      </w:pPr>
      <w:r w:rsidRPr="00140E04">
        <w:rPr>
          <w:rFonts w:ascii="Times New Roman" w:hAnsi="Times New Roman" w:cs="Times New Roman"/>
          <w:sz w:val="24"/>
          <w:szCs w:val="24"/>
          <w:u w:val="single"/>
        </w:rPr>
        <w:t xml:space="preserve">Közterület felügyelet </w:t>
      </w:r>
    </w:p>
    <w:p w:rsidR="00A67DD2" w:rsidRPr="00140E04" w:rsidRDefault="00A67DD2" w:rsidP="00A67DD2">
      <w:pPr>
        <w:tabs>
          <w:tab w:val="left" w:pos="9000"/>
        </w:tabs>
        <w:spacing w:after="0" w:line="240" w:lineRule="auto"/>
        <w:ind w:left="284" w:right="74"/>
        <w:jc w:val="both"/>
        <w:rPr>
          <w:rFonts w:ascii="Times New Roman" w:hAnsi="Times New Roman" w:cs="Times New Roman"/>
          <w:sz w:val="24"/>
          <w:szCs w:val="24"/>
          <w:u w:val="single"/>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2016. június 1-től a közterület felügyelő a műszaki iroda tevékenységi körében látja el feladatát.</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Feladatkörét alapvetően a közterület-felügyeletről szóló 1999. évi LXIII. tv. (</w:t>
      </w:r>
      <w:proofErr w:type="spellStart"/>
      <w:r w:rsidRPr="00140E04">
        <w:rPr>
          <w:rFonts w:ascii="Times New Roman" w:hAnsi="Times New Roman" w:cs="Times New Roman"/>
          <w:sz w:val="24"/>
          <w:szCs w:val="24"/>
        </w:rPr>
        <w:t>Kftv</w:t>
      </w:r>
      <w:proofErr w:type="spellEnd"/>
      <w:r w:rsidRPr="00140E04">
        <w:rPr>
          <w:rFonts w:ascii="Times New Roman" w:hAnsi="Times New Roman" w:cs="Times New Roman"/>
          <w:sz w:val="24"/>
          <w:szCs w:val="24"/>
        </w:rPr>
        <w:t>.), illetve a 2012.évi CXX. törvény határozza meg az alábbiak szerint:</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proofErr w:type="gramStart"/>
      <w:r w:rsidRPr="00140E04">
        <w:rPr>
          <w:rFonts w:ascii="Times New Roman" w:hAnsi="Times New Roman" w:cs="Times New Roman"/>
          <w:i/>
          <w:iCs/>
          <w:sz w:val="24"/>
          <w:szCs w:val="24"/>
        </w:rPr>
        <w:t>a</w:t>
      </w:r>
      <w:proofErr w:type="gramEnd"/>
      <w:r w:rsidRPr="00140E04">
        <w:rPr>
          <w:rFonts w:ascii="Times New Roman" w:hAnsi="Times New Roman" w:cs="Times New Roman"/>
          <w:i/>
          <w:iCs/>
          <w:sz w:val="24"/>
          <w:szCs w:val="24"/>
        </w:rPr>
        <w:t xml:space="preserve">) </w:t>
      </w:r>
      <w:proofErr w:type="spellStart"/>
      <w:r w:rsidRPr="00140E04">
        <w:rPr>
          <w:rFonts w:ascii="Times New Roman" w:hAnsi="Times New Roman" w:cs="Times New Roman"/>
          <w:sz w:val="24"/>
          <w:szCs w:val="24"/>
        </w:rPr>
        <w:t>a</w:t>
      </w:r>
      <w:proofErr w:type="spellEnd"/>
      <w:r w:rsidRPr="00140E04">
        <w:rPr>
          <w:rFonts w:ascii="Times New Roman" w:hAnsi="Times New Roman" w:cs="Times New Roman"/>
          <w:sz w:val="24"/>
          <w:szCs w:val="24"/>
        </w:rPr>
        <w:t xml:space="preserve"> közterületek jogszerű használatának, a közterületen folytatott engedélyhez, illetve útkezelői hozzájáruláshoz kötött tevékenység szabályszerűségének ellenőrzése;</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i/>
          <w:iCs/>
          <w:sz w:val="24"/>
          <w:szCs w:val="24"/>
        </w:rPr>
        <w:t>b) </w:t>
      </w:r>
      <w:r w:rsidRPr="00140E04">
        <w:rPr>
          <w:rFonts w:ascii="Times New Roman" w:hAnsi="Times New Roman" w:cs="Times New Roman"/>
          <w:sz w:val="24"/>
          <w:szCs w:val="24"/>
        </w:rPr>
        <w:t>a közterület rendjére és tisztaságára vonatkozó jogszabály által tiltott tevékenység megelőzése, megakadályozása, megszakítása, megszüntetése, illetve szankcionálása;</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i/>
          <w:iCs/>
          <w:sz w:val="24"/>
          <w:szCs w:val="24"/>
        </w:rPr>
        <w:lastRenderedPageBreak/>
        <w:t xml:space="preserve">c)  </w:t>
      </w:r>
      <w:r w:rsidRPr="00140E04">
        <w:rPr>
          <w:rFonts w:ascii="Times New Roman" w:hAnsi="Times New Roman" w:cs="Times New Roman"/>
          <w:sz w:val="24"/>
          <w:szCs w:val="24"/>
        </w:rPr>
        <w:t>közreműködés a közterület, az épített és a természeti környezet védelmében;</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i/>
          <w:iCs/>
          <w:sz w:val="24"/>
          <w:szCs w:val="24"/>
        </w:rPr>
        <w:t>d)  </w:t>
      </w:r>
      <w:r w:rsidRPr="00140E04">
        <w:rPr>
          <w:rFonts w:ascii="Times New Roman" w:hAnsi="Times New Roman" w:cs="Times New Roman"/>
          <w:sz w:val="24"/>
          <w:szCs w:val="24"/>
        </w:rPr>
        <w:t>közreműködés a társadalmi bűnmegelőzési feladatok megvalósításában, a közbiztonság és a közrend védelmében;</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proofErr w:type="gramStart"/>
      <w:r w:rsidRPr="00140E04">
        <w:rPr>
          <w:rFonts w:ascii="Times New Roman" w:hAnsi="Times New Roman" w:cs="Times New Roman"/>
          <w:i/>
          <w:iCs/>
          <w:sz w:val="24"/>
          <w:szCs w:val="24"/>
        </w:rPr>
        <w:t>e</w:t>
      </w:r>
      <w:proofErr w:type="gramEnd"/>
      <w:r w:rsidRPr="00140E04">
        <w:rPr>
          <w:rFonts w:ascii="Times New Roman" w:hAnsi="Times New Roman" w:cs="Times New Roman"/>
          <w:i/>
          <w:iCs/>
          <w:sz w:val="24"/>
          <w:szCs w:val="24"/>
        </w:rPr>
        <w:t xml:space="preserve">)  </w:t>
      </w:r>
      <w:r w:rsidRPr="00140E04">
        <w:rPr>
          <w:rFonts w:ascii="Times New Roman" w:hAnsi="Times New Roman" w:cs="Times New Roman"/>
          <w:sz w:val="24"/>
          <w:szCs w:val="24"/>
        </w:rPr>
        <w:t>közreműködés az önkormányzati vagyon védelmében;</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proofErr w:type="gramStart"/>
      <w:r w:rsidRPr="00140E04">
        <w:rPr>
          <w:rFonts w:ascii="Times New Roman" w:hAnsi="Times New Roman" w:cs="Times New Roman"/>
          <w:i/>
          <w:iCs/>
          <w:sz w:val="24"/>
          <w:szCs w:val="24"/>
        </w:rPr>
        <w:t>f</w:t>
      </w:r>
      <w:proofErr w:type="gramEnd"/>
      <w:r w:rsidRPr="00140E04">
        <w:rPr>
          <w:rFonts w:ascii="Times New Roman" w:hAnsi="Times New Roman" w:cs="Times New Roman"/>
          <w:i/>
          <w:iCs/>
          <w:sz w:val="24"/>
          <w:szCs w:val="24"/>
        </w:rPr>
        <w:t xml:space="preserve">)  </w:t>
      </w:r>
      <w:r w:rsidRPr="00140E04">
        <w:rPr>
          <w:rFonts w:ascii="Times New Roman" w:hAnsi="Times New Roman" w:cs="Times New Roman"/>
          <w:sz w:val="24"/>
          <w:szCs w:val="24"/>
        </w:rPr>
        <w:t>közreműködés a köztisztaságra vonatkozó jogszabályok végrehajtásának ellenőrzésében;</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proofErr w:type="gramStart"/>
      <w:r w:rsidRPr="00140E04">
        <w:rPr>
          <w:rFonts w:ascii="Times New Roman" w:hAnsi="Times New Roman" w:cs="Times New Roman"/>
          <w:i/>
          <w:iCs/>
          <w:sz w:val="24"/>
          <w:szCs w:val="24"/>
        </w:rPr>
        <w:t>g</w:t>
      </w:r>
      <w:proofErr w:type="gramEnd"/>
      <w:r w:rsidRPr="00140E04">
        <w:rPr>
          <w:rFonts w:ascii="Times New Roman" w:hAnsi="Times New Roman" w:cs="Times New Roman"/>
          <w:i/>
          <w:iCs/>
          <w:sz w:val="24"/>
          <w:szCs w:val="24"/>
        </w:rPr>
        <w:t xml:space="preserve">)  </w:t>
      </w:r>
      <w:r w:rsidRPr="00140E04">
        <w:rPr>
          <w:rFonts w:ascii="Times New Roman" w:hAnsi="Times New Roman" w:cs="Times New Roman"/>
          <w:sz w:val="24"/>
          <w:szCs w:val="24"/>
        </w:rPr>
        <w:t xml:space="preserve">közreműködés állat-egészségügyi és </w:t>
      </w:r>
      <w:proofErr w:type="spellStart"/>
      <w:r w:rsidRPr="00140E04">
        <w:rPr>
          <w:rFonts w:ascii="Times New Roman" w:hAnsi="Times New Roman" w:cs="Times New Roman"/>
          <w:sz w:val="24"/>
          <w:szCs w:val="24"/>
        </w:rPr>
        <w:t>ebrendészeti</w:t>
      </w:r>
      <w:proofErr w:type="spellEnd"/>
      <w:r w:rsidRPr="00140E04">
        <w:rPr>
          <w:rFonts w:ascii="Times New Roman" w:hAnsi="Times New Roman" w:cs="Times New Roman"/>
          <w:sz w:val="24"/>
          <w:szCs w:val="24"/>
        </w:rPr>
        <w:t xml:space="preserve"> feladatok ellátásában;</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proofErr w:type="gramStart"/>
      <w:r w:rsidRPr="00140E04">
        <w:rPr>
          <w:rFonts w:ascii="Times New Roman" w:hAnsi="Times New Roman" w:cs="Times New Roman"/>
          <w:i/>
          <w:iCs/>
          <w:sz w:val="24"/>
          <w:szCs w:val="24"/>
        </w:rPr>
        <w:t>h</w:t>
      </w:r>
      <w:proofErr w:type="gramEnd"/>
      <w:r w:rsidRPr="00140E04">
        <w:rPr>
          <w:rFonts w:ascii="Times New Roman" w:hAnsi="Times New Roman" w:cs="Times New Roman"/>
          <w:i/>
          <w:iCs/>
          <w:sz w:val="24"/>
          <w:szCs w:val="24"/>
        </w:rPr>
        <w:t xml:space="preserve">)  </w:t>
      </w:r>
      <w:r w:rsidRPr="00140E04">
        <w:rPr>
          <w:rFonts w:ascii="Times New Roman" w:hAnsi="Times New Roman" w:cs="Times New Roman"/>
          <w:sz w:val="24"/>
          <w:szCs w:val="24"/>
        </w:rPr>
        <w:t>a mozgásában korlátozott személy parkolási igazolvány jogszerű használatának és birtoklásának az ellenőrzése;</w:t>
      </w: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i/>
          <w:iCs/>
          <w:sz w:val="24"/>
          <w:szCs w:val="24"/>
        </w:rPr>
        <w:t xml:space="preserve">i)  </w:t>
      </w:r>
      <w:r w:rsidRPr="00140E04">
        <w:rPr>
          <w:rFonts w:ascii="Times New Roman" w:hAnsi="Times New Roman" w:cs="Times New Roman"/>
          <w:sz w:val="24"/>
          <w:szCs w:val="24"/>
        </w:rPr>
        <w:t>a helyi közutakon, a helyi önkormányzat tulajdonában álló közforgalom elől el nem zárt magánutakon, valamint tereken, parkokban és egyéb közterületen a közúti járművel történő várakozás ellenőrzése, jogkövetkezmények alkalmazása.</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98678D" w:rsidP="00A67DD2">
      <w:pPr>
        <w:tabs>
          <w:tab w:val="left" w:pos="9000"/>
        </w:tabs>
        <w:spacing w:after="0" w:line="240" w:lineRule="auto"/>
        <w:ind w:left="284" w:right="72"/>
        <w:jc w:val="both"/>
        <w:rPr>
          <w:rFonts w:ascii="Times New Roman" w:hAnsi="Times New Roman" w:cs="Times New Roman"/>
          <w:sz w:val="24"/>
          <w:szCs w:val="24"/>
        </w:rPr>
      </w:pPr>
      <w:r>
        <w:rPr>
          <w:rFonts w:ascii="Times New Roman" w:hAnsi="Times New Roman" w:cs="Times New Roman"/>
          <w:sz w:val="24"/>
          <w:szCs w:val="24"/>
        </w:rPr>
        <w:t>A felügyelő feladatai</w:t>
      </w:r>
      <w:r w:rsidR="00140E04" w:rsidRPr="00140E04">
        <w:rPr>
          <w:rFonts w:ascii="Times New Roman" w:hAnsi="Times New Roman" w:cs="Times New Roman"/>
          <w:sz w:val="24"/>
          <w:szCs w:val="24"/>
        </w:rPr>
        <w:t xml:space="preserve">nak ellátása érdekében rendszeresen ellenőrzéseket végez a településen. Az ingatlanok, a közterület tisztántartása az egyik legfontosabb feladat. Az elhanyagolt ingatlan tulajdonosát felszólítja az ingatlan rendbetételére. Amennyiben a felszólításnak nem tesz eleget az ingatlantulajdonos, úgy az ügyben a közigazgatási eljárást a jegyző folytathatja le. Összességében azonban elmondható, hogy – az évekre visszanyúló gyakorlat miatt – elegendő volt a szórólapos felszólítás, közigazgatási eljárásra, bírság kiszabására pedig nem volt szükség. </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Hasonlóan a gazos ingatlanokhoz, amennyiben a felügyelő olyan ingatlant észlelt, amely rendezetlen, romosak voltak szintén a hatóság felé jelzi.</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 xml:space="preserve">A felügyelő feladatai közé tartozik a közterület engedéllyel való használatának ellenőrzése. Amennyiben észlelte a közterület használatát, úgy minden esetben meggyőződik arról, hogy van-e érvényes közterület foglalási engedélye. A közterület-használati engedély kiadása a Műszaki Iroda feladata. Ezzel összefüggésben 2016-ben is fokozottan ellenőrizte önálló hirdető berendezések, </w:t>
      </w:r>
      <w:proofErr w:type="spellStart"/>
      <w:r w:rsidRPr="00140E04">
        <w:rPr>
          <w:rFonts w:ascii="Times New Roman" w:hAnsi="Times New Roman" w:cs="Times New Roman"/>
          <w:sz w:val="24"/>
          <w:szCs w:val="24"/>
        </w:rPr>
        <w:t>vendéglátóipari</w:t>
      </w:r>
      <w:proofErr w:type="spellEnd"/>
      <w:r w:rsidRPr="00140E04">
        <w:rPr>
          <w:rFonts w:ascii="Times New Roman" w:hAnsi="Times New Roman" w:cs="Times New Roman"/>
          <w:sz w:val="24"/>
          <w:szCs w:val="24"/>
        </w:rPr>
        <w:t xml:space="preserve"> előkert, közterületen történő árusítás, tárolás stb. tekintetében került-e kiadásra engedély.</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Hatósági jelzés nélküli jármű</w:t>
      </w:r>
      <w:r>
        <w:rPr>
          <w:rFonts w:ascii="Times New Roman" w:hAnsi="Times New Roman" w:cs="Times New Roman"/>
          <w:sz w:val="24"/>
          <w:szCs w:val="24"/>
        </w:rPr>
        <w:t xml:space="preserve"> a közterületen jelenleg nincs.</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Mindenszentekkor a virágárusítók, illetve decemberben a fenyőfaárusok ellenőrzését is végzi a felügyelő.</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 xml:space="preserve">A piac folyamatos ellenőrzése is fontos feladat, hiszen még mindig előfordul, hogy az elárusító asztalokra a fiatalok felülnek, illetve szemetet hagynak maguk után. </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 xml:space="preserve">Az Önkormányzat kötelező feladata a kóbor ebek befogása, amelyet a HEROSZ Szentesi Állatvédő szervezettel kötött szerződés alapján végez a felügyelő segítségével, illetve </w:t>
      </w:r>
      <w:proofErr w:type="spellStart"/>
      <w:r w:rsidRPr="00140E04">
        <w:rPr>
          <w:rFonts w:ascii="Times New Roman" w:hAnsi="Times New Roman" w:cs="Times New Roman"/>
          <w:sz w:val="24"/>
          <w:szCs w:val="24"/>
        </w:rPr>
        <w:t>-amennyiben</w:t>
      </w:r>
      <w:proofErr w:type="spellEnd"/>
      <w:r w:rsidRPr="00140E04">
        <w:rPr>
          <w:rFonts w:ascii="Times New Roman" w:hAnsi="Times New Roman" w:cs="Times New Roman"/>
          <w:sz w:val="24"/>
          <w:szCs w:val="24"/>
        </w:rPr>
        <w:t xml:space="preserve"> szükséges - a Településüzemeltetés és civil állatvédő szervezetek is besegítenek. </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A póráz nélküli ebek sétáltatása különösen a parkokban és a lakótelepeken okozott problémát, így ezeken a területeken rendszeresen és visszatérő jelleggel végzi az ellenőrzéseket. Az ebek által okozott ürülék el nem távolítása miatt többször figyelmeztetést alkalmazott. Tapasztalataink az igazolták, hogy az eb tulajdonosok közül egyre többen használják a kutya szettet, de sajnos még mindig nem elegendően.</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A felügyelő jelzi a különböző járda- és úthibákat az illetékes ügyintézőnek.</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lastRenderedPageBreak/>
        <w:t>Az utcanév, illetve a jelzőtáblák átf</w:t>
      </w:r>
      <w:r w:rsidR="0098678D">
        <w:rPr>
          <w:rFonts w:ascii="Times New Roman" w:hAnsi="Times New Roman" w:cs="Times New Roman"/>
          <w:sz w:val="24"/>
          <w:szCs w:val="24"/>
        </w:rPr>
        <w:t>ogó ellenőrzésére is foly</w:t>
      </w:r>
      <w:bookmarkStart w:id="1" w:name="_GoBack"/>
      <w:bookmarkEnd w:id="1"/>
      <w:r w:rsidR="0098678D">
        <w:rPr>
          <w:rFonts w:ascii="Times New Roman" w:hAnsi="Times New Roman" w:cs="Times New Roman"/>
          <w:sz w:val="24"/>
          <w:szCs w:val="24"/>
        </w:rPr>
        <w:t>amatosan sor kerül.</w:t>
      </w:r>
    </w:p>
    <w:p w:rsidR="00140E04" w:rsidRPr="00140E04" w:rsidRDefault="00140E04" w:rsidP="004621B7">
      <w:pPr>
        <w:tabs>
          <w:tab w:val="left" w:pos="9000"/>
        </w:tabs>
        <w:spacing w:after="0"/>
        <w:ind w:right="72"/>
        <w:jc w:val="both"/>
        <w:rPr>
          <w:rFonts w:ascii="Times New Roman" w:hAnsi="Times New Roman" w:cs="Times New Roman"/>
          <w:sz w:val="24"/>
          <w:szCs w:val="24"/>
        </w:rPr>
      </w:pPr>
    </w:p>
    <w:p w:rsidR="00140E04" w:rsidRDefault="00140E04" w:rsidP="004621B7">
      <w:pPr>
        <w:tabs>
          <w:tab w:val="left" w:pos="9000"/>
        </w:tabs>
        <w:spacing w:after="0" w:line="240" w:lineRule="auto"/>
        <w:ind w:left="284" w:right="74"/>
        <w:jc w:val="both"/>
        <w:rPr>
          <w:rFonts w:ascii="Times New Roman" w:hAnsi="Times New Roman" w:cs="Times New Roman"/>
          <w:sz w:val="24"/>
          <w:szCs w:val="24"/>
        </w:rPr>
      </w:pPr>
      <w:r w:rsidRPr="00140E04">
        <w:rPr>
          <w:rFonts w:ascii="Times New Roman" w:hAnsi="Times New Roman" w:cs="Times New Roman"/>
          <w:sz w:val="24"/>
          <w:szCs w:val="24"/>
        </w:rPr>
        <w:t xml:space="preserve">Az időjárásból adódó különböző kisebb-nagyobb problémákat jelzi a Településüzemeltetés felé. Ezzel összefüggésben kell megemlíteni, hogy az őszi időszakban ellenőrzi az árkokat, ahol az árkok eltömítődését, feliszapolódását észlelte, úgy felszólítással él az ingatlantulajdonosok felé, illetve a Településüzemeltetés felé. </w:t>
      </w:r>
    </w:p>
    <w:p w:rsidR="00A67DD2" w:rsidRPr="00140E04" w:rsidRDefault="00A67DD2" w:rsidP="00A67DD2">
      <w:pPr>
        <w:tabs>
          <w:tab w:val="left" w:pos="9000"/>
        </w:tabs>
        <w:spacing w:after="0" w:line="240" w:lineRule="auto"/>
        <w:ind w:left="284" w:right="74"/>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4"/>
        <w:jc w:val="both"/>
        <w:rPr>
          <w:rFonts w:ascii="Times New Roman" w:hAnsi="Times New Roman" w:cs="Times New Roman"/>
          <w:sz w:val="24"/>
          <w:szCs w:val="24"/>
        </w:rPr>
      </w:pPr>
      <w:r w:rsidRPr="00140E04">
        <w:rPr>
          <w:rFonts w:ascii="Times New Roman" w:hAnsi="Times New Roman" w:cs="Times New Roman"/>
          <w:sz w:val="24"/>
          <w:szCs w:val="24"/>
        </w:rPr>
        <w:t xml:space="preserve">A közterületen illegálisan elhelyezett szemétlerakás ügyében intézkedik. </w:t>
      </w:r>
    </w:p>
    <w:p w:rsidR="00140E04" w:rsidRPr="00140E04" w:rsidRDefault="00140E04" w:rsidP="00A67DD2">
      <w:pPr>
        <w:tabs>
          <w:tab w:val="left" w:pos="9000"/>
        </w:tabs>
        <w:spacing w:after="0" w:line="240" w:lineRule="auto"/>
        <w:ind w:left="284" w:right="74"/>
        <w:jc w:val="both"/>
        <w:rPr>
          <w:rFonts w:ascii="Times New Roman" w:hAnsi="Times New Roman" w:cs="Times New Roman"/>
          <w:sz w:val="24"/>
          <w:szCs w:val="24"/>
        </w:rPr>
      </w:pPr>
    </w:p>
    <w:p w:rsidR="00A67DD2" w:rsidRDefault="00140E04" w:rsidP="00A67DD2">
      <w:pPr>
        <w:tabs>
          <w:tab w:val="left" w:pos="9000"/>
        </w:tabs>
        <w:spacing w:after="0" w:line="240" w:lineRule="auto"/>
        <w:ind w:left="284" w:right="74"/>
        <w:jc w:val="both"/>
        <w:rPr>
          <w:rFonts w:ascii="Times New Roman" w:hAnsi="Times New Roman" w:cs="Times New Roman"/>
          <w:sz w:val="24"/>
          <w:szCs w:val="24"/>
        </w:rPr>
      </w:pPr>
      <w:r w:rsidRPr="00140E04">
        <w:rPr>
          <w:rFonts w:ascii="Times New Roman" w:hAnsi="Times New Roman" w:cs="Times New Roman"/>
          <w:sz w:val="24"/>
          <w:szCs w:val="24"/>
        </w:rPr>
        <w:t>A felügyelő szorosan együttműködik a rendőrséggel, törvényben előírt együttműködési megállapodás alapján. A felügyelő napi kapcsolata a rendőrséggel a közbiztonság és a közrend fenntartására terjed ki. A rendőrség munkáját ahol tudja, segíti. A városban működő térfigyelő kamerák felvételeit ők nézik, de törvény alapján a közterüle</w:t>
      </w:r>
      <w:r w:rsidR="00A67DD2">
        <w:rPr>
          <w:rFonts w:ascii="Times New Roman" w:hAnsi="Times New Roman" w:cs="Times New Roman"/>
          <w:sz w:val="24"/>
          <w:szCs w:val="24"/>
        </w:rPr>
        <w:t xml:space="preserve">t-felügyelet is jogosult erre. </w:t>
      </w:r>
    </w:p>
    <w:p w:rsidR="00A67DD2" w:rsidRDefault="00A67DD2" w:rsidP="00A67DD2">
      <w:pPr>
        <w:tabs>
          <w:tab w:val="left" w:pos="9000"/>
        </w:tabs>
        <w:spacing w:after="0" w:line="240" w:lineRule="auto"/>
        <w:ind w:left="284" w:right="74"/>
        <w:jc w:val="both"/>
        <w:rPr>
          <w:rFonts w:ascii="Times New Roman" w:hAnsi="Times New Roman" w:cs="Times New Roman"/>
          <w:sz w:val="24"/>
          <w:szCs w:val="24"/>
        </w:rPr>
      </w:pPr>
    </w:p>
    <w:p w:rsidR="00A67DD2" w:rsidRPr="00140E04" w:rsidRDefault="00A67DD2" w:rsidP="00A67DD2">
      <w:pPr>
        <w:tabs>
          <w:tab w:val="left" w:pos="9000"/>
        </w:tabs>
        <w:spacing w:after="0" w:line="240" w:lineRule="auto"/>
        <w:ind w:left="284" w:right="74"/>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4"/>
        <w:jc w:val="both"/>
        <w:rPr>
          <w:rFonts w:ascii="Times New Roman" w:hAnsi="Times New Roman" w:cs="Times New Roman"/>
          <w:sz w:val="24"/>
          <w:szCs w:val="24"/>
          <w:u w:val="single"/>
        </w:rPr>
      </w:pPr>
      <w:r w:rsidRPr="00140E04">
        <w:rPr>
          <w:rFonts w:ascii="Times New Roman" w:hAnsi="Times New Roman" w:cs="Times New Roman"/>
          <w:sz w:val="24"/>
          <w:szCs w:val="24"/>
          <w:u w:val="single"/>
        </w:rPr>
        <w:t>Lakás és helyiség gazdálkodás</w:t>
      </w:r>
    </w:p>
    <w:p w:rsidR="00A67DD2" w:rsidRPr="00140E04" w:rsidRDefault="00A67DD2" w:rsidP="00A67DD2">
      <w:pPr>
        <w:tabs>
          <w:tab w:val="left" w:pos="9000"/>
        </w:tabs>
        <w:spacing w:after="0" w:line="240" w:lineRule="auto"/>
        <w:ind w:left="284" w:right="74"/>
        <w:jc w:val="both"/>
        <w:rPr>
          <w:rFonts w:ascii="Times New Roman" w:hAnsi="Times New Roman" w:cs="Times New Roman"/>
          <w:sz w:val="24"/>
          <w:szCs w:val="24"/>
          <w:u w:val="single"/>
        </w:rPr>
      </w:pPr>
    </w:p>
    <w:p w:rsidR="00140E04" w:rsidRDefault="00140E04" w:rsidP="00A67DD2">
      <w:pPr>
        <w:tabs>
          <w:tab w:val="left" w:pos="9000"/>
        </w:tabs>
        <w:spacing w:after="0" w:line="240" w:lineRule="auto"/>
        <w:ind w:left="284" w:right="74"/>
        <w:jc w:val="both"/>
        <w:rPr>
          <w:rFonts w:ascii="Times New Roman" w:hAnsi="Times New Roman" w:cs="Times New Roman"/>
          <w:sz w:val="24"/>
          <w:szCs w:val="24"/>
        </w:rPr>
      </w:pPr>
      <w:r w:rsidRPr="00140E04">
        <w:rPr>
          <w:rFonts w:ascii="Times New Roman" w:hAnsi="Times New Roman" w:cs="Times New Roman"/>
          <w:sz w:val="24"/>
          <w:szCs w:val="24"/>
        </w:rPr>
        <w:t>Martfű Város Önkormányzata 2019. november 1-től visszavette a végelszámolás alatt álló Martfűi Városfejlesztési Nonprofit Kft. ingatlankezeléssel kapcsolatos feladatait.</w:t>
      </w:r>
    </w:p>
    <w:p w:rsidR="00A67DD2" w:rsidRPr="00140E04" w:rsidRDefault="00A67DD2" w:rsidP="00A67DD2">
      <w:pPr>
        <w:tabs>
          <w:tab w:val="left" w:pos="9000"/>
        </w:tabs>
        <w:spacing w:after="0" w:line="240" w:lineRule="auto"/>
        <w:ind w:left="284" w:right="74"/>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4"/>
        <w:jc w:val="both"/>
        <w:rPr>
          <w:rFonts w:ascii="Times New Roman" w:hAnsi="Times New Roman" w:cs="Times New Roman"/>
          <w:sz w:val="24"/>
          <w:szCs w:val="24"/>
        </w:rPr>
      </w:pPr>
      <w:r w:rsidRPr="00140E04">
        <w:rPr>
          <w:rFonts w:ascii="Times New Roman" w:hAnsi="Times New Roman" w:cs="Times New Roman"/>
          <w:sz w:val="24"/>
          <w:szCs w:val="24"/>
        </w:rPr>
        <w:t>A lakáscélú bérleményben 109 bérlőt és 4 szerződés nélküli bérlőt jelentett, nem lakás célú bérlemények bérbeadásánál 7 bérlőt.</w:t>
      </w:r>
    </w:p>
    <w:p w:rsidR="00140E04" w:rsidRPr="00140E04" w:rsidRDefault="00140E04" w:rsidP="00A67DD2">
      <w:pPr>
        <w:tabs>
          <w:tab w:val="left" w:pos="9000"/>
        </w:tabs>
        <w:spacing w:after="0" w:line="240" w:lineRule="auto"/>
        <w:ind w:left="284" w:right="74"/>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4"/>
        <w:jc w:val="both"/>
        <w:rPr>
          <w:rFonts w:ascii="Times New Roman" w:hAnsi="Times New Roman" w:cs="Times New Roman"/>
          <w:sz w:val="24"/>
          <w:szCs w:val="24"/>
        </w:rPr>
      </w:pPr>
      <w:r w:rsidRPr="00140E04">
        <w:rPr>
          <w:rFonts w:ascii="Times New Roman" w:hAnsi="Times New Roman" w:cs="Times New Roman"/>
          <w:sz w:val="24"/>
          <w:szCs w:val="24"/>
        </w:rPr>
        <w:t>A lakás és helyiség gazdálkodással kapcsolatos feladatok:</w:t>
      </w:r>
    </w:p>
    <w:p w:rsidR="00140E04" w:rsidRPr="00140E04" w:rsidRDefault="00140E04" w:rsidP="00140E04">
      <w:pPr>
        <w:numPr>
          <w:ilvl w:val="0"/>
          <w:numId w:val="35"/>
        </w:numPr>
        <w:tabs>
          <w:tab w:val="clear" w:pos="720"/>
        </w:tabs>
        <w:spacing w:after="0" w:line="240" w:lineRule="auto"/>
        <w:ind w:right="74"/>
        <w:jc w:val="both"/>
        <w:rPr>
          <w:rFonts w:ascii="Times New Roman" w:hAnsi="Times New Roman" w:cs="Times New Roman"/>
          <w:sz w:val="24"/>
          <w:szCs w:val="24"/>
        </w:rPr>
      </w:pPr>
      <w:r w:rsidRPr="00140E04">
        <w:rPr>
          <w:rFonts w:ascii="Times New Roman" w:hAnsi="Times New Roman" w:cs="Times New Roman"/>
          <w:sz w:val="24"/>
          <w:szCs w:val="24"/>
        </w:rPr>
        <w:t xml:space="preserve">Új bérlőkkel szerződéskötés </w:t>
      </w:r>
      <w:proofErr w:type="gramStart"/>
      <w:r w:rsidRPr="00140E04">
        <w:rPr>
          <w:rFonts w:ascii="Times New Roman" w:hAnsi="Times New Roman" w:cs="Times New Roman"/>
          <w:sz w:val="24"/>
          <w:szCs w:val="24"/>
        </w:rPr>
        <w:t>(kiutalás</w:t>
      </w:r>
      <w:proofErr w:type="gramEnd"/>
      <w:r w:rsidRPr="00140E04">
        <w:rPr>
          <w:rFonts w:ascii="Times New Roman" w:hAnsi="Times New Roman" w:cs="Times New Roman"/>
          <w:sz w:val="24"/>
          <w:szCs w:val="24"/>
        </w:rPr>
        <w:t xml:space="preserve"> készítés, közüzemi mérőórák átírása stb.)</w:t>
      </w:r>
    </w:p>
    <w:p w:rsidR="00140E04" w:rsidRPr="00140E04" w:rsidRDefault="00140E04" w:rsidP="00140E04">
      <w:pPr>
        <w:numPr>
          <w:ilvl w:val="0"/>
          <w:numId w:val="35"/>
        </w:numPr>
        <w:tabs>
          <w:tab w:val="clear" w:pos="720"/>
        </w:tabs>
        <w:spacing w:after="0" w:line="240" w:lineRule="auto"/>
        <w:ind w:right="74"/>
        <w:jc w:val="both"/>
        <w:rPr>
          <w:rFonts w:ascii="Times New Roman" w:hAnsi="Times New Roman" w:cs="Times New Roman"/>
          <w:sz w:val="24"/>
          <w:szCs w:val="24"/>
        </w:rPr>
      </w:pPr>
      <w:r w:rsidRPr="00140E04">
        <w:rPr>
          <w:rFonts w:ascii="Times New Roman" w:hAnsi="Times New Roman" w:cs="Times New Roman"/>
          <w:sz w:val="24"/>
          <w:szCs w:val="24"/>
        </w:rPr>
        <w:t>Lakások/ingatlanok bérlő részére történő átadása, visszavétele</w:t>
      </w:r>
    </w:p>
    <w:p w:rsidR="00140E04" w:rsidRPr="00140E04" w:rsidRDefault="00140E04" w:rsidP="00140E04">
      <w:pPr>
        <w:numPr>
          <w:ilvl w:val="0"/>
          <w:numId w:val="35"/>
        </w:numPr>
        <w:tabs>
          <w:tab w:val="clear" w:pos="720"/>
        </w:tabs>
        <w:spacing w:after="0" w:line="240" w:lineRule="auto"/>
        <w:ind w:right="74"/>
        <w:jc w:val="both"/>
        <w:rPr>
          <w:rFonts w:ascii="Times New Roman" w:hAnsi="Times New Roman" w:cs="Times New Roman"/>
          <w:sz w:val="24"/>
          <w:szCs w:val="24"/>
        </w:rPr>
      </w:pPr>
      <w:r w:rsidRPr="00140E04">
        <w:rPr>
          <w:rFonts w:ascii="Times New Roman" w:hAnsi="Times New Roman" w:cs="Times New Roman"/>
          <w:sz w:val="24"/>
          <w:szCs w:val="24"/>
        </w:rPr>
        <w:t xml:space="preserve">Régi szerződések karbantartása </w:t>
      </w:r>
    </w:p>
    <w:p w:rsidR="00140E04" w:rsidRPr="00140E04" w:rsidRDefault="00140E04" w:rsidP="00140E04">
      <w:pPr>
        <w:numPr>
          <w:ilvl w:val="0"/>
          <w:numId w:val="35"/>
        </w:numPr>
        <w:tabs>
          <w:tab w:val="clear" w:pos="720"/>
        </w:tabs>
        <w:spacing w:after="0" w:line="240" w:lineRule="auto"/>
        <w:ind w:right="74"/>
        <w:jc w:val="both"/>
        <w:rPr>
          <w:rFonts w:ascii="Times New Roman" w:hAnsi="Times New Roman" w:cs="Times New Roman"/>
          <w:sz w:val="24"/>
          <w:szCs w:val="24"/>
        </w:rPr>
      </w:pPr>
      <w:r w:rsidRPr="00140E04">
        <w:rPr>
          <w:rFonts w:ascii="Times New Roman" w:hAnsi="Times New Roman" w:cs="Times New Roman"/>
          <w:sz w:val="24"/>
          <w:szCs w:val="24"/>
        </w:rPr>
        <w:t xml:space="preserve">Lakás/ingatlan igények nyilvántartása </w:t>
      </w:r>
    </w:p>
    <w:p w:rsidR="00140E04" w:rsidRPr="00140E04" w:rsidRDefault="00140E04" w:rsidP="00140E04">
      <w:pPr>
        <w:numPr>
          <w:ilvl w:val="0"/>
          <w:numId w:val="35"/>
        </w:numPr>
        <w:tabs>
          <w:tab w:val="clear" w:pos="720"/>
        </w:tabs>
        <w:spacing w:after="0" w:line="240" w:lineRule="auto"/>
        <w:ind w:right="74"/>
        <w:jc w:val="both"/>
        <w:rPr>
          <w:rFonts w:ascii="Times New Roman" w:hAnsi="Times New Roman" w:cs="Times New Roman"/>
          <w:sz w:val="24"/>
          <w:szCs w:val="24"/>
        </w:rPr>
      </w:pPr>
      <w:r w:rsidRPr="00140E04">
        <w:rPr>
          <w:rFonts w:ascii="Times New Roman" w:hAnsi="Times New Roman" w:cs="Times New Roman"/>
          <w:sz w:val="24"/>
          <w:szCs w:val="24"/>
        </w:rPr>
        <w:t xml:space="preserve">Bérleti/ közüzemi díjak kiszámlázása </w:t>
      </w:r>
    </w:p>
    <w:p w:rsidR="00140E04" w:rsidRPr="00140E04" w:rsidRDefault="00140E04" w:rsidP="00140E04">
      <w:pPr>
        <w:numPr>
          <w:ilvl w:val="0"/>
          <w:numId w:val="35"/>
        </w:numPr>
        <w:tabs>
          <w:tab w:val="clear" w:pos="720"/>
        </w:tabs>
        <w:spacing w:after="0" w:line="240" w:lineRule="auto"/>
        <w:ind w:right="74"/>
        <w:jc w:val="both"/>
        <w:rPr>
          <w:rFonts w:ascii="Times New Roman" w:hAnsi="Times New Roman" w:cs="Times New Roman"/>
          <w:sz w:val="24"/>
          <w:szCs w:val="24"/>
        </w:rPr>
      </w:pPr>
      <w:r w:rsidRPr="00140E04">
        <w:rPr>
          <w:rFonts w:ascii="Times New Roman" w:hAnsi="Times New Roman" w:cs="Times New Roman"/>
          <w:sz w:val="24"/>
          <w:szCs w:val="24"/>
        </w:rPr>
        <w:t>Bérlői tartozások kezelése</w:t>
      </w:r>
    </w:p>
    <w:p w:rsidR="00140E04" w:rsidRPr="00140E04" w:rsidRDefault="00140E04" w:rsidP="00140E04">
      <w:pPr>
        <w:numPr>
          <w:ilvl w:val="0"/>
          <w:numId w:val="35"/>
        </w:numPr>
        <w:tabs>
          <w:tab w:val="clear" w:pos="720"/>
        </w:tabs>
        <w:spacing w:after="0" w:line="240" w:lineRule="auto"/>
        <w:ind w:right="74"/>
        <w:jc w:val="both"/>
        <w:rPr>
          <w:rFonts w:ascii="Times New Roman" w:hAnsi="Times New Roman" w:cs="Times New Roman"/>
          <w:sz w:val="24"/>
          <w:szCs w:val="24"/>
        </w:rPr>
      </w:pPr>
      <w:r w:rsidRPr="00140E04">
        <w:rPr>
          <w:rFonts w:ascii="Times New Roman" w:hAnsi="Times New Roman" w:cs="Times New Roman"/>
          <w:sz w:val="24"/>
          <w:szCs w:val="24"/>
        </w:rPr>
        <w:t>Bérlemények állagmegóvása, karbantartása</w:t>
      </w:r>
    </w:p>
    <w:p w:rsidR="00140E04" w:rsidRPr="00140E04" w:rsidRDefault="00140E04" w:rsidP="00140E04">
      <w:pPr>
        <w:numPr>
          <w:ilvl w:val="0"/>
          <w:numId w:val="35"/>
        </w:numPr>
        <w:tabs>
          <w:tab w:val="clear" w:pos="720"/>
        </w:tabs>
        <w:spacing w:after="0" w:line="240" w:lineRule="auto"/>
        <w:ind w:right="74"/>
        <w:jc w:val="both"/>
        <w:rPr>
          <w:rFonts w:ascii="Times New Roman" w:hAnsi="Times New Roman" w:cs="Times New Roman"/>
          <w:sz w:val="24"/>
          <w:szCs w:val="24"/>
        </w:rPr>
      </w:pPr>
      <w:r w:rsidRPr="00140E04">
        <w:rPr>
          <w:rFonts w:ascii="Times New Roman" w:hAnsi="Times New Roman" w:cs="Times New Roman"/>
          <w:sz w:val="24"/>
          <w:szCs w:val="24"/>
        </w:rPr>
        <w:t>Az ingatlanok működésének biztosítása</w:t>
      </w:r>
    </w:p>
    <w:p w:rsidR="00140E04" w:rsidRPr="00140E04" w:rsidRDefault="00140E04" w:rsidP="00140E04">
      <w:pPr>
        <w:numPr>
          <w:ilvl w:val="0"/>
          <w:numId w:val="35"/>
        </w:numPr>
        <w:tabs>
          <w:tab w:val="clear" w:pos="720"/>
        </w:tabs>
        <w:spacing w:after="0" w:line="240" w:lineRule="auto"/>
        <w:ind w:right="74"/>
        <w:jc w:val="both"/>
        <w:rPr>
          <w:rFonts w:ascii="Times New Roman" w:hAnsi="Times New Roman" w:cs="Times New Roman"/>
          <w:sz w:val="24"/>
          <w:szCs w:val="24"/>
        </w:rPr>
      </w:pPr>
      <w:r w:rsidRPr="00140E04">
        <w:rPr>
          <w:rFonts w:ascii="Times New Roman" w:hAnsi="Times New Roman" w:cs="Times New Roman"/>
          <w:sz w:val="24"/>
          <w:szCs w:val="24"/>
        </w:rPr>
        <w:t>Befizetések kezelése</w:t>
      </w:r>
    </w:p>
    <w:p w:rsidR="00140E04" w:rsidRPr="00140E04" w:rsidRDefault="00140E04" w:rsidP="00140E04">
      <w:pPr>
        <w:numPr>
          <w:ilvl w:val="0"/>
          <w:numId w:val="35"/>
        </w:numPr>
        <w:tabs>
          <w:tab w:val="clear" w:pos="720"/>
        </w:tabs>
        <w:spacing w:after="0" w:line="240" w:lineRule="auto"/>
        <w:ind w:right="74" w:hanging="436"/>
        <w:jc w:val="both"/>
        <w:rPr>
          <w:rFonts w:ascii="Times New Roman" w:hAnsi="Times New Roman" w:cs="Times New Roman"/>
          <w:sz w:val="24"/>
          <w:szCs w:val="24"/>
        </w:rPr>
      </w:pPr>
      <w:r w:rsidRPr="00140E04">
        <w:rPr>
          <w:rFonts w:ascii="Times New Roman" w:hAnsi="Times New Roman" w:cs="Times New Roman"/>
          <w:sz w:val="24"/>
          <w:szCs w:val="24"/>
        </w:rPr>
        <w:t>Ingatlanok ellenőrzése</w:t>
      </w: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u w:val="single"/>
        </w:rPr>
      </w:pPr>
      <w:r w:rsidRPr="00140E04">
        <w:rPr>
          <w:rFonts w:ascii="Times New Roman" w:hAnsi="Times New Roman" w:cs="Times New Roman"/>
          <w:sz w:val="24"/>
          <w:szCs w:val="24"/>
          <w:u w:val="single"/>
        </w:rPr>
        <w:t>Közterületi fák kivágása</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A közterületen lévő fák kivágásával kapcsolatban folyamatosam érkeznek a lakossági bejelentések, illetve mi magunk is hivatalból észleljük a kivágásra érett fákat. A fák kivágásánál ez évben problémát jelentett a megfelelő képesítéssel rendelkező kolléga betegsége, illetve a veszélyesebb helyen lévő fák kivágásához szükséges eszköz hiánya (darus kocsi). Több fa kivágását külső vállalkozóval oldottunk meg. További gond, hogy a műveletekhez szükséges további eszköz és emberi erőforrás is korlátozottan áll rendelkezésre, így a favágáskor a szállító eszközök, sofőr, pakoló emberek más munkaterületről vannak ideirányítva. Ezt jó szervezéssel próbáljuk kompenzálni, de így is előfordul, hogy a bejelentésre nem tudunk azonnal reagálni.</w:t>
      </w: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lastRenderedPageBreak/>
        <w:t>A lakosságot folyamatos tájékoztatjuk, hogy az Önkormányzat kifejezetten kiszáradt, baleset veszélyes, sérült, viharkárt szenvedett fák kivágását, gallyazását végzi el (az ilyen típusú favágási, gallyazási bejelentés díjmentes).</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 xml:space="preserve">Egyéb esetekben </w:t>
      </w:r>
      <w:r w:rsidR="0098678D">
        <w:rPr>
          <w:rFonts w:ascii="Times New Roman" w:hAnsi="Times New Roman" w:cs="Times New Roman"/>
          <w:sz w:val="24"/>
          <w:szCs w:val="24"/>
        </w:rPr>
        <w:t xml:space="preserve">a </w:t>
      </w:r>
      <w:r w:rsidRPr="00140E04">
        <w:rPr>
          <w:rFonts w:ascii="Times New Roman" w:hAnsi="Times New Roman" w:cs="Times New Roman"/>
          <w:sz w:val="24"/>
          <w:szCs w:val="24"/>
        </w:rPr>
        <w:t>fa kivágásának engedélyezése iránt kérelmet kell benyújtani a Polgármesteri Hivatalban. A kérelem nyomtatványhoz 3.000.-Ft összegű illetékbélyeget kell csatolni és hatósági eljárást lefolytatni.</w:t>
      </w:r>
    </w:p>
    <w:p w:rsidR="0098678D" w:rsidRDefault="0098678D" w:rsidP="00A67DD2">
      <w:pPr>
        <w:tabs>
          <w:tab w:val="left" w:pos="9000"/>
        </w:tabs>
        <w:spacing w:after="0" w:line="240" w:lineRule="auto"/>
        <w:ind w:left="284" w:right="72"/>
        <w:jc w:val="both"/>
        <w:rPr>
          <w:rFonts w:ascii="Times New Roman" w:hAnsi="Times New Roman" w:cs="Times New Roman"/>
          <w:sz w:val="24"/>
          <w:szCs w:val="24"/>
        </w:rPr>
      </w:pP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u w:val="single"/>
        </w:rPr>
      </w:pPr>
      <w:r w:rsidRPr="00140E04">
        <w:rPr>
          <w:rFonts w:ascii="Times New Roman" w:hAnsi="Times New Roman" w:cs="Times New Roman"/>
          <w:sz w:val="24"/>
          <w:szCs w:val="24"/>
          <w:u w:val="single"/>
        </w:rPr>
        <w:t>Babafák ültetése</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u w:val="single"/>
        </w:rPr>
      </w:pP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2018. évben is sor került a Baba-fa ültetésre. November 10-én a Martfűi Művelődési Központ és Könyvtár (Martfű, Mártírok u. 1.) melletti parkban került sor 41 db fa elültetésére.</w:t>
      </w: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u w:val="single"/>
        </w:rPr>
      </w:pPr>
      <w:r w:rsidRPr="00140E04">
        <w:rPr>
          <w:rFonts w:ascii="Times New Roman" w:hAnsi="Times New Roman" w:cs="Times New Roman"/>
          <w:sz w:val="24"/>
          <w:szCs w:val="24"/>
          <w:u w:val="single"/>
        </w:rPr>
        <w:t>Temető üzemeltetés</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u w:val="single"/>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 xml:space="preserve">A városi temető üzemeltetését Martfű Város Önkormányzata 2018. október 30. napjával vissza vett, a gondnoki feladatok elvégzésére megállapodást kötött az </w:t>
      </w:r>
      <w:proofErr w:type="spellStart"/>
      <w:r w:rsidRPr="00140E04">
        <w:rPr>
          <w:rFonts w:ascii="Times New Roman" w:hAnsi="Times New Roman" w:cs="Times New Roman"/>
          <w:sz w:val="24"/>
          <w:szCs w:val="24"/>
        </w:rPr>
        <w:t>Elizium</w:t>
      </w:r>
      <w:proofErr w:type="spellEnd"/>
      <w:r w:rsidRPr="00140E04">
        <w:rPr>
          <w:rFonts w:ascii="Times New Roman" w:hAnsi="Times New Roman" w:cs="Times New Roman"/>
          <w:sz w:val="24"/>
          <w:szCs w:val="24"/>
        </w:rPr>
        <w:t xml:space="preserve"> </w:t>
      </w:r>
      <w:proofErr w:type="spellStart"/>
      <w:r w:rsidRPr="00140E04">
        <w:rPr>
          <w:rFonts w:ascii="Times New Roman" w:hAnsi="Times New Roman" w:cs="Times New Roman"/>
          <w:sz w:val="24"/>
          <w:szCs w:val="24"/>
        </w:rPr>
        <w:t>In</w:t>
      </w:r>
      <w:proofErr w:type="spellEnd"/>
      <w:r w:rsidRPr="00140E04">
        <w:rPr>
          <w:rFonts w:ascii="Times New Roman" w:hAnsi="Times New Roman" w:cs="Times New Roman"/>
          <w:sz w:val="24"/>
          <w:szCs w:val="24"/>
        </w:rPr>
        <w:t xml:space="preserve"> Memoriam Kft-vel. A gondnoki feladatok ellátásába nem tartozik bele a temető területének szükség szerinti fűnyírása, fák, bokrok/cserjék metszése. Ezt a feladatot a </w:t>
      </w:r>
      <w:hyperlink r:id="rId24" w:history="1">
        <w:r w:rsidRPr="0098678D">
          <w:rPr>
            <w:rStyle w:val="Hiperhivatkozs"/>
            <w:rFonts w:ascii="Times New Roman" w:hAnsi="Times New Roman" w:cs="Times New Roman"/>
            <w:color w:val="auto"/>
            <w:sz w:val="24"/>
            <w:szCs w:val="24"/>
            <w:u w:val="none"/>
          </w:rPr>
          <w:t>Martfű Város Önkormányzata Gyermekjóléti és Szociális Szolgáltató Központ</w:t>
        </w:r>
      </w:hyperlink>
      <w:r w:rsidR="0098678D">
        <w:rPr>
          <w:rFonts w:ascii="Times New Roman" w:hAnsi="Times New Roman" w:cs="Times New Roman"/>
          <w:sz w:val="24"/>
          <w:szCs w:val="24"/>
        </w:rPr>
        <w:t xml:space="preserve"> munkatársai</w:t>
      </w:r>
      <w:r w:rsidRPr="0098678D">
        <w:rPr>
          <w:rFonts w:ascii="Times New Roman" w:hAnsi="Times New Roman" w:cs="Times New Roman"/>
          <w:sz w:val="24"/>
          <w:szCs w:val="24"/>
        </w:rPr>
        <w:t xml:space="preserve"> végzik el.</w:t>
      </w:r>
    </w:p>
    <w:p w:rsidR="00A67DD2" w:rsidRPr="0098678D"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A temető üzemeltetése megköveteli, hogy az Üzemeltetőnek legyen egy kertészeti alapismeretekkel rendelkező kollégája, így 2019. évben egy munkatársunk ennek eleget tesz.</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A temető gondnokával rendszeresen tartjuk a kapcsolatot és a felmerülő problémákra igyekszünk megfelelő gyors megoldást találni.</w:t>
      </w:r>
    </w:p>
    <w:p w:rsidR="00140E04" w:rsidRDefault="00140E04" w:rsidP="00A67DD2">
      <w:pPr>
        <w:spacing w:after="0" w:line="240" w:lineRule="auto"/>
        <w:ind w:left="284" w:right="72"/>
        <w:jc w:val="both"/>
        <w:rPr>
          <w:rFonts w:ascii="Times New Roman" w:hAnsi="Times New Roman" w:cs="Times New Roman"/>
          <w:sz w:val="24"/>
          <w:szCs w:val="24"/>
        </w:rPr>
      </w:pPr>
    </w:p>
    <w:p w:rsidR="00A67DD2" w:rsidRPr="00140E04" w:rsidRDefault="00A67DD2" w:rsidP="00A67DD2">
      <w:pPr>
        <w:spacing w:after="0" w:line="240" w:lineRule="auto"/>
        <w:ind w:left="284" w:right="72"/>
        <w:jc w:val="both"/>
        <w:rPr>
          <w:rFonts w:ascii="Times New Roman" w:hAnsi="Times New Roman" w:cs="Times New Roman"/>
          <w:sz w:val="24"/>
          <w:szCs w:val="24"/>
        </w:rPr>
      </w:pPr>
    </w:p>
    <w:p w:rsidR="00140E04" w:rsidRPr="00140E04" w:rsidRDefault="00140E04" w:rsidP="00A67DD2">
      <w:pPr>
        <w:spacing w:after="0" w:line="240" w:lineRule="auto"/>
        <w:ind w:left="284" w:right="72"/>
        <w:jc w:val="both"/>
        <w:rPr>
          <w:rFonts w:ascii="Times New Roman" w:hAnsi="Times New Roman" w:cs="Times New Roman"/>
          <w:sz w:val="24"/>
          <w:szCs w:val="24"/>
          <w:u w:val="single"/>
        </w:rPr>
      </w:pPr>
      <w:r w:rsidRPr="00140E04">
        <w:rPr>
          <w:rFonts w:ascii="Times New Roman" w:hAnsi="Times New Roman" w:cs="Times New Roman"/>
          <w:sz w:val="24"/>
          <w:szCs w:val="24"/>
          <w:u w:val="single"/>
        </w:rPr>
        <w:t>Egyéb feladatok</w:t>
      </w:r>
    </w:p>
    <w:p w:rsidR="00140E04" w:rsidRPr="00140E04" w:rsidRDefault="00140E04" w:rsidP="00A67DD2">
      <w:pPr>
        <w:spacing w:after="0" w:line="240" w:lineRule="auto"/>
        <w:ind w:left="284" w:right="72"/>
        <w:jc w:val="both"/>
        <w:rPr>
          <w:rFonts w:ascii="Times New Roman" w:hAnsi="Times New Roman" w:cs="Times New Roman"/>
          <w:sz w:val="24"/>
          <w:szCs w:val="24"/>
        </w:rPr>
      </w:pPr>
    </w:p>
    <w:p w:rsidR="00140E04" w:rsidRDefault="00140E04" w:rsidP="00A67DD2">
      <w:pPr>
        <w:shd w:val="clear" w:color="auto" w:fill="FFFFFF"/>
        <w:spacing w:after="0" w:line="240" w:lineRule="auto"/>
        <w:ind w:left="284"/>
        <w:jc w:val="both"/>
        <w:rPr>
          <w:rFonts w:ascii="Times New Roman" w:eastAsia="Times New Roman" w:hAnsi="Times New Roman" w:cs="Times New Roman"/>
          <w:sz w:val="24"/>
          <w:szCs w:val="24"/>
        </w:rPr>
      </w:pPr>
      <w:r w:rsidRPr="00140E04">
        <w:rPr>
          <w:rFonts w:ascii="Times New Roman" w:eastAsia="Times New Roman" w:hAnsi="Times New Roman" w:cs="Times New Roman"/>
          <w:sz w:val="24"/>
          <w:szCs w:val="24"/>
        </w:rPr>
        <w:t xml:space="preserve">2017-ben a hatályos jogszabályoknak megfelelően elkészült a Településképi Arculati Kézikönyv, valamint </w:t>
      </w:r>
      <w:r w:rsidRPr="00140E04">
        <w:rPr>
          <w:rFonts w:ascii="Times New Roman" w:eastAsia="Times New Roman" w:hAnsi="Times New Roman" w:cs="Times New Roman"/>
          <w:bCs/>
          <w:color w:val="333333"/>
          <w:sz w:val="24"/>
          <w:szCs w:val="24"/>
        </w:rPr>
        <w:t>a településfejlesztéssel, településrendezéssel összefüggő partnerségi egyeztetés helyi szabályairól szóló önkormányzati rendelet</w:t>
      </w:r>
      <w:r w:rsidRPr="00140E04">
        <w:rPr>
          <w:rFonts w:ascii="Times New Roman" w:eastAsia="Times New Roman" w:hAnsi="Times New Roman" w:cs="Times New Roman"/>
          <w:sz w:val="24"/>
          <w:szCs w:val="24"/>
        </w:rPr>
        <w:t>, melyek előkészítésében az iroda dolgozói segítették a tervező é</w:t>
      </w:r>
      <w:r w:rsidR="0098678D">
        <w:rPr>
          <w:rFonts w:ascii="Times New Roman" w:eastAsia="Times New Roman" w:hAnsi="Times New Roman" w:cs="Times New Roman"/>
          <w:sz w:val="24"/>
          <w:szCs w:val="24"/>
        </w:rPr>
        <w:t xml:space="preserve">s a városi főépítész munkáját. </w:t>
      </w:r>
    </w:p>
    <w:p w:rsidR="00A67DD2" w:rsidRPr="0098678D" w:rsidRDefault="00A67DD2" w:rsidP="00A67DD2">
      <w:pPr>
        <w:shd w:val="clear" w:color="auto" w:fill="FFFFFF"/>
        <w:spacing w:after="0" w:line="240" w:lineRule="auto"/>
        <w:ind w:left="284"/>
        <w:jc w:val="both"/>
        <w:rPr>
          <w:rFonts w:ascii="Times New Roman" w:eastAsia="Times New Roman" w:hAnsi="Times New Roman" w:cs="Times New Roman"/>
          <w:sz w:val="24"/>
          <w:szCs w:val="24"/>
        </w:rPr>
      </w:pPr>
    </w:p>
    <w:p w:rsidR="00140E04" w:rsidRDefault="00140E04" w:rsidP="00A67DD2">
      <w:pPr>
        <w:spacing w:after="0" w:line="240" w:lineRule="auto"/>
        <w:ind w:left="284"/>
        <w:jc w:val="both"/>
        <w:rPr>
          <w:rFonts w:ascii="Times New Roman" w:hAnsi="Times New Roman" w:cs="Times New Roman"/>
          <w:bCs/>
          <w:color w:val="000000"/>
          <w:sz w:val="24"/>
          <w:szCs w:val="24"/>
        </w:rPr>
      </w:pPr>
      <w:r w:rsidRPr="00140E04">
        <w:rPr>
          <w:rFonts w:ascii="Times New Roman" w:hAnsi="Times New Roman" w:cs="Times New Roman"/>
          <w:bCs/>
          <w:color w:val="000000"/>
          <w:sz w:val="24"/>
          <w:szCs w:val="24"/>
        </w:rPr>
        <w:t>Az egyéb feladatok között szerepel még, az önkormányzati tulajdonú ingatlanokon végzett munkák esetén, a tulajdonos képviseletében útkezelői és tulajdonosi hozzájárulások kiadása. Ebben a feladatkörben 6 db tulajdonosi hozzájárulást, valamint 11 db útk</w:t>
      </w:r>
      <w:r w:rsidR="0098678D">
        <w:rPr>
          <w:rFonts w:ascii="Times New Roman" w:hAnsi="Times New Roman" w:cs="Times New Roman"/>
          <w:bCs/>
          <w:color w:val="000000"/>
          <w:sz w:val="24"/>
          <w:szCs w:val="24"/>
        </w:rPr>
        <w:t>ezelői hozzájárulást adtunk ki.</w:t>
      </w:r>
    </w:p>
    <w:p w:rsidR="00A67DD2" w:rsidRPr="0098678D" w:rsidRDefault="00A67DD2" w:rsidP="00A67DD2">
      <w:pPr>
        <w:spacing w:after="0" w:line="240" w:lineRule="auto"/>
        <w:ind w:left="284"/>
        <w:jc w:val="both"/>
        <w:rPr>
          <w:rFonts w:ascii="Times New Roman" w:hAnsi="Times New Roman" w:cs="Times New Roman"/>
          <w:bCs/>
          <w:color w:val="000000"/>
          <w:sz w:val="24"/>
          <w:szCs w:val="24"/>
        </w:rPr>
      </w:pPr>
    </w:p>
    <w:p w:rsidR="00140E04" w:rsidRPr="00140E04" w:rsidRDefault="00140E04" w:rsidP="00A67DD2">
      <w:pPr>
        <w:spacing w:after="0" w:line="240" w:lineRule="auto"/>
        <w:ind w:left="284" w:right="74"/>
        <w:jc w:val="both"/>
        <w:rPr>
          <w:rFonts w:ascii="Times New Roman" w:hAnsi="Times New Roman" w:cs="Times New Roman"/>
          <w:sz w:val="24"/>
          <w:szCs w:val="24"/>
        </w:rPr>
      </w:pPr>
      <w:r w:rsidRPr="00140E04">
        <w:rPr>
          <w:rFonts w:ascii="Times New Roman" w:hAnsi="Times New Roman" w:cs="Times New Roman"/>
          <w:sz w:val="24"/>
          <w:szCs w:val="24"/>
        </w:rPr>
        <w:t>Az iroda tevékenységi körébe tartoznak továbbá a közlekedéssel, vízüggyel kapcsolatos feladatok a játszóterek fenntartása, játszóeszközök jogszabályi előírásnak megfelelő felülvizsgálata, önkormányzati ingatlanvagyon vezetése, közterület foglalási engedélyek készítése, temető fenntartási, üzemeltetési feladatok ellátása, a polgármesteri hivatal munka, tűz és érintésvédelmével, kockázatértékelésével, egészségügyi veszélyes hulladék elszállítással kapcsolatos faladatok koordinálása, veszélyes anyag nyilvántartás, továbbá KSH statisztikák elkészítése.</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lastRenderedPageBreak/>
        <w:t xml:space="preserve">A </w:t>
      </w:r>
      <w:proofErr w:type="spellStart"/>
      <w:r w:rsidRPr="00140E04">
        <w:rPr>
          <w:rFonts w:ascii="Times New Roman" w:hAnsi="Times New Roman" w:cs="Times New Roman"/>
          <w:sz w:val="24"/>
          <w:szCs w:val="24"/>
        </w:rPr>
        <w:t>Takarnet</w:t>
      </w:r>
      <w:proofErr w:type="spellEnd"/>
      <w:r w:rsidRPr="00140E04">
        <w:rPr>
          <w:rFonts w:ascii="Times New Roman" w:hAnsi="Times New Roman" w:cs="Times New Roman"/>
          <w:sz w:val="24"/>
          <w:szCs w:val="24"/>
        </w:rPr>
        <w:t xml:space="preserve"> szolgáltatás</w:t>
      </w:r>
      <w:r w:rsidR="0098678D">
        <w:rPr>
          <w:rFonts w:ascii="Times New Roman" w:hAnsi="Times New Roman" w:cs="Times New Roman"/>
          <w:sz w:val="24"/>
          <w:szCs w:val="24"/>
        </w:rPr>
        <w:t xml:space="preserve"> (tulajdoni lap lekérése) </w:t>
      </w:r>
      <w:r w:rsidRPr="00140E04">
        <w:rPr>
          <w:rFonts w:ascii="Times New Roman" w:hAnsi="Times New Roman" w:cs="Times New Roman"/>
          <w:sz w:val="24"/>
          <w:szCs w:val="24"/>
        </w:rPr>
        <w:t xml:space="preserve">is az iroda feladatköre. A hivatal és az önkormányzat ügyei tekintetében </w:t>
      </w:r>
      <w:r w:rsidRPr="00140E04">
        <w:rPr>
          <w:rFonts w:ascii="Times New Roman" w:hAnsi="Times New Roman" w:cs="Times New Roman"/>
          <w:color w:val="000000"/>
          <w:sz w:val="24"/>
          <w:szCs w:val="24"/>
        </w:rPr>
        <w:t>260</w:t>
      </w:r>
      <w:r w:rsidRPr="00140E04">
        <w:rPr>
          <w:rFonts w:ascii="Times New Roman" w:hAnsi="Times New Roman" w:cs="Times New Roman"/>
          <w:sz w:val="24"/>
          <w:szCs w:val="24"/>
        </w:rPr>
        <w:t xml:space="preserve"> ügyirathoz 316 db tulajdoni lap letöltését végezték a beszámolási időszakban. Az elmúlt évhez képest a letöltés alapjául szolgáló ügyiratok, valamint a letöltött tulajdoni lapok száma jelentősen emelkedett.</w:t>
      </w: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p>
    <w:p w:rsid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A közbeszerzési eljárások előkészítését és adminisztrációs feladatait az iroda végzi, az év során 6 db közbeszerzési eljárás lebonyolításában vett részt</w:t>
      </w:r>
      <w:r w:rsidR="0098678D">
        <w:rPr>
          <w:rFonts w:ascii="Times New Roman" w:hAnsi="Times New Roman" w:cs="Times New Roman"/>
          <w:sz w:val="24"/>
          <w:szCs w:val="24"/>
        </w:rPr>
        <w:t>.</w:t>
      </w:r>
    </w:p>
    <w:p w:rsidR="00A67DD2" w:rsidRPr="00140E04" w:rsidRDefault="00A67DD2" w:rsidP="00A67DD2">
      <w:pPr>
        <w:tabs>
          <w:tab w:val="left" w:pos="9000"/>
        </w:tabs>
        <w:spacing w:after="0" w:line="240" w:lineRule="auto"/>
        <w:ind w:left="284" w:right="72"/>
        <w:jc w:val="both"/>
        <w:rPr>
          <w:rFonts w:ascii="Times New Roman" w:hAnsi="Times New Roman" w:cs="Times New Roman"/>
          <w:sz w:val="24"/>
          <w:szCs w:val="24"/>
        </w:rPr>
      </w:pPr>
    </w:p>
    <w:p w:rsidR="00140E04" w:rsidRPr="00140E04" w:rsidRDefault="00140E04" w:rsidP="00A67DD2">
      <w:pPr>
        <w:tabs>
          <w:tab w:val="left" w:pos="9000"/>
        </w:tabs>
        <w:spacing w:after="0" w:line="240" w:lineRule="auto"/>
        <w:ind w:left="284" w:right="72"/>
        <w:jc w:val="both"/>
        <w:rPr>
          <w:rFonts w:ascii="Times New Roman" w:hAnsi="Times New Roman" w:cs="Times New Roman"/>
          <w:sz w:val="24"/>
          <w:szCs w:val="24"/>
        </w:rPr>
      </w:pPr>
      <w:r w:rsidRPr="00140E04">
        <w:rPr>
          <w:rFonts w:ascii="Times New Roman" w:hAnsi="Times New Roman" w:cs="Times New Roman"/>
          <w:sz w:val="24"/>
          <w:szCs w:val="24"/>
        </w:rPr>
        <w:t>Elenyésző számban, de foglalkozik az iroda baleseti jegyzőkönyvek felvételével az Országos Egészségbiztosítási Pénztár JNSZ Megyei Irodája belföldi jogsegély kérelmére,</w:t>
      </w:r>
      <w:r w:rsidR="0098678D">
        <w:rPr>
          <w:rFonts w:ascii="Times New Roman" w:hAnsi="Times New Roman" w:cs="Times New Roman"/>
          <w:sz w:val="24"/>
          <w:szCs w:val="24"/>
        </w:rPr>
        <w:t xml:space="preserve"> ezek száma 2018-ban 1 db volt.</w:t>
      </w:r>
    </w:p>
    <w:p w:rsidR="00062CE9" w:rsidRPr="00140E04" w:rsidRDefault="00062CE9" w:rsidP="00062CE9">
      <w:pPr>
        <w:spacing w:after="0" w:line="240" w:lineRule="auto"/>
        <w:ind w:right="685"/>
        <w:jc w:val="both"/>
        <w:rPr>
          <w:rFonts w:ascii="Times New Roman" w:eastAsia="Calibri" w:hAnsi="Times New Roman" w:cs="Times New Roman"/>
          <w:bCs/>
          <w:sz w:val="24"/>
          <w:szCs w:val="24"/>
          <w:lang w:eastAsia="hu-HU"/>
        </w:rPr>
      </w:pPr>
    </w:p>
    <w:p w:rsidR="00062CE9" w:rsidRPr="00062CE9" w:rsidRDefault="00062CE9" w:rsidP="00062CE9">
      <w:pPr>
        <w:autoSpaceDE w:val="0"/>
        <w:spacing w:after="0" w:line="240" w:lineRule="auto"/>
        <w:jc w:val="both"/>
        <w:rPr>
          <w:rFonts w:ascii="Times New Roman" w:eastAsia="Calibri" w:hAnsi="Times New Roman" w:cs="Times New Roman"/>
          <w:sz w:val="24"/>
          <w:szCs w:val="24"/>
          <w:lang w:eastAsia="hu-HU"/>
        </w:rPr>
      </w:pPr>
    </w:p>
    <w:p w:rsidR="00062CE9" w:rsidRPr="00062CE9" w:rsidRDefault="00062CE9" w:rsidP="00A67DD2">
      <w:pPr>
        <w:tabs>
          <w:tab w:val="left" w:pos="284"/>
          <w:tab w:val="left" w:pos="9000"/>
        </w:tabs>
        <w:spacing w:after="0" w:line="240" w:lineRule="auto"/>
        <w:ind w:right="72"/>
        <w:jc w:val="both"/>
        <w:rPr>
          <w:rFonts w:ascii="Times New Roman" w:eastAsia="Calibri" w:hAnsi="Times New Roman" w:cs="Times New Roman"/>
          <w:sz w:val="24"/>
          <w:szCs w:val="24"/>
          <w:lang w:eastAsia="hu-HU"/>
        </w:rPr>
      </w:pPr>
    </w:p>
    <w:p w:rsidR="00062CE9" w:rsidRPr="00062CE9" w:rsidRDefault="00451726" w:rsidP="00A67DD2">
      <w:pPr>
        <w:tabs>
          <w:tab w:val="left" w:pos="284"/>
          <w:tab w:val="left" w:pos="9000"/>
        </w:tabs>
        <w:spacing w:after="0" w:line="240" w:lineRule="auto"/>
        <w:ind w:left="284" w:right="72"/>
        <w:jc w:val="both"/>
        <w:rPr>
          <w:rFonts w:ascii="Times New Roman" w:eastAsia="Calibri" w:hAnsi="Times New Roman" w:cs="Times New Roman"/>
          <w:sz w:val="24"/>
          <w:szCs w:val="24"/>
          <w:lang w:eastAsia="hu-HU"/>
        </w:rPr>
      </w:pPr>
      <w:r>
        <w:rPr>
          <w:rFonts w:ascii="Times New Roman" w:eastAsia="Calibri" w:hAnsi="Times New Roman" w:cs="Times New Roman"/>
          <w:color w:val="000000"/>
          <w:sz w:val="24"/>
          <w:szCs w:val="24"/>
          <w:lang w:eastAsia="hu-HU"/>
        </w:rPr>
        <w:t>Tisztelt Képviselő-testület</w:t>
      </w:r>
      <w:r w:rsidR="00062CE9" w:rsidRPr="00062CE9">
        <w:rPr>
          <w:rFonts w:ascii="Times New Roman" w:eastAsia="Calibri" w:hAnsi="Times New Roman" w:cs="Times New Roman"/>
          <w:color w:val="000000"/>
          <w:sz w:val="24"/>
          <w:szCs w:val="24"/>
          <w:lang w:eastAsia="hu-HU"/>
        </w:rPr>
        <w:t>!</w:t>
      </w:r>
    </w:p>
    <w:p w:rsidR="00062CE9" w:rsidRPr="00062CE9" w:rsidRDefault="00062CE9" w:rsidP="00A67DD2">
      <w:pPr>
        <w:tabs>
          <w:tab w:val="left" w:pos="284"/>
          <w:tab w:val="left" w:pos="9000"/>
        </w:tabs>
        <w:spacing w:after="0" w:line="240" w:lineRule="auto"/>
        <w:ind w:left="284" w:right="72"/>
        <w:jc w:val="both"/>
        <w:rPr>
          <w:rFonts w:ascii="Times New Roman" w:eastAsia="Calibri" w:hAnsi="Times New Roman" w:cs="Times New Roman"/>
          <w:sz w:val="24"/>
          <w:szCs w:val="24"/>
          <w:lang w:eastAsia="hu-HU"/>
        </w:rPr>
      </w:pPr>
    </w:p>
    <w:p w:rsidR="00062CE9" w:rsidRPr="00062CE9" w:rsidRDefault="00062CE9" w:rsidP="00A67DD2">
      <w:pPr>
        <w:tabs>
          <w:tab w:val="left" w:pos="284"/>
          <w:tab w:val="left" w:pos="9000"/>
        </w:tabs>
        <w:spacing w:after="0" w:line="240" w:lineRule="auto"/>
        <w:ind w:left="284" w:right="72"/>
        <w:jc w:val="both"/>
        <w:rPr>
          <w:rFonts w:ascii="Times New Roman" w:eastAsia="Calibri" w:hAnsi="Times New Roman" w:cs="Times New Roman"/>
          <w:color w:val="000000"/>
          <w:sz w:val="24"/>
          <w:szCs w:val="24"/>
          <w:lang w:eastAsia="hu-HU"/>
        </w:rPr>
      </w:pPr>
      <w:r w:rsidRPr="00062CE9">
        <w:rPr>
          <w:rFonts w:ascii="Times New Roman" w:eastAsia="Calibri" w:hAnsi="Times New Roman" w:cs="Times New Roman"/>
          <w:color w:val="000000"/>
          <w:sz w:val="24"/>
          <w:szCs w:val="24"/>
          <w:lang w:eastAsia="hu-HU"/>
        </w:rPr>
        <w:t>Ennyiben kívántam a Ma</w:t>
      </w:r>
      <w:r w:rsidR="005E230D">
        <w:rPr>
          <w:rFonts w:ascii="Times New Roman" w:eastAsia="Calibri" w:hAnsi="Times New Roman" w:cs="Times New Roman"/>
          <w:color w:val="000000"/>
          <w:sz w:val="24"/>
          <w:szCs w:val="24"/>
          <w:lang w:eastAsia="hu-HU"/>
        </w:rPr>
        <w:t>rtfűi Polgármesteri Hivatal 2018</w:t>
      </w:r>
      <w:r w:rsidRPr="00062CE9">
        <w:rPr>
          <w:rFonts w:ascii="Times New Roman" w:eastAsia="Calibri" w:hAnsi="Times New Roman" w:cs="Times New Roman"/>
          <w:color w:val="000000"/>
          <w:sz w:val="24"/>
          <w:szCs w:val="24"/>
          <w:lang w:eastAsia="hu-HU"/>
        </w:rPr>
        <w:t xml:space="preserve">. évi tevékenységéről beszámolni. </w:t>
      </w:r>
    </w:p>
    <w:p w:rsidR="00062CE9" w:rsidRPr="00062CE9" w:rsidRDefault="00062CE9" w:rsidP="00A67DD2">
      <w:pPr>
        <w:tabs>
          <w:tab w:val="left" w:pos="284"/>
          <w:tab w:val="left" w:pos="9000"/>
        </w:tabs>
        <w:spacing w:after="0" w:line="240" w:lineRule="auto"/>
        <w:ind w:left="284" w:right="72"/>
        <w:jc w:val="both"/>
        <w:rPr>
          <w:rFonts w:ascii="Times New Roman" w:eastAsia="Calibri" w:hAnsi="Times New Roman" w:cs="Times New Roman"/>
          <w:color w:val="000000"/>
          <w:sz w:val="24"/>
          <w:szCs w:val="24"/>
          <w:lang w:eastAsia="hu-HU"/>
        </w:rPr>
      </w:pPr>
    </w:p>
    <w:p w:rsidR="00062CE9" w:rsidRPr="00062CE9" w:rsidRDefault="00062CE9" w:rsidP="00A67DD2">
      <w:pPr>
        <w:tabs>
          <w:tab w:val="left" w:pos="284"/>
          <w:tab w:val="left" w:pos="9000"/>
        </w:tabs>
        <w:spacing w:after="0" w:line="240" w:lineRule="auto"/>
        <w:ind w:left="284" w:right="72"/>
        <w:jc w:val="both"/>
        <w:rPr>
          <w:rFonts w:ascii="Times New Roman" w:eastAsia="Calibri" w:hAnsi="Times New Roman" w:cs="Times New Roman"/>
          <w:b/>
          <w:color w:val="000000"/>
          <w:sz w:val="24"/>
          <w:szCs w:val="24"/>
          <w:lang w:eastAsia="hu-HU"/>
        </w:rPr>
      </w:pPr>
      <w:r w:rsidRPr="00062CE9">
        <w:rPr>
          <w:rFonts w:ascii="Times New Roman" w:eastAsia="Calibri" w:hAnsi="Times New Roman" w:cs="Times New Roman"/>
          <w:b/>
          <w:color w:val="000000"/>
          <w:sz w:val="24"/>
          <w:szCs w:val="24"/>
          <w:lang w:eastAsia="hu-HU"/>
        </w:rPr>
        <w:t>Ezúton is szeretném megköszönni a Képviselő-testület tagjainak, a bizottsági tagoknak, az önkormányzati intézmények dolgozóinak, a civil és sportszervezeteknek</w:t>
      </w:r>
      <w:r w:rsidR="0098678D">
        <w:rPr>
          <w:rFonts w:ascii="Times New Roman" w:eastAsia="Calibri" w:hAnsi="Times New Roman" w:cs="Times New Roman"/>
          <w:b/>
          <w:color w:val="000000"/>
          <w:sz w:val="24"/>
          <w:szCs w:val="24"/>
          <w:lang w:eastAsia="hu-HU"/>
        </w:rPr>
        <w:t>, az egyházi közösségeknek</w:t>
      </w:r>
      <w:r w:rsidRPr="00062CE9">
        <w:rPr>
          <w:rFonts w:ascii="Times New Roman" w:eastAsia="Calibri" w:hAnsi="Times New Roman" w:cs="Times New Roman"/>
          <w:b/>
          <w:color w:val="000000"/>
          <w:sz w:val="24"/>
          <w:szCs w:val="24"/>
          <w:lang w:eastAsia="hu-HU"/>
        </w:rPr>
        <w:t xml:space="preserve"> a munkánkat segítő támogatást, </w:t>
      </w:r>
      <w:r w:rsidR="00724B6E">
        <w:rPr>
          <w:rFonts w:ascii="Times New Roman" w:eastAsia="Calibri" w:hAnsi="Times New Roman" w:cs="Times New Roman"/>
          <w:b/>
          <w:color w:val="000000"/>
          <w:sz w:val="24"/>
          <w:szCs w:val="24"/>
          <w:lang w:eastAsia="hu-HU"/>
        </w:rPr>
        <w:t>és valamennyi kollégámnak a 2018</w:t>
      </w:r>
      <w:r w:rsidRPr="00062CE9">
        <w:rPr>
          <w:rFonts w:ascii="Times New Roman" w:eastAsia="Calibri" w:hAnsi="Times New Roman" w:cs="Times New Roman"/>
          <w:b/>
          <w:color w:val="000000"/>
          <w:sz w:val="24"/>
          <w:szCs w:val="24"/>
          <w:lang w:eastAsia="hu-HU"/>
        </w:rPr>
        <w:t>. évben végzett munkát.</w:t>
      </w:r>
    </w:p>
    <w:p w:rsidR="00062CE9" w:rsidRPr="00062CE9" w:rsidRDefault="00062CE9" w:rsidP="00A67DD2">
      <w:pPr>
        <w:tabs>
          <w:tab w:val="left" w:pos="284"/>
          <w:tab w:val="left" w:pos="9000"/>
        </w:tabs>
        <w:spacing w:after="0" w:line="240" w:lineRule="auto"/>
        <w:ind w:right="72"/>
        <w:jc w:val="both"/>
        <w:rPr>
          <w:rFonts w:ascii="Times New Roman" w:eastAsia="Calibri" w:hAnsi="Times New Roman" w:cs="Times New Roman"/>
          <w:color w:val="000000"/>
          <w:sz w:val="24"/>
          <w:szCs w:val="24"/>
          <w:lang w:eastAsia="hu-HU"/>
        </w:rPr>
      </w:pPr>
    </w:p>
    <w:p w:rsidR="00062CE9" w:rsidRPr="00062CE9" w:rsidRDefault="00062CE9" w:rsidP="00A67DD2">
      <w:pPr>
        <w:tabs>
          <w:tab w:val="left" w:pos="284"/>
          <w:tab w:val="left" w:pos="9000"/>
        </w:tabs>
        <w:spacing w:after="0" w:line="240" w:lineRule="auto"/>
        <w:ind w:right="72"/>
        <w:jc w:val="both"/>
        <w:rPr>
          <w:rFonts w:ascii="Times New Roman" w:eastAsia="Calibri" w:hAnsi="Times New Roman" w:cs="Times New Roman"/>
          <w:color w:val="000000"/>
          <w:sz w:val="24"/>
          <w:szCs w:val="24"/>
          <w:lang w:eastAsia="hu-HU"/>
        </w:rPr>
      </w:pPr>
    </w:p>
    <w:p w:rsidR="00062CE9" w:rsidRPr="00062CE9" w:rsidRDefault="00724B6E" w:rsidP="00A67DD2">
      <w:pPr>
        <w:tabs>
          <w:tab w:val="left" w:pos="284"/>
          <w:tab w:val="left" w:pos="9000"/>
        </w:tabs>
        <w:spacing w:after="0" w:line="240" w:lineRule="auto"/>
        <w:ind w:left="284" w:right="72"/>
        <w:jc w:val="both"/>
        <w:rPr>
          <w:rFonts w:ascii="Times New Roman" w:eastAsia="Calibri" w:hAnsi="Times New Roman" w:cs="Times New Roman"/>
          <w:sz w:val="24"/>
          <w:szCs w:val="24"/>
          <w:lang w:eastAsia="hu-HU"/>
        </w:rPr>
      </w:pPr>
      <w:r>
        <w:rPr>
          <w:rFonts w:ascii="Times New Roman" w:eastAsia="Calibri" w:hAnsi="Times New Roman" w:cs="Times New Roman"/>
          <w:color w:val="000000"/>
          <w:sz w:val="24"/>
          <w:szCs w:val="24"/>
          <w:lang w:eastAsia="hu-HU"/>
        </w:rPr>
        <w:t>Martfű, 2019</w:t>
      </w:r>
      <w:r w:rsidR="00062CE9" w:rsidRPr="00062CE9">
        <w:rPr>
          <w:rFonts w:ascii="Times New Roman" w:eastAsia="Calibri" w:hAnsi="Times New Roman" w:cs="Times New Roman"/>
          <w:color w:val="000000"/>
          <w:sz w:val="24"/>
          <w:szCs w:val="24"/>
          <w:lang w:eastAsia="hu-HU"/>
        </w:rPr>
        <w:t>. június 15.</w:t>
      </w:r>
    </w:p>
    <w:p w:rsidR="00062CE9" w:rsidRPr="00062CE9" w:rsidRDefault="00062CE9" w:rsidP="00A67DD2">
      <w:pPr>
        <w:tabs>
          <w:tab w:val="left" w:pos="284"/>
        </w:tabs>
        <w:spacing w:after="0" w:line="240" w:lineRule="auto"/>
        <w:ind w:left="567" w:firstLine="567"/>
        <w:jc w:val="both"/>
        <w:rPr>
          <w:rFonts w:ascii="Times New Roman" w:eastAsia="Calibri" w:hAnsi="Times New Roman" w:cs="Times New Roman"/>
          <w:color w:val="000000"/>
          <w:sz w:val="24"/>
          <w:szCs w:val="24"/>
          <w:lang w:eastAsia="hu-HU"/>
        </w:rPr>
      </w:pP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t>Szász Éva</w:t>
      </w:r>
    </w:p>
    <w:p w:rsidR="00062CE9" w:rsidRPr="00062CE9" w:rsidRDefault="00062CE9" w:rsidP="00A67DD2">
      <w:pPr>
        <w:tabs>
          <w:tab w:val="left" w:pos="284"/>
        </w:tabs>
        <w:spacing w:after="0" w:line="240" w:lineRule="auto"/>
        <w:ind w:firstLine="567"/>
        <w:jc w:val="both"/>
        <w:rPr>
          <w:rFonts w:ascii="Times New Roman" w:eastAsia="Calibri" w:hAnsi="Times New Roman" w:cs="Times New Roman"/>
          <w:sz w:val="24"/>
          <w:szCs w:val="24"/>
          <w:lang w:eastAsia="hu-HU"/>
        </w:rPr>
      </w:pP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r w:rsidRPr="00062CE9">
        <w:rPr>
          <w:rFonts w:ascii="Times New Roman" w:eastAsia="Calibri" w:hAnsi="Times New Roman" w:cs="Times New Roman"/>
          <w:color w:val="000000"/>
          <w:sz w:val="24"/>
          <w:szCs w:val="24"/>
          <w:lang w:eastAsia="hu-HU"/>
        </w:rPr>
        <w:tab/>
      </w:r>
      <w:proofErr w:type="gramStart"/>
      <w:r w:rsidRPr="00062CE9">
        <w:rPr>
          <w:rFonts w:ascii="Times New Roman" w:eastAsia="Calibri" w:hAnsi="Times New Roman" w:cs="Times New Roman"/>
          <w:color w:val="000000"/>
          <w:sz w:val="24"/>
          <w:szCs w:val="24"/>
          <w:lang w:eastAsia="hu-HU"/>
        </w:rPr>
        <w:t>jegyző</w:t>
      </w:r>
      <w:proofErr w:type="gramEnd"/>
    </w:p>
    <w:p w:rsidR="00062CE9" w:rsidRDefault="00062CE9" w:rsidP="00A67DD2">
      <w:pPr>
        <w:tabs>
          <w:tab w:val="left" w:pos="284"/>
        </w:tabs>
        <w:spacing w:after="0" w:line="240" w:lineRule="auto"/>
        <w:jc w:val="both"/>
        <w:rPr>
          <w:rFonts w:ascii="Times New Roman" w:eastAsia="Calibri" w:hAnsi="Times New Roman" w:cs="Times New Roman"/>
          <w:sz w:val="24"/>
          <w:szCs w:val="24"/>
          <w:lang w:eastAsia="hu-HU"/>
        </w:rPr>
      </w:pPr>
    </w:p>
    <w:p w:rsidR="00611FA4" w:rsidRDefault="00611FA4" w:rsidP="00A67DD2">
      <w:pPr>
        <w:tabs>
          <w:tab w:val="left" w:pos="284"/>
        </w:tabs>
        <w:spacing w:after="0" w:line="240" w:lineRule="auto"/>
        <w:jc w:val="both"/>
        <w:rPr>
          <w:rFonts w:ascii="Times New Roman" w:eastAsia="Calibri" w:hAnsi="Times New Roman" w:cs="Times New Roman"/>
          <w:sz w:val="24"/>
          <w:szCs w:val="24"/>
          <w:lang w:eastAsia="hu-HU"/>
        </w:rPr>
      </w:pPr>
    </w:p>
    <w:p w:rsidR="00611FA4" w:rsidRPr="00062CE9" w:rsidRDefault="00611FA4" w:rsidP="00A67DD2">
      <w:pPr>
        <w:tabs>
          <w:tab w:val="left" w:pos="284"/>
        </w:tabs>
        <w:spacing w:after="0" w:line="240" w:lineRule="auto"/>
        <w:jc w:val="both"/>
        <w:rPr>
          <w:rFonts w:ascii="Times New Roman" w:eastAsia="Calibri" w:hAnsi="Times New Roman" w:cs="Times New Roman"/>
          <w:sz w:val="24"/>
          <w:szCs w:val="24"/>
          <w:lang w:eastAsia="hu-HU"/>
        </w:rPr>
      </w:pPr>
    </w:p>
    <w:p w:rsidR="00062CE9" w:rsidRPr="00062CE9" w:rsidRDefault="00611FA4" w:rsidP="00611FA4">
      <w:pPr>
        <w:tabs>
          <w:tab w:val="left" w:pos="284"/>
        </w:tabs>
        <w:spacing w:after="0" w:line="240" w:lineRule="auto"/>
        <w:ind w:left="284"/>
        <w:jc w:val="both"/>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Látta:</w:t>
      </w:r>
      <w:r>
        <w:rPr>
          <w:rFonts w:ascii="Times New Roman" w:eastAsia="Calibri" w:hAnsi="Times New Roman" w:cs="Times New Roman"/>
          <w:sz w:val="24"/>
          <w:szCs w:val="24"/>
          <w:lang w:eastAsia="hu-HU"/>
        </w:rPr>
        <w:tab/>
      </w:r>
      <w:r w:rsidR="00062CE9" w:rsidRPr="00062CE9">
        <w:rPr>
          <w:rFonts w:ascii="Times New Roman" w:eastAsia="Calibri" w:hAnsi="Times New Roman" w:cs="Times New Roman"/>
          <w:sz w:val="24"/>
          <w:szCs w:val="24"/>
          <w:lang w:eastAsia="hu-HU"/>
        </w:rPr>
        <w:t>Dr. Papp Antal</w:t>
      </w:r>
    </w:p>
    <w:p w:rsidR="00062CE9" w:rsidRPr="00062CE9" w:rsidRDefault="00611FA4" w:rsidP="00611FA4">
      <w:pPr>
        <w:tabs>
          <w:tab w:val="left" w:pos="284"/>
        </w:tabs>
        <w:spacing w:after="0" w:line="240" w:lineRule="auto"/>
        <w:ind w:left="284"/>
        <w:jc w:val="both"/>
        <w:rPr>
          <w:rFonts w:ascii="Times New Roman" w:eastAsia="Calibri" w:hAnsi="Times New Roman" w:cs="Times New Roman"/>
          <w:sz w:val="24"/>
          <w:szCs w:val="24"/>
          <w:lang w:eastAsia="hu-HU"/>
        </w:rPr>
      </w:pPr>
      <w:r>
        <w:rPr>
          <w:rFonts w:ascii="Times New Roman" w:eastAsia="Calibri" w:hAnsi="Times New Roman" w:cs="Times New Roman"/>
          <w:sz w:val="24"/>
          <w:szCs w:val="24"/>
          <w:lang w:eastAsia="hu-HU"/>
        </w:rPr>
        <w:tab/>
      </w:r>
      <w:r>
        <w:rPr>
          <w:rFonts w:ascii="Times New Roman" w:eastAsia="Calibri" w:hAnsi="Times New Roman" w:cs="Times New Roman"/>
          <w:sz w:val="24"/>
          <w:szCs w:val="24"/>
          <w:lang w:eastAsia="hu-HU"/>
        </w:rPr>
        <w:tab/>
      </w:r>
      <w:proofErr w:type="gramStart"/>
      <w:r w:rsidR="00062CE9" w:rsidRPr="00062CE9">
        <w:rPr>
          <w:rFonts w:ascii="Times New Roman" w:eastAsia="Calibri" w:hAnsi="Times New Roman" w:cs="Times New Roman"/>
          <w:sz w:val="24"/>
          <w:szCs w:val="24"/>
          <w:lang w:eastAsia="hu-HU"/>
        </w:rPr>
        <w:t>polgármester</w:t>
      </w:r>
      <w:proofErr w:type="gramEnd"/>
    </w:p>
    <w:p w:rsidR="00062CE9" w:rsidRPr="00062CE9" w:rsidRDefault="00062CE9" w:rsidP="00A67DD2">
      <w:pPr>
        <w:tabs>
          <w:tab w:val="left" w:pos="284"/>
        </w:tabs>
        <w:spacing w:after="0" w:line="240" w:lineRule="auto"/>
        <w:rPr>
          <w:rFonts w:ascii="Times New Roman" w:eastAsia="Calibri" w:hAnsi="Times New Roman" w:cs="Times New Roman"/>
          <w:sz w:val="24"/>
          <w:szCs w:val="24"/>
          <w:lang w:eastAsia="hu-HU"/>
        </w:rPr>
      </w:pPr>
    </w:p>
    <w:p w:rsidR="00C92190" w:rsidRDefault="00C92190"/>
    <w:sectPr w:rsidR="00C92190" w:rsidSect="00BC1CCB">
      <w:headerReference w:type="even" r:id="rId25"/>
      <w:headerReference w:type="default" r:id="rId26"/>
      <w:footerReference w:type="even" r:id="rId27"/>
      <w:footerReference w:type="default" r:id="rId28"/>
      <w:headerReference w:type="first" r:id="rId29"/>
      <w:footerReference w:type="first" r:id="rId30"/>
      <w:pgSz w:w="11906" w:h="16838"/>
      <w:pgMar w:top="1440" w:right="1558"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F96" w:rsidRDefault="002F3F96">
      <w:pPr>
        <w:spacing w:after="0" w:line="240" w:lineRule="auto"/>
      </w:pPr>
      <w:r>
        <w:separator/>
      </w:r>
    </w:p>
  </w:endnote>
  <w:endnote w:type="continuationSeparator" w:id="0">
    <w:p w:rsidR="002F3F96" w:rsidRDefault="002F3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Times New Roman,Bold">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5523360"/>
      <w:docPartObj>
        <w:docPartGallery w:val="Page Numbers (Bottom of Page)"/>
        <w:docPartUnique/>
      </w:docPartObj>
    </w:sdtPr>
    <w:sdtContent>
      <w:p w:rsidR="00970E90" w:rsidRDefault="00970E90">
        <w:pPr>
          <w:pStyle w:val="llb"/>
          <w:jc w:val="center"/>
        </w:pPr>
        <w:r>
          <w:fldChar w:fldCharType="begin"/>
        </w:r>
        <w:r>
          <w:instrText>PAGE   \* MERGEFORMAT</w:instrText>
        </w:r>
        <w:r>
          <w:fldChar w:fldCharType="separate"/>
        </w:r>
        <w:r w:rsidR="00D2714D">
          <w:rPr>
            <w:noProof/>
          </w:rPr>
          <w:t>23</w:t>
        </w:r>
        <w:r>
          <w:fldChar w:fldCharType="end"/>
        </w:r>
      </w:p>
    </w:sdtContent>
  </w:sdt>
  <w:p w:rsidR="00970E90" w:rsidRDefault="00970E90">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E90" w:rsidRDefault="00970E90" w:rsidP="00062CE9">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w:t>
    </w:r>
    <w:r>
      <w:rPr>
        <w:rStyle w:val="Oldalszm"/>
      </w:rPr>
      <w:fldChar w:fldCharType="end"/>
    </w:r>
  </w:p>
  <w:p w:rsidR="00970E90" w:rsidRDefault="00970E90">
    <w:pPr>
      <w:pStyle w:val="ll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6158949"/>
      <w:docPartObj>
        <w:docPartGallery w:val="Page Numbers (Bottom of Page)"/>
        <w:docPartUnique/>
      </w:docPartObj>
    </w:sdtPr>
    <w:sdtContent>
      <w:p w:rsidR="00970E90" w:rsidRDefault="00970E90">
        <w:pPr>
          <w:pStyle w:val="llb"/>
          <w:jc w:val="center"/>
        </w:pPr>
        <w:r>
          <w:fldChar w:fldCharType="begin"/>
        </w:r>
        <w:r>
          <w:instrText>PAGE   \* MERGEFORMAT</w:instrText>
        </w:r>
        <w:r>
          <w:fldChar w:fldCharType="separate"/>
        </w:r>
        <w:r w:rsidR="004621B7">
          <w:rPr>
            <w:noProof/>
          </w:rPr>
          <w:t>46</w:t>
        </w:r>
        <w:r>
          <w:fldChar w:fldCharType="end"/>
        </w:r>
      </w:p>
    </w:sdtContent>
  </w:sdt>
  <w:p w:rsidR="00970E90" w:rsidRDefault="00970E90">
    <w:pPr>
      <w:pStyle w:val="ll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E90" w:rsidRDefault="00970E90">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F96" w:rsidRDefault="002F3F96">
      <w:pPr>
        <w:spacing w:after="0" w:line="240" w:lineRule="auto"/>
      </w:pPr>
      <w:r>
        <w:separator/>
      </w:r>
    </w:p>
  </w:footnote>
  <w:footnote w:type="continuationSeparator" w:id="0">
    <w:p w:rsidR="002F3F96" w:rsidRDefault="002F3F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E90" w:rsidRDefault="00970E90">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E90" w:rsidRDefault="00970E90">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E90" w:rsidRDefault="00970E90">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70D3C"/>
    <w:multiLevelType w:val="multilevel"/>
    <w:tmpl w:val="E900624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EF55E8"/>
    <w:multiLevelType w:val="multilevel"/>
    <w:tmpl w:val="C22CCB5A"/>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 w15:restartNumberingAfterBreak="0">
    <w:nsid w:val="07340DA2"/>
    <w:multiLevelType w:val="hybridMultilevel"/>
    <w:tmpl w:val="7F14941E"/>
    <w:lvl w:ilvl="0" w:tplc="040E0011">
      <w:start w:val="1"/>
      <w:numFmt w:val="decimal"/>
      <w:lvlText w:val="%1)"/>
      <w:lvlJc w:val="left"/>
      <w:pPr>
        <w:ind w:left="927" w:hanging="360"/>
      </w:pPr>
      <w:rPr>
        <w:rFonts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3" w15:restartNumberingAfterBreak="0">
    <w:nsid w:val="0A1A3033"/>
    <w:multiLevelType w:val="multilevel"/>
    <w:tmpl w:val="98BE35D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 w15:restartNumberingAfterBreak="0">
    <w:nsid w:val="0CB3695B"/>
    <w:multiLevelType w:val="hybridMultilevel"/>
    <w:tmpl w:val="FC528AE8"/>
    <w:lvl w:ilvl="0" w:tplc="040E0001">
      <w:start w:val="1"/>
      <w:numFmt w:val="bullet"/>
      <w:lvlText w:val=""/>
      <w:lvlJc w:val="left"/>
      <w:pPr>
        <w:ind w:left="927" w:hanging="360"/>
      </w:pPr>
      <w:rPr>
        <w:rFonts w:ascii="Symbol" w:hAnsi="Symbol"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5" w15:restartNumberingAfterBreak="0">
    <w:nsid w:val="0FC06F05"/>
    <w:multiLevelType w:val="hybridMultilevel"/>
    <w:tmpl w:val="A40610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443157A"/>
    <w:multiLevelType w:val="multilevel"/>
    <w:tmpl w:val="3C1427B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 w15:restartNumberingAfterBreak="0">
    <w:nsid w:val="19D378BC"/>
    <w:multiLevelType w:val="multilevel"/>
    <w:tmpl w:val="466608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A9505A9"/>
    <w:multiLevelType w:val="hybridMultilevel"/>
    <w:tmpl w:val="958CA16C"/>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06D2F7C"/>
    <w:multiLevelType w:val="hybridMultilevel"/>
    <w:tmpl w:val="EA6015E4"/>
    <w:lvl w:ilvl="0" w:tplc="040E0001">
      <w:start w:val="1"/>
      <w:numFmt w:val="bullet"/>
      <w:lvlText w:val=""/>
      <w:lvlJc w:val="left"/>
      <w:pPr>
        <w:ind w:left="786" w:hanging="360"/>
      </w:pPr>
      <w:rPr>
        <w:rFonts w:ascii="Symbol" w:hAnsi="Symbol"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10" w15:restartNumberingAfterBreak="0">
    <w:nsid w:val="2089697C"/>
    <w:multiLevelType w:val="multilevel"/>
    <w:tmpl w:val="F830E5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20F75B04"/>
    <w:multiLevelType w:val="multilevel"/>
    <w:tmpl w:val="CA441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23D72C8C"/>
    <w:multiLevelType w:val="hybridMultilevel"/>
    <w:tmpl w:val="405C90B0"/>
    <w:lvl w:ilvl="0" w:tplc="040E0011">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8AC184A"/>
    <w:multiLevelType w:val="hybridMultilevel"/>
    <w:tmpl w:val="F2CAD8A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4" w15:restartNumberingAfterBreak="0">
    <w:nsid w:val="2C6E444D"/>
    <w:multiLevelType w:val="hybridMultilevel"/>
    <w:tmpl w:val="08C26E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E56455A"/>
    <w:multiLevelType w:val="hybridMultilevel"/>
    <w:tmpl w:val="DC3EB43E"/>
    <w:lvl w:ilvl="0" w:tplc="040E0001">
      <w:start w:val="1"/>
      <w:numFmt w:val="bullet"/>
      <w:lvlText w:val=""/>
      <w:lvlJc w:val="left"/>
      <w:pPr>
        <w:ind w:left="1350" w:hanging="360"/>
      </w:pPr>
      <w:rPr>
        <w:rFonts w:ascii="Symbol" w:hAnsi="Symbol" w:hint="default"/>
      </w:rPr>
    </w:lvl>
    <w:lvl w:ilvl="1" w:tplc="040E0003" w:tentative="1">
      <w:start w:val="1"/>
      <w:numFmt w:val="bullet"/>
      <w:lvlText w:val="o"/>
      <w:lvlJc w:val="left"/>
      <w:pPr>
        <w:ind w:left="2070" w:hanging="360"/>
      </w:pPr>
      <w:rPr>
        <w:rFonts w:ascii="Courier New" w:hAnsi="Courier New" w:cs="Courier New" w:hint="default"/>
      </w:rPr>
    </w:lvl>
    <w:lvl w:ilvl="2" w:tplc="040E0005" w:tentative="1">
      <w:start w:val="1"/>
      <w:numFmt w:val="bullet"/>
      <w:lvlText w:val=""/>
      <w:lvlJc w:val="left"/>
      <w:pPr>
        <w:ind w:left="2790" w:hanging="360"/>
      </w:pPr>
      <w:rPr>
        <w:rFonts w:ascii="Wingdings" w:hAnsi="Wingdings" w:hint="default"/>
      </w:rPr>
    </w:lvl>
    <w:lvl w:ilvl="3" w:tplc="040E0001" w:tentative="1">
      <w:start w:val="1"/>
      <w:numFmt w:val="bullet"/>
      <w:lvlText w:val=""/>
      <w:lvlJc w:val="left"/>
      <w:pPr>
        <w:ind w:left="3510" w:hanging="360"/>
      </w:pPr>
      <w:rPr>
        <w:rFonts w:ascii="Symbol" w:hAnsi="Symbol" w:hint="default"/>
      </w:rPr>
    </w:lvl>
    <w:lvl w:ilvl="4" w:tplc="040E0003" w:tentative="1">
      <w:start w:val="1"/>
      <w:numFmt w:val="bullet"/>
      <w:lvlText w:val="o"/>
      <w:lvlJc w:val="left"/>
      <w:pPr>
        <w:ind w:left="4230" w:hanging="360"/>
      </w:pPr>
      <w:rPr>
        <w:rFonts w:ascii="Courier New" w:hAnsi="Courier New" w:cs="Courier New" w:hint="default"/>
      </w:rPr>
    </w:lvl>
    <w:lvl w:ilvl="5" w:tplc="040E0005" w:tentative="1">
      <w:start w:val="1"/>
      <w:numFmt w:val="bullet"/>
      <w:lvlText w:val=""/>
      <w:lvlJc w:val="left"/>
      <w:pPr>
        <w:ind w:left="4950" w:hanging="360"/>
      </w:pPr>
      <w:rPr>
        <w:rFonts w:ascii="Wingdings" w:hAnsi="Wingdings" w:hint="default"/>
      </w:rPr>
    </w:lvl>
    <w:lvl w:ilvl="6" w:tplc="040E0001" w:tentative="1">
      <w:start w:val="1"/>
      <w:numFmt w:val="bullet"/>
      <w:lvlText w:val=""/>
      <w:lvlJc w:val="left"/>
      <w:pPr>
        <w:ind w:left="5670" w:hanging="360"/>
      </w:pPr>
      <w:rPr>
        <w:rFonts w:ascii="Symbol" w:hAnsi="Symbol" w:hint="default"/>
      </w:rPr>
    </w:lvl>
    <w:lvl w:ilvl="7" w:tplc="040E0003" w:tentative="1">
      <w:start w:val="1"/>
      <w:numFmt w:val="bullet"/>
      <w:lvlText w:val="o"/>
      <w:lvlJc w:val="left"/>
      <w:pPr>
        <w:ind w:left="6390" w:hanging="360"/>
      </w:pPr>
      <w:rPr>
        <w:rFonts w:ascii="Courier New" w:hAnsi="Courier New" w:cs="Courier New" w:hint="default"/>
      </w:rPr>
    </w:lvl>
    <w:lvl w:ilvl="8" w:tplc="040E0005" w:tentative="1">
      <w:start w:val="1"/>
      <w:numFmt w:val="bullet"/>
      <w:lvlText w:val=""/>
      <w:lvlJc w:val="left"/>
      <w:pPr>
        <w:ind w:left="7110" w:hanging="360"/>
      </w:pPr>
      <w:rPr>
        <w:rFonts w:ascii="Wingdings" w:hAnsi="Wingdings" w:hint="default"/>
      </w:rPr>
    </w:lvl>
  </w:abstractNum>
  <w:abstractNum w:abstractNumId="16" w15:restartNumberingAfterBreak="0">
    <w:nsid w:val="30020702"/>
    <w:multiLevelType w:val="multilevel"/>
    <w:tmpl w:val="1772DE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462448E"/>
    <w:multiLevelType w:val="hybridMultilevel"/>
    <w:tmpl w:val="5BA68846"/>
    <w:lvl w:ilvl="0" w:tplc="040E0011">
      <w:start w:val="1"/>
      <w:numFmt w:val="decimal"/>
      <w:lvlText w:val="%1)"/>
      <w:lvlJc w:val="left"/>
      <w:pPr>
        <w:ind w:left="786" w:hanging="360"/>
      </w:pPr>
      <w:rPr>
        <w:rFonts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18" w15:restartNumberingAfterBreak="0">
    <w:nsid w:val="34D62AAA"/>
    <w:multiLevelType w:val="multilevel"/>
    <w:tmpl w:val="F01E2FCA"/>
    <w:lvl w:ilvl="0">
      <w:numFmt w:val="bullet"/>
      <w:lvlText w:val=""/>
      <w:lvlJc w:val="left"/>
      <w:pPr>
        <w:ind w:left="927" w:hanging="360"/>
      </w:pPr>
      <w:rPr>
        <w:rFonts w:ascii="Symbol" w:hAnsi="Symbol"/>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19" w15:restartNumberingAfterBreak="0">
    <w:nsid w:val="35472AE1"/>
    <w:multiLevelType w:val="hybridMultilevel"/>
    <w:tmpl w:val="50DCA2CE"/>
    <w:lvl w:ilvl="0" w:tplc="040E0001">
      <w:start w:val="1"/>
      <w:numFmt w:val="bullet"/>
      <w:lvlText w:val=""/>
      <w:lvlJc w:val="left"/>
      <w:pPr>
        <w:ind w:left="1995" w:hanging="360"/>
      </w:pPr>
      <w:rPr>
        <w:rFonts w:ascii="Symbol" w:hAnsi="Symbol" w:hint="default"/>
      </w:rPr>
    </w:lvl>
    <w:lvl w:ilvl="1" w:tplc="040E0003" w:tentative="1">
      <w:start w:val="1"/>
      <w:numFmt w:val="bullet"/>
      <w:lvlText w:val="o"/>
      <w:lvlJc w:val="left"/>
      <w:pPr>
        <w:ind w:left="2715" w:hanging="360"/>
      </w:pPr>
      <w:rPr>
        <w:rFonts w:ascii="Courier New" w:hAnsi="Courier New" w:cs="Courier New" w:hint="default"/>
      </w:rPr>
    </w:lvl>
    <w:lvl w:ilvl="2" w:tplc="040E0005" w:tentative="1">
      <w:start w:val="1"/>
      <w:numFmt w:val="bullet"/>
      <w:lvlText w:val=""/>
      <w:lvlJc w:val="left"/>
      <w:pPr>
        <w:ind w:left="3435" w:hanging="360"/>
      </w:pPr>
      <w:rPr>
        <w:rFonts w:ascii="Wingdings" w:hAnsi="Wingdings" w:hint="default"/>
      </w:rPr>
    </w:lvl>
    <w:lvl w:ilvl="3" w:tplc="040E0001" w:tentative="1">
      <w:start w:val="1"/>
      <w:numFmt w:val="bullet"/>
      <w:lvlText w:val=""/>
      <w:lvlJc w:val="left"/>
      <w:pPr>
        <w:ind w:left="4155" w:hanging="360"/>
      </w:pPr>
      <w:rPr>
        <w:rFonts w:ascii="Symbol" w:hAnsi="Symbol" w:hint="default"/>
      </w:rPr>
    </w:lvl>
    <w:lvl w:ilvl="4" w:tplc="040E0003" w:tentative="1">
      <w:start w:val="1"/>
      <w:numFmt w:val="bullet"/>
      <w:lvlText w:val="o"/>
      <w:lvlJc w:val="left"/>
      <w:pPr>
        <w:ind w:left="4875" w:hanging="360"/>
      </w:pPr>
      <w:rPr>
        <w:rFonts w:ascii="Courier New" w:hAnsi="Courier New" w:cs="Courier New" w:hint="default"/>
      </w:rPr>
    </w:lvl>
    <w:lvl w:ilvl="5" w:tplc="040E0005" w:tentative="1">
      <w:start w:val="1"/>
      <w:numFmt w:val="bullet"/>
      <w:lvlText w:val=""/>
      <w:lvlJc w:val="left"/>
      <w:pPr>
        <w:ind w:left="5595" w:hanging="360"/>
      </w:pPr>
      <w:rPr>
        <w:rFonts w:ascii="Wingdings" w:hAnsi="Wingdings" w:hint="default"/>
      </w:rPr>
    </w:lvl>
    <w:lvl w:ilvl="6" w:tplc="040E0001" w:tentative="1">
      <w:start w:val="1"/>
      <w:numFmt w:val="bullet"/>
      <w:lvlText w:val=""/>
      <w:lvlJc w:val="left"/>
      <w:pPr>
        <w:ind w:left="6315" w:hanging="360"/>
      </w:pPr>
      <w:rPr>
        <w:rFonts w:ascii="Symbol" w:hAnsi="Symbol" w:hint="default"/>
      </w:rPr>
    </w:lvl>
    <w:lvl w:ilvl="7" w:tplc="040E0003" w:tentative="1">
      <w:start w:val="1"/>
      <w:numFmt w:val="bullet"/>
      <w:lvlText w:val="o"/>
      <w:lvlJc w:val="left"/>
      <w:pPr>
        <w:ind w:left="7035" w:hanging="360"/>
      </w:pPr>
      <w:rPr>
        <w:rFonts w:ascii="Courier New" w:hAnsi="Courier New" w:cs="Courier New" w:hint="default"/>
      </w:rPr>
    </w:lvl>
    <w:lvl w:ilvl="8" w:tplc="040E0005" w:tentative="1">
      <w:start w:val="1"/>
      <w:numFmt w:val="bullet"/>
      <w:lvlText w:val=""/>
      <w:lvlJc w:val="left"/>
      <w:pPr>
        <w:ind w:left="7755" w:hanging="360"/>
      </w:pPr>
      <w:rPr>
        <w:rFonts w:ascii="Wingdings" w:hAnsi="Wingdings" w:hint="default"/>
      </w:rPr>
    </w:lvl>
  </w:abstractNum>
  <w:abstractNum w:abstractNumId="20" w15:restartNumberingAfterBreak="0">
    <w:nsid w:val="35C632F9"/>
    <w:multiLevelType w:val="multilevel"/>
    <w:tmpl w:val="940CFBD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3651117D"/>
    <w:multiLevelType w:val="hybridMultilevel"/>
    <w:tmpl w:val="B18A929E"/>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22" w15:restartNumberingAfterBreak="0">
    <w:nsid w:val="36AE70AA"/>
    <w:multiLevelType w:val="multilevel"/>
    <w:tmpl w:val="F6246B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8205DD8"/>
    <w:multiLevelType w:val="multilevel"/>
    <w:tmpl w:val="F3C0C1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88F79A0"/>
    <w:multiLevelType w:val="hybridMultilevel"/>
    <w:tmpl w:val="98A441EC"/>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5" w15:restartNumberingAfterBreak="0">
    <w:nsid w:val="39E13502"/>
    <w:multiLevelType w:val="multilevel"/>
    <w:tmpl w:val="AC002B6C"/>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26" w15:restartNumberingAfterBreak="0">
    <w:nsid w:val="3A162A39"/>
    <w:multiLevelType w:val="hybridMultilevel"/>
    <w:tmpl w:val="EC9EF9CC"/>
    <w:lvl w:ilvl="0" w:tplc="040E0011">
      <w:start w:val="1"/>
      <w:numFmt w:val="decimal"/>
      <w:lvlText w:val="%1)"/>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964D6A"/>
    <w:multiLevelType w:val="hybridMultilevel"/>
    <w:tmpl w:val="8F6A5604"/>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8" w15:restartNumberingAfterBreak="0">
    <w:nsid w:val="3FE97FDF"/>
    <w:multiLevelType w:val="hybridMultilevel"/>
    <w:tmpl w:val="AF76F912"/>
    <w:lvl w:ilvl="0" w:tplc="040E0011">
      <w:start w:val="1"/>
      <w:numFmt w:val="decimal"/>
      <w:lvlText w:val="%1)"/>
      <w:lvlJc w:val="left"/>
      <w:pPr>
        <w:ind w:left="1080" w:hanging="360"/>
      </w:pPr>
      <w:rPr>
        <w:rFont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9" w15:restartNumberingAfterBreak="0">
    <w:nsid w:val="42DE7F38"/>
    <w:multiLevelType w:val="hybridMultilevel"/>
    <w:tmpl w:val="BB5C4F3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432A5F12"/>
    <w:multiLevelType w:val="multilevel"/>
    <w:tmpl w:val="F55C525A"/>
    <w:lvl w:ilvl="0">
      <w:numFmt w:val="bullet"/>
      <w:lvlText w:val=""/>
      <w:lvlJc w:val="left"/>
      <w:pPr>
        <w:ind w:left="927" w:hanging="360"/>
      </w:pPr>
      <w:rPr>
        <w:rFonts w:ascii="Symbol" w:hAnsi="Symbol"/>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31" w15:restartNumberingAfterBreak="0">
    <w:nsid w:val="450C2EC6"/>
    <w:multiLevelType w:val="hybridMultilevel"/>
    <w:tmpl w:val="2E12CF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453B3A25"/>
    <w:multiLevelType w:val="multilevel"/>
    <w:tmpl w:val="BC688640"/>
    <w:lvl w:ilvl="0">
      <w:numFmt w:val="bullet"/>
      <w:lvlText w:val=""/>
      <w:lvlJc w:val="left"/>
      <w:pPr>
        <w:ind w:left="1849" w:hanging="360"/>
      </w:pPr>
      <w:rPr>
        <w:rFonts w:ascii="Symbol" w:hAnsi="Symbol"/>
      </w:rPr>
    </w:lvl>
    <w:lvl w:ilvl="1">
      <w:numFmt w:val="bullet"/>
      <w:lvlText w:val="o"/>
      <w:lvlJc w:val="left"/>
      <w:pPr>
        <w:ind w:left="2569" w:hanging="360"/>
      </w:pPr>
      <w:rPr>
        <w:rFonts w:ascii="Courier New" w:hAnsi="Courier New" w:cs="Courier New"/>
      </w:rPr>
    </w:lvl>
    <w:lvl w:ilvl="2">
      <w:numFmt w:val="bullet"/>
      <w:lvlText w:val=""/>
      <w:lvlJc w:val="left"/>
      <w:pPr>
        <w:ind w:left="3289" w:hanging="360"/>
      </w:pPr>
      <w:rPr>
        <w:rFonts w:ascii="Wingdings" w:hAnsi="Wingdings"/>
      </w:rPr>
    </w:lvl>
    <w:lvl w:ilvl="3">
      <w:numFmt w:val="bullet"/>
      <w:lvlText w:val=""/>
      <w:lvlJc w:val="left"/>
      <w:pPr>
        <w:ind w:left="4009" w:hanging="360"/>
      </w:pPr>
      <w:rPr>
        <w:rFonts w:ascii="Symbol" w:hAnsi="Symbol"/>
      </w:rPr>
    </w:lvl>
    <w:lvl w:ilvl="4">
      <w:numFmt w:val="bullet"/>
      <w:lvlText w:val="o"/>
      <w:lvlJc w:val="left"/>
      <w:pPr>
        <w:ind w:left="4729" w:hanging="360"/>
      </w:pPr>
      <w:rPr>
        <w:rFonts w:ascii="Courier New" w:hAnsi="Courier New" w:cs="Courier New"/>
      </w:rPr>
    </w:lvl>
    <w:lvl w:ilvl="5">
      <w:numFmt w:val="bullet"/>
      <w:lvlText w:val=""/>
      <w:lvlJc w:val="left"/>
      <w:pPr>
        <w:ind w:left="5449" w:hanging="360"/>
      </w:pPr>
      <w:rPr>
        <w:rFonts w:ascii="Wingdings" w:hAnsi="Wingdings"/>
      </w:rPr>
    </w:lvl>
    <w:lvl w:ilvl="6">
      <w:numFmt w:val="bullet"/>
      <w:lvlText w:val=""/>
      <w:lvlJc w:val="left"/>
      <w:pPr>
        <w:ind w:left="6169" w:hanging="360"/>
      </w:pPr>
      <w:rPr>
        <w:rFonts w:ascii="Symbol" w:hAnsi="Symbol"/>
      </w:rPr>
    </w:lvl>
    <w:lvl w:ilvl="7">
      <w:numFmt w:val="bullet"/>
      <w:lvlText w:val="o"/>
      <w:lvlJc w:val="left"/>
      <w:pPr>
        <w:ind w:left="6889" w:hanging="360"/>
      </w:pPr>
      <w:rPr>
        <w:rFonts w:ascii="Courier New" w:hAnsi="Courier New" w:cs="Courier New"/>
      </w:rPr>
    </w:lvl>
    <w:lvl w:ilvl="8">
      <w:numFmt w:val="bullet"/>
      <w:lvlText w:val=""/>
      <w:lvlJc w:val="left"/>
      <w:pPr>
        <w:ind w:left="7609" w:hanging="360"/>
      </w:pPr>
      <w:rPr>
        <w:rFonts w:ascii="Wingdings" w:hAnsi="Wingdings"/>
      </w:rPr>
    </w:lvl>
  </w:abstractNum>
  <w:abstractNum w:abstractNumId="33" w15:restartNumberingAfterBreak="0">
    <w:nsid w:val="466F5C33"/>
    <w:multiLevelType w:val="hybridMultilevel"/>
    <w:tmpl w:val="9486499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4715323E"/>
    <w:multiLevelType w:val="hybridMultilevel"/>
    <w:tmpl w:val="6BC4B68C"/>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5" w15:restartNumberingAfterBreak="0">
    <w:nsid w:val="496E4FEE"/>
    <w:multiLevelType w:val="multilevel"/>
    <w:tmpl w:val="56B02A1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6" w15:restartNumberingAfterBreak="0">
    <w:nsid w:val="4A723BB7"/>
    <w:multiLevelType w:val="hybridMultilevel"/>
    <w:tmpl w:val="2670E4B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7" w15:restartNumberingAfterBreak="0">
    <w:nsid w:val="4DA57779"/>
    <w:multiLevelType w:val="hybridMultilevel"/>
    <w:tmpl w:val="2A206724"/>
    <w:lvl w:ilvl="0" w:tplc="51A81B2C">
      <w:start w:val="1"/>
      <w:numFmt w:val="decimal"/>
      <w:lvlText w:val="%1)"/>
      <w:lvlJc w:val="left"/>
      <w:pPr>
        <w:ind w:left="1080" w:hanging="360"/>
      </w:pPr>
      <w:rPr>
        <w:rFonts w:ascii="Times New Roman" w:hAnsi="Times New Roman" w:cs="Times New Roman" w:hint="default"/>
        <w:sz w:val="24"/>
        <w:szCs w:val="24"/>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8" w15:restartNumberingAfterBreak="0">
    <w:nsid w:val="50E946B2"/>
    <w:multiLevelType w:val="hybridMultilevel"/>
    <w:tmpl w:val="9F46BE5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54AE4D44"/>
    <w:multiLevelType w:val="multilevel"/>
    <w:tmpl w:val="0426A2BC"/>
    <w:lvl w:ilvl="0">
      <w:numFmt w:val="bullet"/>
      <w:lvlText w:val=""/>
      <w:lvlJc w:val="left"/>
      <w:pPr>
        <w:ind w:left="644"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40" w15:restartNumberingAfterBreak="0">
    <w:nsid w:val="5ADE5287"/>
    <w:multiLevelType w:val="hybridMultilevel"/>
    <w:tmpl w:val="9F68C6B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1" w15:restartNumberingAfterBreak="0">
    <w:nsid w:val="5C986E16"/>
    <w:multiLevelType w:val="hybridMultilevel"/>
    <w:tmpl w:val="473E782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6572181A"/>
    <w:multiLevelType w:val="multilevel"/>
    <w:tmpl w:val="CAA0D36E"/>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3" w15:restartNumberingAfterBreak="0">
    <w:nsid w:val="6A5B7703"/>
    <w:multiLevelType w:val="multilevel"/>
    <w:tmpl w:val="E140D4E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4" w15:restartNumberingAfterBreak="0">
    <w:nsid w:val="6C6D6D77"/>
    <w:multiLevelType w:val="hybridMultilevel"/>
    <w:tmpl w:val="D65E6ED8"/>
    <w:lvl w:ilvl="0" w:tplc="F3EE8556">
      <w:numFmt w:val="bullet"/>
      <w:lvlText w:val="-"/>
      <w:lvlJc w:val="left"/>
      <w:pPr>
        <w:ind w:left="1080" w:hanging="360"/>
      </w:pPr>
      <w:rPr>
        <w:rFonts w:ascii="Times New Roman" w:eastAsia="Calibr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5" w15:restartNumberingAfterBreak="0">
    <w:nsid w:val="728C4319"/>
    <w:multiLevelType w:val="hybridMultilevel"/>
    <w:tmpl w:val="06B834A8"/>
    <w:lvl w:ilvl="0" w:tplc="6CB6DEFE">
      <w:start w:val="1"/>
      <w:numFmt w:val="decimal"/>
      <w:lvlText w:val="%1)"/>
      <w:lvlJc w:val="left"/>
      <w:pPr>
        <w:ind w:left="1080" w:hanging="360"/>
      </w:pPr>
      <w:rPr>
        <w:rFonts w:hint="default"/>
        <w:b w:val="0"/>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34"/>
  </w:num>
  <w:num w:numId="2">
    <w:abstractNumId w:val="36"/>
  </w:num>
  <w:num w:numId="3">
    <w:abstractNumId w:val="8"/>
    <w:lvlOverride w:ilvl="0">
      <w:startOverride w:val="1"/>
    </w:lvlOverride>
    <w:lvlOverride w:ilvl="1"/>
    <w:lvlOverride w:ilvl="2"/>
    <w:lvlOverride w:ilvl="3"/>
    <w:lvlOverride w:ilvl="4"/>
    <w:lvlOverride w:ilvl="5"/>
    <w:lvlOverride w:ilvl="6"/>
    <w:lvlOverride w:ilvl="7"/>
    <w:lvlOverride w:ilvl="8"/>
  </w:num>
  <w:num w:numId="4">
    <w:abstractNumId w:val="44"/>
  </w:num>
  <w:num w:numId="5">
    <w:abstractNumId w:val="15"/>
  </w:num>
  <w:num w:numId="6">
    <w:abstractNumId w:val="9"/>
  </w:num>
  <w:num w:numId="7">
    <w:abstractNumId w:val="4"/>
  </w:num>
  <w:num w:numId="8">
    <w:abstractNumId w:val="13"/>
  </w:num>
  <w:num w:numId="9">
    <w:abstractNumId w:val="5"/>
  </w:num>
  <w:num w:numId="10">
    <w:abstractNumId w:val="30"/>
  </w:num>
  <w:num w:numId="11">
    <w:abstractNumId w:val="35"/>
  </w:num>
  <w:num w:numId="12">
    <w:abstractNumId w:val="3"/>
  </w:num>
  <w:num w:numId="13">
    <w:abstractNumId w:val="20"/>
  </w:num>
  <w:num w:numId="14">
    <w:abstractNumId w:val="42"/>
  </w:num>
  <w:num w:numId="15">
    <w:abstractNumId w:val="10"/>
  </w:num>
  <w:num w:numId="16">
    <w:abstractNumId w:val="39"/>
  </w:num>
  <w:num w:numId="17">
    <w:abstractNumId w:val="1"/>
  </w:num>
  <w:num w:numId="18">
    <w:abstractNumId w:val="8"/>
  </w:num>
  <w:num w:numId="19">
    <w:abstractNumId w:val="29"/>
  </w:num>
  <w:num w:numId="20">
    <w:abstractNumId w:val="43"/>
  </w:num>
  <w:num w:numId="21">
    <w:abstractNumId w:val="24"/>
  </w:num>
  <w:num w:numId="22">
    <w:abstractNumId w:val="31"/>
  </w:num>
  <w:num w:numId="23">
    <w:abstractNumId w:val="33"/>
  </w:num>
  <w:num w:numId="24">
    <w:abstractNumId w:val="41"/>
  </w:num>
  <w:num w:numId="25">
    <w:abstractNumId w:val="14"/>
  </w:num>
  <w:num w:numId="26">
    <w:abstractNumId w:val="19"/>
  </w:num>
  <w:num w:numId="27">
    <w:abstractNumId w:val="40"/>
  </w:num>
  <w:num w:numId="28">
    <w:abstractNumId w:val="38"/>
  </w:num>
  <w:num w:numId="29">
    <w:abstractNumId w:val="17"/>
  </w:num>
  <w:num w:numId="30">
    <w:abstractNumId w:val="2"/>
  </w:num>
  <w:num w:numId="31">
    <w:abstractNumId w:val="45"/>
  </w:num>
  <w:num w:numId="32">
    <w:abstractNumId w:val="28"/>
  </w:num>
  <w:num w:numId="33">
    <w:abstractNumId w:val="37"/>
  </w:num>
  <w:num w:numId="34">
    <w:abstractNumId w:val="12"/>
  </w:num>
  <w:num w:numId="35">
    <w:abstractNumId w:val="26"/>
  </w:num>
  <w:num w:numId="36">
    <w:abstractNumId w:val="18"/>
  </w:num>
  <w:num w:numId="37">
    <w:abstractNumId w:val="32"/>
  </w:num>
  <w:num w:numId="38">
    <w:abstractNumId w:val="16"/>
  </w:num>
  <w:num w:numId="39">
    <w:abstractNumId w:val="25"/>
  </w:num>
  <w:num w:numId="40">
    <w:abstractNumId w:val="11"/>
  </w:num>
  <w:num w:numId="41">
    <w:abstractNumId w:val="22"/>
  </w:num>
  <w:num w:numId="42">
    <w:abstractNumId w:val="23"/>
  </w:num>
  <w:num w:numId="43">
    <w:abstractNumId w:val="7"/>
  </w:num>
  <w:num w:numId="44">
    <w:abstractNumId w:val="0"/>
  </w:num>
  <w:num w:numId="45">
    <w:abstractNumId w:val="6"/>
  </w:num>
  <w:num w:numId="46">
    <w:abstractNumId w:val="27"/>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E9"/>
    <w:rsid w:val="00062CE9"/>
    <w:rsid w:val="000A0402"/>
    <w:rsid w:val="000B6454"/>
    <w:rsid w:val="000C4CB4"/>
    <w:rsid w:val="000F512E"/>
    <w:rsid w:val="000F68D6"/>
    <w:rsid w:val="00117F20"/>
    <w:rsid w:val="00140E04"/>
    <w:rsid w:val="00187316"/>
    <w:rsid w:val="002E692A"/>
    <w:rsid w:val="002F3F96"/>
    <w:rsid w:val="00323EAC"/>
    <w:rsid w:val="00351A4D"/>
    <w:rsid w:val="00393270"/>
    <w:rsid w:val="003973A3"/>
    <w:rsid w:val="003A37CD"/>
    <w:rsid w:val="003C32C4"/>
    <w:rsid w:val="00424881"/>
    <w:rsid w:val="00451726"/>
    <w:rsid w:val="004621B7"/>
    <w:rsid w:val="004C6047"/>
    <w:rsid w:val="00504CBA"/>
    <w:rsid w:val="005156C4"/>
    <w:rsid w:val="0052209D"/>
    <w:rsid w:val="005A5E84"/>
    <w:rsid w:val="005D686A"/>
    <w:rsid w:val="005E230D"/>
    <w:rsid w:val="005E3D06"/>
    <w:rsid w:val="00611FA4"/>
    <w:rsid w:val="00644C80"/>
    <w:rsid w:val="006F58EB"/>
    <w:rsid w:val="00706EE6"/>
    <w:rsid w:val="00724B6E"/>
    <w:rsid w:val="007B0D04"/>
    <w:rsid w:val="00855831"/>
    <w:rsid w:val="008D2D3A"/>
    <w:rsid w:val="00903BB4"/>
    <w:rsid w:val="00970E90"/>
    <w:rsid w:val="0098678D"/>
    <w:rsid w:val="009B0EBE"/>
    <w:rsid w:val="009C64C7"/>
    <w:rsid w:val="009E2A2B"/>
    <w:rsid w:val="00A6497D"/>
    <w:rsid w:val="00A67DD2"/>
    <w:rsid w:val="00A70245"/>
    <w:rsid w:val="00A768ED"/>
    <w:rsid w:val="00A77667"/>
    <w:rsid w:val="00AA56D9"/>
    <w:rsid w:val="00B573AB"/>
    <w:rsid w:val="00B62B0A"/>
    <w:rsid w:val="00BC1CCB"/>
    <w:rsid w:val="00BD4AD5"/>
    <w:rsid w:val="00C444F2"/>
    <w:rsid w:val="00C84473"/>
    <w:rsid w:val="00C92190"/>
    <w:rsid w:val="00CC780F"/>
    <w:rsid w:val="00CE29CA"/>
    <w:rsid w:val="00CF7DC1"/>
    <w:rsid w:val="00D157DB"/>
    <w:rsid w:val="00D2714D"/>
    <w:rsid w:val="00DC14CC"/>
    <w:rsid w:val="00DC2BD8"/>
    <w:rsid w:val="00E53E95"/>
    <w:rsid w:val="00E92F33"/>
    <w:rsid w:val="00EC126E"/>
    <w:rsid w:val="00F00905"/>
    <w:rsid w:val="00F33161"/>
    <w:rsid w:val="00F36C6A"/>
    <w:rsid w:val="00F64B55"/>
    <w:rsid w:val="00FA0FE9"/>
    <w:rsid w:val="00FD257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CD9911-90E2-4C63-93B5-2A9930D1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9"/>
    <w:qFormat/>
    <w:rsid w:val="00062CE9"/>
    <w:pPr>
      <w:keepNext/>
      <w:spacing w:after="0" w:line="240" w:lineRule="auto"/>
      <w:jc w:val="both"/>
      <w:outlineLvl w:val="0"/>
    </w:pPr>
    <w:rPr>
      <w:rFonts w:ascii="Times New Roman" w:eastAsia="Calibri" w:hAnsi="Times New Roman" w:cs="Times New Roman"/>
      <w:sz w:val="24"/>
      <w:szCs w:val="24"/>
      <w:u w:val="single"/>
      <w:lang w:eastAsia="hu-HU"/>
    </w:rPr>
  </w:style>
  <w:style w:type="paragraph" w:styleId="Cmsor4">
    <w:name w:val="heading 4"/>
    <w:basedOn w:val="Norml"/>
    <w:next w:val="Norml"/>
    <w:link w:val="Cmsor4Char"/>
    <w:uiPriority w:val="9"/>
    <w:semiHidden/>
    <w:unhideWhenUsed/>
    <w:qFormat/>
    <w:rsid w:val="00062CE9"/>
    <w:pPr>
      <w:keepNext/>
      <w:keepLines/>
      <w:spacing w:before="200" w:after="0" w:line="240" w:lineRule="auto"/>
      <w:outlineLvl w:val="3"/>
    </w:pPr>
    <w:rPr>
      <w:rFonts w:asciiTheme="majorHAnsi" w:eastAsiaTheme="majorEastAsia" w:hAnsiTheme="majorHAnsi" w:cstheme="majorBidi"/>
      <w:b/>
      <w:bCs/>
      <w:i/>
      <w:iCs/>
      <w:color w:val="5B9BD5" w:themeColor="accent1"/>
      <w:sz w:val="24"/>
      <w:szCs w:val="24"/>
      <w:lang w:eastAsia="hu-HU"/>
    </w:rPr>
  </w:style>
  <w:style w:type="paragraph" w:styleId="Cmsor5">
    <w:name w:val="heading 5"/>
    <w:basedOn w:val="Norml"/>
    <w:next w:val="Norml"/>
    <w:link w:val="Cmsor5Char"/>
    <w:uiPriority w:val="99"/>
    <w:qFormat/>
    <w:rsid w:val="00062CE9"/>
    <w:pPr>
      <w:spacing w:before="240" w:after="60" w:line="240" w:lineRule="auto"/>
      <w:outlineLvl w:val="4"/>
    </w:pPr>
    <w:rPr>
      <w:rFonts w:ascii="Times New Roman" w:eastAsia="Calibri" w:hAnsi="Times New Roman" w:cs="Times New Roman"/>
      <w:b/>
      <w:bCs/>
      <w:i/>
      <w:iCs/>
      <w:sz w:val="26"/>
      <w:szCs w:val="2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062CE9"/>
    <w:rPr>
      <w:rFonts w:ascii="Times New Roman" w:eastAsia="Calibri" w:hAnsi="Times New Roman" w:cs="Times New Roman"/>
      <w:sz w:val="24"/>
      <w:szCs w:val="24"/>
      <w:u w:val="single"/>
      <w:lang w:eastAsia="hu-HU"/>
    </w:rPr>
  </w:style>
  <w:style w:type="character" w:customStyle="1" w:styleId="Cmsor4Char">
    <w:name w:val="Címsor 4 Char"/>
    <w:basedOn w:val="Bekezdsalapbettpusa"/>
    <w:link w:val="Cmsor4"/>
    <w:uiPriority w:val="9"/>
    <w:semiHidden/>
    <w:rsid w:val="00062CE9"/>
    <w:rPr>
      <w:rFonts w:asciiTheme="majorHAnsi" w:eastAsiaTheme="majorEastAsia" w:hAnsiTheme="majorHAnsi" w:cstheme="majorBidi"/>
      <w:b/>
      <w:bCs/>
      <w:i/>
      <w:iCs/>
      <w:color w:val="5B9BD5" w:themeColor="accent1"/>
      <w:sz w:val="24"/>
      <w:szCs w:val="24"/>
      <w:lang w:eastAsia="hu-HU"/>
    </w:rPr>
  </w:style>
  <w:style w:type="character" w:customStyle="1" w:styleId="Cmsor5Char">
    <w:name w:val="Címsor 5 Char"/>
    <w:basedOn w:val="Bekezdsalapbettpusa"/>
    <w:link w:val="Cmsor5"/>
    <w:uiPriority w:val="99"/>
    <w:rsid w:val="00062CE9"/>
    <w:rPr>
      <w:rFonts w:ascii="Times New Roman" w:eastAsia="Calibri" w:hAnsi="Times New Roman" w:cs="Times New Roman"/>
      <w:b/>
      <w:bCs/>
      <w:i/>
      <w:iCs/>
      <w:sz w:val="26"/>
      <w:szCs w:val="26"/>
      <w:lang w:eastAsia="hu-HU"/>
    </w:rPr>
  </w:style>
  <w:style w:type="numbering" w:customStyle="1" w:styleId="Nemlista1">
    <w:name w:val="Nem lista1"/>
    <w:next w:val="Nemlista"/>
    <w:uiPriority w:val="99"/>
    <w:semiHidden/>
    <w:unhideWhenUsed/>
    <w:rsid w:val="00062CE9"/>
  </w:style>
  <w:style w:type="paragraph" w:styleId="Buborkszveg">
    <w:name w:val="Balloon Text"/>
    <w:basedOn w:val="Norml"/>
    <w:link w:val="BuborkszvegChar"/>
    <w:uiPriority w:val="99"/>
    <w:semiHidden/>
    <w:rsid w:val="00062CE9"/>
    <w:pPr>
      <w:spacing w:after="0" w:line="240" w:lineRule="auto"/>
    </w:pPr>
    <w:rPr>
      <w:rFonts w:ascii="Tahoma" w:eastAsia="Calibri" w:hAnsi="Tahoma" w:cs="Tahoma"/>
      <w:sz w:val="16"/>
      <w:szCs w:val="16"/>
    </w:rPr>
  </w:style>
  <w:style w:type="character" w:customStyle="1" w:styleId="BuborkszvegChar">
    <w:name w:val="Buborékszöveg Char"/>
    <w:basedOn w:val="Bekezdsalapbettpusa"/>
    <w:link w:val="Buborkszveg"/>
    <w:uiPriority w:val="99"/>
    <w:semiHidden/>
    <w:rsid w:val="00062CE9"/>
    <w:rPr>
      <w:rFonts w:ascii="Tahoma" w:eastAsia="Calibri" w:hAnsi="Tahoma" w:cs="Tahoma"/>
      <w:sz w:val="16"/>
      <w:szCs w:val="16"/>
    </w:rPr>
  </w:style>
  <w:style w:type="table" w:styleId="Rcsostblzat">
    <w:name w:val="Table Grid"/>
    <w:basedOn w:val="Normltblzat"/>
    <w:uiPriority w:val="59"/>
    <w:rsid w:val="00062CE9"/>
    <w:pPr>
      <w:spacing w:after="0" w:line="240" w:lineRule="auto"/>
    </w:pPr>
    <w:rPr>
      <w:rFonts w:ascii="Times New Roman" w:eastAsia="Calibri"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
    <w:name w:val="Body Text"/>
    <w:basedOn w:val="Norml"/>
    <w:link w:val="SzvegtrzsChar"/>
    <w:uiPriority w:val="99"/>
    <w:rsid w:val="00062CE9"/>
    <w:pPr>
      <w:spacing w:after="0" w:line="240" w:lineRule="auto"/>
    </w:pPr>
    <w:rPr>
      <w:rFonts w:ascii="Garamond" w:eastAsia="Calibri" w:hAnsi="Garamond" w:cs="Garamond"/>
      <w:sz w:val="26"/>
      <w:szCs w:val="26"/>
      <w:lang w:eastAsia="hu-HU"/>
    </w:rPr>
  </w:style>
  <w:style w:type="character" w:customStyle="1" w:styleId="SzvegtrzsChar">
    <w:name w:val="Szövegtörzs Char"/>
    <w:basedOn w:val="Bekezdsalapbettpusa"/>
    <w:link w:val="Szvegtrzs"/>
    <w:uiPriority w:val="99"/>
    <w:rsid w:val="00062CE9"/>
    <w:rPr>
      <w:rFonts w:ascii="Garamond" w:eastAsia="Calibri" w:hAnsi="Garamond" w:cs="Garamond"/>
      <w:sz w:val="26"/>
      <w:szCs w:val="26"/>
      <w:lang w:eastAsia="hu-HU"/>
    </w:rPr>
  </w:style>
  <w:style w:type="character" w:styleId="Hiperhivatkozs">
    <w:name w:val="Hyperlink"/>
    <w:basedOn w:val="Bekezdsalapbettpusa"/>
    <w:uiPriority w:val="99"/>
    <w:rsid w:val="00062CE9"/>
    <w:rPr>
      <w:color w:val="0000FF"/>
      <w:u w:val="single"/>
    </w:rPr>
  </w:style>
  <w:style w:type="paragraph" w:styleId="llb">
    <w:name w:val="footer"/>
    <w:basedOn w:val="Norml"/>
    <w:link w:val="llbChar"/>
    <w:uiPriority w:val="99"/>
    <w:rsid w:val="00062CE9"/>
    <w:pPr>
      <w:tabs>
        <w:tab w:val="center" w:pos="4536"/>
        <w:tab w:val="right" w:pos="9072"/>
      </w:tabs>
      <w:spacing w:after="0" w:line="240" w:lineRule="auto"/>
    </w:pPr>
    <w:rPr>
      <w:rFonts w:ascii="Times New Roman" w:eastAsia="Calibri" w:hAnsi="Times New Roman" w:cs="Times New Roman"/>
      <w:sz w:val="24"/>
      <w:szCs w:val="24"/>
      <w:lang w:eastAsia="hu-HU"/>
    </w:rPr>
  </w:style>
  <w:style w:type="character" w:customStyle="1" w:styleId="llbChar">
    <w:name w:val="Élőláb Char"/>
    <w:basedOn w:val="Bekezdsalapbettpusa"/>
    <w:link w:val="llb"/>
    <w:uiPriority w:val="99"/>
    <w:rsid w:val="00062CE9"/>
    <w:rPr>
      <w:rFonts w:ascii="Times New Roman" w:eastAsia="Calibri" w:hAnsi="Times New Roman" w:cs="Times New Roman"/>
      <w:sz w:val="24"/>
      <w:szCs w:val="24"/>
      <w:lang w:eastAsia="hu-HU"/>
    </w:rPr>
  </w:style>
  <w:style w:type="character" w:styleId="Oldalszm">
    <w:name w:val="page number"/>
    <w:basedOn w:val="Bekezdsalapbettpusa"/>
    <w:uiPriority w:val="99"/>
    <w:rsid w:val="00062CE9"/>
  </w:style>
  <w:style w:type="paragraph" w:styleId="Listaszerbekezds">
    <w:name w:val="List Paragraph"/>
    <w:basedOn w:val="Norml"/>
    <w:qFormat/>
    <w:rsid w:val="00062CE9"/>
    <w:pPr>
      <w:spacing w:after="0" w:line="240" w:lineRule="auto"/>
      <w:ind w:left="720"/>
      <w:contextualSpacing/>
    </w:pPr>
    <w:rPr>
      <w:rFonts w:ascii="Times New Roman" w:eastAsia="Calibri" w:hAnsi="Times New Roman" w:cs="Times New Roman"/>
      <w:sz w:val="24"/>
      <w:szCs w:val="24"/>
      <w:lang w:eastAsia="hu-HU"/>
    </w:rPr>
  </w:style>
  <w:style w:type="paragraph" w:styleId="Szvegtrzs2">
    <w:name w:val="Body Text 2"/>
    <w:basedOn w:val="Norml"/>
    <w:link w:val="Szvegtrzs2Char"/>
    <w:uiPriority w:val="99"/>
    <w:semiHidden/>
    <w:unhideWhenUsed/>
    <w:rsid w:val="00062CE9"/>
    <w:pPr>
      <w:spacing w:after="120" w:line="480" w:lineRule="auto"/>
    </w:pPr>
    <w:rPr>
      <w:rFonts w:ascii="Times New Roman" w:eastAsia="Calibri" w:hAnsi="Times New Roman" w:cs="Times New Roman"/>
      <w:sz w:val="24"/>
      <w:szCs w:val="24"/>
      <w:lang w:eastAsia="hu-HU"/>
    </w:rPr>
  </w:style>
  <w:style w:type="character" w:customStyle="1" w:styleId="Szvegtrzs2Char">
    <w:name w:val="Szövegtörzs 2 Char"/>
    <w:basedOn w:val="Bekezdsalapbettpusa"/>
    <w:link w:val="Szvegtrzs2"/>
    <w:uiPriority w:val="99"/>
    <w:semiHidden/>
    <w:rsid w:val="00062CE9"/>
    <w:rPr>
      <w:rFonts w:ascii="Times New Roman" w:eastAsia="Calibri" w:hAnsi="Times New Roman" w:cs="Times New Roman"/>
      <w:sz w:val="24"/>
      <w:szCs w:val="24"/>
      <w:lang w:eastAsia="hu-HU"/>
    </w:rPr>
  </w:style>
  <w:style w:type="paragraph" w:styleId="NormlWeb">
    <w:name w:val="Normal (Web)"/>
    <w:basedOn w:val="Norml"/>
    <w:uiPriority w:val="99"/>
    <w:rsid w:val="00062CE9"/>
    <w:pPr>
      <w:spacing w:before="100" w:beforeAutospacing="1" w:after="0" w:line="240" w:lineRule="auto"/>
      <w:jc w:val="both"/>
    </w:pPr>
    <w:rPr>
      <w:rFonts w:ascii="Times New Roman" w:eastAsia="Times New Roman" w:hAnsi="Times New Roman" w:cs="Times New Roman"/>
      <w:sz w:val="24"/>
      <w:szCs w:val="24"/>
      <w:lang w:eastAsia="hu-HU"/>
    </w:rPr>
  </w:style>
  <w:style w:type="paragraph" w:styleId="Nincstrkz">
    <w:name w:val="No Spacing"/>
    <w:uiPriority w:val="1"/>
    <w:qFormat/>
    <w:rsid w:val="00062CE9"/>
    <w:pPr>
      <w:spacing w:after="0" w:line="240" w:lineRule="auto"/>
    </w:pPr>
  </w:style>
  <w:style w:type="paragraph" w:styleId="Szvegtrzsbehzssal">
    <w:name w:val="Body Text Indent"/>
    <w:basedOn w:val="Norml"/>
    <w:link w:val="SzvegtrzsbehzssalChar"/>
    <w:rsid w:val="00062CE9"/>
    <w:pPr>
      <w:spacing w:after="120" w:line="240" w:lineRule="auto"/>
      <w:ind w:left="283"/>
    </w:pPr>
    <w:rPr>
      <w:rFonts w:ascii="Times New Roman" w:eastAsia="Times New Roman" w:hAnsi="Times New Roman" w:cs="Times New Roman"/>
      <w:sz w:val="24"/>
      <w:szCs w:val="24"/>
      <w:lang w:eastAsia="hu-HU"/>
    </w:rPr>
  </w:style>
  <w:style w:type="character" w:customStyle="1" w:styleId="SzvegtrzsbehzssalChar">
    <w:name w:val="Szövegtörzs behúzással Char"/>
    <w:basedOn w:val="Bekezdsalapbettpusa"/>
    <w:link w:val="Szvegtrzsbehzssal"/>
    <w:rsid w:val="00062CE9"/>
    <w:rPr>
      <w:rFonts w:ascii="Times New Roman" w:eastAsia="Times New Roman" w:hAnsi="Times New Roman" w:cs="Times New Roman"/>
      <w:sz w:val="24"/>
      <w:szCs w:val="24"/>
      <w:lang w:eastAsia="hu-HU"/>
    </w:rPr>
  </w:style>
  <w:style w:type="paragraph" w:customStyle="1" w:styleId="Nincstrkz1">
    <w:name w:val="Nincs térköz1"/>
    <w:rsid w:val="00062CE9"/>
    <w:pPr>
      <w:spacing w:after="0" w:line="240" w:lineRule="auto"/>
    </w:pPr>
    <w:rPr>
      <w:rFonts w:ascii="Calibri" w:eastAsia="Times New Roman" w:hAnsi="Calibri" w:cs="Times New Roman"/>
    </w:rPr>
  </w:style>
  <w:style w:type="character" w:customStyle="1" w:styleId="st">
    <w:name w:val="st"/>
    <w:basedOn w:val="Bekezdsalapbettpusa"/>
    <w:uiPriority w:val="99"/>
    <w:rsid w:val="00062CE9"/>
  </w:style>
  <w:style w:type="paragraph" w:customStyle="1" w:styleId="Listaszerbekezds1">
    <w:name w:val="Listaszerű bekezdés1"/>
    <w:basedOn w:val="Norml"/>
    <w:rsid w:val="00062CE9"/>
    <w:pPr>
      <w:spacing w:after="0" w:line="240" w:lineRule="auto"/>
      <w:ind w:left="720"/>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62CE9"/>
    <w:pPr>
      <w:tabs>
        <w:tab w:val="center" w:pos="4536"/>
        <w:tab w:val="right" w:pos="9072"/>
      </w:tabs>
      <w:spacing w:after="0" w:line="240" w:lineRule="auto"/>
    </w:pPr>
    <w:rPr>
      <w:rFonts w:ascii="Times New Roman" w:eastAsia="Calibri" w:hAnsi="Times New Roman" w:cs="Times New Roman"/>
      <w:sz w:val="24"/>
      <w:szCs w:val="24"/>
      <w:lang w:eastAsia="hu-HU"/>
    </w:rPr>
  </w:style>
  <w:style w:type="character" w:customStyle="1" w:styleId="lfejChar">
    <w:name w:val="Élőfej Char"/>
    <w:basedOn w:val="Bekezdsalapbettpusa"/>
    <w:link w:val="lfej"/>
    <w:uiPriority w:val="99"/>
    <w:rsid w:val="00062CE9"/>
    <w:rPr>
      <w:rFonts w:ascii="Times New Roman" w:eastAsia="Calibri" w:hAnsi="Times New Roman" w:cs="Times New Roman"/>
      <w:sz w:val="24"/>
      <w:szCs w:val="24"/>
      <w:lang w:eastAsia="hu-HU"/>
    </w:rPr>
  </w:style>
  <w:style w:type="character" w:styleId="Kiemels2">
    <w:name w:val="Strong"/>
    <w:basedOn w:val="Bekezdsalapbettpusa"/>
    <w:uiPriority w:val="22"/>
    <w:qFormat/>
    <w:rsid w:val="00062CE9"/>
    <w:rPr>
      <w:b/>
      <w:bCs/>
    </w:rPr>
  </w:style>
  <w:style w:type="paragraph" w:customStyle="1" w:styleId="Default">
    <w:name w:val="Default"/>
    <w:rsid w:val="00062CE9"/>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ncstrkz2">
    <w:name w:val="Nincs térköz2"/>
    <w:rsid w:val="00062CE9"/>
    <w:pPr>
      <w:spacing w:after="0" w:line="240" w:lineRule="auto"/>
    </w:pPr>
    <w:rPr>
      <w:rFonts w:ascii="Calibri" w:eastAsia="Times New Roman" w:hAnsi="Calibri" w:cs="Times New Roman"/>
    </w:rPr>
  </w:style>
  <w:style w:type="table" w:styleId="Tblzategyszer1">
    <w:name w:val="Plain Table 1"/>
    <w:basedOn w:val="Normltblzat"/>
    <w:uiPriority w:val="41"/>
    <w:rsid w:val="00062C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incstrkz3">
    <w:name w:val="Nincs térköz3"/>
    <w:rsid w:val="00062CE9"/>
    <w:pPr>
      <w:spacing w:after="0" w:line="240" w:lineRule="auto"/>
    </w:pPr>
    <w:rPr>
      <w:rFonts w:ascii="Calibri" w:eastAsia="Times New Roman" w:hAnsi="Calibri" w:cs="Times New Roman"/>
    </w:rPr>
  </w:style>
  <w:style w:type="paragraph" w:customStyle="1" w:styleId="Nincstrkz4">
    <w:name w:val="Nincs térköz4"/>
    <w:rsid w:val="00062CE9"/>
    <w:pPr>
      <w:spacing w:after="0" w:line="240" w:lineRule="auto"/>
    </w:pPr>
    <w:rPr>
      <w:rFonts w:ascii="Calibri" w:eastAsia="Times New Roman" w:hAnsi="Calibri" w:cs="Times New Roman"/>
    </w:rPr>
  </w:style>
  <w:style w:type="paragraph" w:customStyle="1" w:styleId="Nincstrkz5">
    <w:name w:val="Nincs térköz5"/>
    <w:rsid w:val="00FD257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766310">
      <w:bodyDiv w:val="1"/>
      <w:marLeft w:val="0"/>
      <w:marRight w:val="0"/>
      <w:marTop w:val="0"/>
      <w:marBottom w:val="0"/>
      <w:divBdr>
        <w:top w:val="none" w:sz="0" w:space="0" w:color="auto"/>
        <w:left w:val="none" w:sz="0" w:space="0" w:color="auto"/>
        <w:bottom w:val="none" w:sz="0" w:space="0" w:color="auto"/>
        <w:right w:val="none" w:sz="0" w:space="0" w:color="auto"/>
      </w:divBdr>
    </w:div>
    <w:div w:id="186898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tkarsag@szolnex.martfu.hu" TargetMode="External"/><Relationship Id="rId13" Type="http://schemas.openxmlformats.org/officeDocument/2006/relationships/chart" Target="charts/chart2.xml"/><Relationship Id="rId18" Type="http://schemas.openxmlformats.org/officeDocument/2006/relationships/chart" Target="charts/chart6.xm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hyperlink" Target="http://www.ebr42.otm.gov.hu"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www.martfu.hu/?module=news&amp;action=list&amp;fname=martfu-varos-onkormanyzata-gyermekjoleti-es-szocia"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www.martfu.hu" TargetMode="External"/><Relationship Id="rId28"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chart" Target="charts/chart7.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image" Target="media/image6.png"/><Relationship Id="rId27" Type="http://schemas.openxmlformats.org/officeDocument/2006/relationships/footer" Target="footer2.xml"/><Relationship Id="rId30" Type="http://schemas.openxmlformats.org/officeDocument/2006/relationships/footer" Target="footer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munkalap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munkalap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munkalap3.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munkalap4.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munkalap5.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munkalap6.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munkalap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2018. évben  a rendkívüli települési támogatások megoszlása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983595800524935"/>
          <c:y val="0.215"/>
          <c:w val="0.70887266695829687"/>
          <c:h val="0.40645169353830773"/>
        </c:manualLayout>
      </c:layout>
      <c:bar3DChart>
        <c:barDir val="col"/>
        <c:grouping val="standard"/>
        <c:varyColors val="0"/>
        <c:ser>
          <c:idx val="0"/>
          <c:order val="0"/>
          <c:tx>
            <c:strRef>
              <c:f>Munka1!$B$1</c:f>
              <c:strCache>
                <c:ptCount val="1"/>
                <c:pt idx="0">
                  <c:v>Fő</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Munka1!$A$2:$A$5</c:f>
              <c:strCache>
                <c:ptCount val="4"/>
                <c:pt idx="0">
                  <c:v>Köztemetés</c:v>
                </c:pt>
                <c:pt idx="1">
                  <c:v>Temetési támogatás</c:v>
                </c:pt>
                <c:pt idx="2">
                  <c:v>Krízistámogatás</c:v>
                </c:pt>
                <c:pt idx="3">
                  <c:v>Eseti támogatás</c:v>
                </c:pt>
              </c:strCache>
            </c:strRef>
          </c:cat>
          <c:val>
            <c:numRef>
              <c:f>Munka1!$B$2:$B$5</c:f>
              <c:numCache>
                <c:formatCode>General</c:formatCode>
                <c:ptCount val="4"/>
                <c:pt idx="0">
                  <c:v>3</c:v>
                </c:pt>
                <c:pt idx="1">
                  <c:v>40</c:v>
                </c:pt>
                <c:pt idx="2">
                  <c:v>5</c:v>
                </c:pt>
                <c:pt idx="3">
                  <c:v>423</c:v>
                </c:pt>
              </c:numCache>
            </c:numRef>
          </c:val>
        </c:ser>
        <c:ser>
          <c:idx val="1"/>
          <c:order val="1"/>
          <c:tx>
            <c:strRef>
              <c:f>Munka1!$C$1</c:f>
              <c:strCache>
                <c:ptCount val="1"/>
                <c:pt idx="0">
                  <c:v>Felhasznált összeg</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Munka1!$A$2:$A$5</c:f>
              <c:strCache>
                <c:ptCount val="4"/>
                <c:pt idx="0">
                  <c:v>Köztemetés</c:v>
                </c:pt>
                <c:pt idx="1">
                  <c:v>Temetési támogatás</c:v>
                </c:pt>
                <c:pt idx="2">
                  <c:v>Krízistámogatás</c:v>
                </c:pt>
                <c:pt idx="3">
                  <c:v>Eseti támogatás</c:v>
                </c:pt>
              </c:strCache>
            </c:strRef>
          </c:cat>
          <c:val>
            <c:numRef>
              <c:f>Munka1!$C$2:$C$5</c:f>
              <c:numCache>
                <c:formatCode>General</c:formatCode>
                <c:ptCount val="4"/>
                <c:pt idx="0">
                  <c:v>200000</c:v>
                </c:pt>
                <c:pt idx="1">
                  <c:v>760000</c:v>
                </c:pt>
                <c:pt idx="2">
                  <c:v>63000</c:v>
                </c:pt>
                <c:pt idx="3">
                  <c:v>3827711</c:v>
                </c:pt>
              </c:numCache>
            </c:numRef>
          </c:val>
        </c:ser>
        <c:dLbls>
          <c:showLegendKey val="0"/>
          <c:showVal val="1"/>
          <c:showCatName val="0"/>
          <c:showSerName val="0"/>
          <c:showPercent val="0"/>
          <c:showBubbleSize val="0"/>
        </c:dLbls>
        <c:gapWidth val="150"/>
        <c:shape val="box"/>
        <c:axId val="-390549248"/>
        <c:axId val="-390548704"/>
        <c:axId val="-387294912"/>
      </c:bar3DChart>
      <c:catAx>
        <c:axId val="-3905492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48704"/>
        <c:crosses val="autoZero"/>
        <c:auto val="1"/>
        <c:lblAlgn val="ctr"/>
        <c:lblOffset val="100"/>
        <c:noMultiLvlLbl val="0"/>
      </c:catAx>
      <c:valAx>
        <c:axId val="-390548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49248"/>
        <c:crosses val="autoZero"/>
        <c:crossBetween val="between"/>
      </c:valAx>
      <c:serAx>
        <c:axId val="-387294912"/>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48704"/>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hu-HU"/>
              <a:t>Rendszeres ellátások megoszlása 2018-ban</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hu-HU"/>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solidFill>
          <a:schemeClr val="accent6">
            <a:lumMod val="75000"/>
          </a:schemeClr>
        </a:solidFill>
        <a:ln>
          <a:noFill/>
        </a:ln>
        <a:effectLst/>
        <a:sp3d/>
      </c:spPr>
    </c:sideWall>
    <c:backWall>
      <c:thickness val="0"/>
      <c:spPr>
        <a:solidFill>
          <a:schemeClr val="accent6">
            <a:lumMod val="75000"/>
          </a:schemeClr>
        </a:solidFill>
        <a:ln>
          <a:noFill/>
        </a:ln>
        <a:effectLst/>
        <a:sp3d/>
      </c:spPr>
    </c:backWall>
    <c:plotArea>
      <c:layout/>
      <c:bar3DChart>
        <c:barDir val="col"/>
        <c:grouping val="clustered"/>
        <c:varyColors val="0"/>
        <c:ser>
          <c:idx val="0"/>
          <c:order val="0"/>
          <c:tx>
            <c:strRef>
              <c:f>Munka1!$B$1</c:f>
              <c:strCache>
                <c:ptCount val="1"/>
                <c:pt idx="0">
                  <c:v>Megállapítás</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Munka1!$A$2:$A$4</c:f>
              <c:strCache>
                <c:ptCount val="3"/>
                <c:pt idx="0">
                  <c:v>Gyógyszertámogatás</c:v>
                </c:pt>
                <c:pt idx="1">
                  <c:v>Lakhatási támogatás</c:v>
                </c:pt>
                <c:pt idx="2">
                  <c:v>Szociális ösztöndíj</c:v>
                </c:pt>
              </c:strCache>
            </c:strRef>
          </c:cat>
          <c:val>
            <c:numRef>
              <c:f>Munka1!$B$2:$B$4</c:f>
              <c:numCache>
                <c:formatCode>General</c:formatCode>
                <c:ptCount val="3"/>
                <c:pt idx="0">
                  <c:v>31</c:v>
                </c:pt>
                <c:pt idx="1">
                  <c:v>101</c:v>
                </c:pt>
                <c:pt idx="2">
                  <c:v>6</c:v>
                </c:pt>
              </c:numCache>
            </c:numRef>
          </c:val>
        </c:ser>
        <c:ser>
          <c:idx val="1"/>
          <c:order val="1"/>
          <c:tx>
            <c:strRef>
              <c:f>Munka1!$C$1</c:f>
              <c:strCache>
                <c:ptCount val="1"/>
                <c:pt idx="0">
                  <c:v>Felhasznált összeg</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rgbClr val="ED7D31">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Munka1!$A$2:$A$4</c:f>
              <c:strCache>
                <c:ptCount val="3"/>
                <c:pt idx="0">
                  <c:v>Gyógyszertámogatás</c:v>
                </c:pt>
                <c:pt idx="1">
                  <c:v>Lakhatási támogatás</c:v>
                </c:pt>
                <c:pt idx="2">
                  <c:v>Szociális ösztöndíj</c:v>
                </c:pt>
              </c:strCache>
            </c:strRef>
          </c:cat>
          <c:val>
            <c:numRef>
              <c:f>Munka1!$C$2:$C$4</c:f>
              <c:numCache>
                <c:formatCode>General</c:formatCode>
                <c:ptCount val="3"/>
                <c:pt idx="0">
                  <c:v>1348000</c:v>
                </c:pt>
                <c:pt idx="1">
                  <c:v>3750000</c:v>
                </c:pt>
                <c:pt idx="2">
                  <c:v>234000</c:v>
                </c:pt>
              </c:numCache>
            </c:numRef>
          </c:val>
        </c:ser>
        <c:ser>
          <c:idx val="2"/>
          <c:order val="2"/>
          <c:tx>
            <c:strRef>
              <c:f>Munka1!$D$1</c:f>
              <c:strCache>
                <c:ptCount val="1"/>
                <c:pt idx="0">
                  <c:v>Elutasítás</c:v>
                </c:pt>
              </c:strCache>
            </c:strRef>
          </c:tx>
          <c:spPr>
            <a:solidFill>
              <a:schemeClr val="accent3">
                <a:alpha val="88000"/>
              </a:schemeClr>
            </a:solidFill>
            <a:ln>
              <a:solidFill>
                <a:schemeClr val="accent3">
                  <a:lumMod val="50000"/>
                </a:schemeClr>
              </a:solidFill>
            </a:ln>
            <a:effectLst/>
            <a:scene3d>
              <a:camera prst="orthographicFront"/>
              <a:lightRig rig="threePt" dir="t"/>
            </a:scene3d>
            <a:sp3d prstMaterial="flat">
              <a:contourClr>
                <a:schemeClr val="accent3">
                  <a:lumMod val="50000"/>
                </a:schemeClr>
              </a:contourClr>
            </a:sp3d>
          </c:spPr>
          <c:invertIfNegative val="0"/>
          <c:dLbls>
            <c:spPr>
              <a:solidFill>
                <a:srgbClr val="A5A5A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hu-H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Munka1!$A$2:$A$4</c:f>
              <c:strCache>
                <c:ptCount val="3"/>
                <c:pt idx="0">
                  <c:v>Gyógyszertámogatás</c:v>
                </c:pt>
                <c:pt idx="1">
                  <c:v>Lakhatási támogatás</c:v>
                </c:pt>
                <c:pt idx="2">
                  <c:v>Szociális ösztöndíj</c:v>
                </c:pt>
              </c:strCache>
            </c:strRef>
          </c:cat>
          <c:val>
            <c:numRef>
              <c:f>Munka1!$D$2:$D$4</c:f>
              <c:numCache>
                <c:formatCode>General</c:formatCode>
                <c:ptCount val="3"/>
                <c:pt idx="0">
                  <c:v>3</c:v>
                </c:pt>
                <c:pt idx="1">
                  <c:v>1</c:v>
                </c:pt>
                <c:pt idx="2">
                  <c:v>0</c:v>
                </c:pt>
              </c:numCache>
            </c:numRef>
          </c:val>
        </c:ser>
        <c:dLbls>
          <c:showLegendKey val="0"/>
          <c:showVal val="1"/>
          <c:showCatName val="0"/>
          <c:showSerName val="0"/>
          <c:showPercent val="0"/>
          <c:showBubbleSize val="0"/>
        </c:dLbls>
        <c:gapWidth val="84"/>
        <c:gapDepth val="53"/>
        <c:shape val="box"/>
        <c:axId val="-390547616"/>
        <c:axId val="-390553600"/>
        <c:axId val="0"/>
      </c:bar3DChart>
      <c:catAx>
        <c:axId val="-3905476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hu-HU"/>
          </a:p>
        </c:txPr>
        <c:crossAx val="-390553600"/>
        <c:crosses val="autoZero"/>
        <c:auto val="1"/>
        <c:lblAlgn val="ctr"/>
        <c:lblOffset val="100"/>
        <c:noMultiLvlLbl val="0"/>
      </c:catAx>
      <c:valAx>
        <c:axId val="-390553600"/>
        <c:scaling>
          <c:orientation val="minMax"/>
        </c:scaling>
        <c:delete val="1"/>
        <c:axPos val="l"/>
        <c:numFmt formatCode="General" sourceLinked="1"/>
        <c:majorTickMark val="out"/>
        <c:minorTickMark val="none"/>
        <c:tickLblPos val="nextTo"/>
        <c:crossAx val="-3905476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hu-HU"/>
        </a:p>
      </c:txPr>
    </c:legend>
    <c:plotVisOnly val="1"/>
    <c:dispBlanksAs val="gap"/>
    <c:showDLblsOverMax val="0"/>
  </c:chart>
  <c:spPr>
    <a:solidFill>
      <a:schemeClr val="accent6">
        <a:lumMod val="75000"/>
      </a:schemeClr>
    </a:solidFill>
    <a:ln w="6350" cap="flat" cmpd="sng" algn="ctr">
      <a:solidFill>
        <a:schemeClr val="dk1">
          <a:tint val="75000"/>
        </a:schemeClr>
      </a:solidFill>
      <a:round/>
    </a:ln>
    <a:effectLst/>
  </c:spPr>
  <c:txPr>
    <a:bodyPr/>
    <a:lstStyle/>
    <a:p>
      <a:pPr>
        <a:defRPr/>
      </a:pPr>
      <a:endParaRPr lang="hu-H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hu-HU"/>
              <a:t>Rendszeres</a:t>
            </a:r>
            <a:r>
              <a:rPr lang="hu-HU" baseline="0"/>
              <a:t> gyermekvédelmi kedvezmény, hátrányos és halmozottan hátrányos helyzet megállapítása, szünidei étkeztetés</a:t>
            </a:r>
          </a:p>
        </c:rich>
      </c:tx>
      <c:layout>
        <c:manualLayout>
          <c:xMode val="edge"/>
          <c:yMode val="edge"/>
          <c:x val="0.11364592446777484"/>
          <c:y val="2.3809523809523808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0"/>
          <c:order val="0"/>
          <c:tx>
            <c:strRef>
              <c:f>Munka1!$B$1</c:f>
              <c:strCache>
                <c:ptCount val="1"/>
                <c:pt idx="0">
                  <c:v>Részesülők </c:v>
                </c:pt>
              </c:strCache>
            </c:strRef>
          </c:tx>
          <c:spPr>
            <a:solidFill>
              <a:schemeClr val="accent1"/>
            </a:solidFill>
            <a:ln>
              <a:noFill/>
            </a:ln>
            <a:effectLst/>
          </c:spPr>
          <c:invertIfNegative val="0"/>
          <c:cat>
            <c:strRef>
              <c:f>Munka1!$A$2:$A$5</c:f>
              <c:strCache>
                <c:ptCount val="4"/>
                <c:pt idx="0">
                  <c:v>Rendszeres gyermekvédelmi kedvezmény</c:v>
                </c:pt>
                <c:pt idx="1">
                  <c:v>Hátrányos helyzet </c:v>
                </c:pt>
                <c:pt idx="2">
                  <c:v>Halmozottan hátrányos helyzet</c:v>
                </c:pt>
                <c:pt idx="3">
                  <c:v>Szünidei étkeztetés</c:v>
                </c:pt>
              </c:strCache>
            </c:strRef>
          </c:cat>
          <c:val>
            <c:numRef>
              <c:f>Munka1!$B$2:$B$5</c:f>
              <c:numCache>
                <c:formatCode>General</c:formatCode>
                <c:ptCount val="4"/>
                <c:pt idx="0">
                  <c:v>118</c:v>
                </c:pt>
                <c:pt idx="1">
                  <c:v>6</c:v>
                </c:pt>
                <c:pt idx="2">
                  <c:v>13</c:v>
                </c:pt>
                <c:pt idx="3">
                  <c:v>4</c:v>
                </c:pt>
              </c:numCache>
            </c:numRef>
          </c:val>
        </c:ser>
        <c:ser>
          <c:idx val="1"/>
          <c:order val="1"/>
          <c:tx>
            <c:strRef>
              <c:f>Munka1!$C$1</c:f>
              <c:strCache>
                <c:ptCount val="1"/>
                <c:pt idx="0">
                  <c:v>Elutasítás</c:v>
                </c:pt>
              </c:strCache>
            </c:strRef>
          </c:tx>
          <c:spPr>
            <a:solidFill>
              <a:schemeClr val="accent2"/>
            </a:solidFill>
            <a:ln>
              <a:noFill/>
            </a:ln>
            <a:effectLst/>
          </c:spPr>
          <c:invertIfNegative val="0"/>
          <c:cat>
            <c:strRef>
              <c:f>Munka1!$A$2:$A$5</c:f>
              <c:strCache>
                <c:ptCount val="4"/>
                <c:pt idx="0">
                  <c:v>Rendszeres gyermekvédelmi kedvezmény</c:v>
                </c:pt>
                <c:pt idx="1">
                  <c:v>Hátrányos helyzet </c:v>
                </c:pt>
                <c:pt idx="2">
                  <c:v>Halmozottan hátrányos helyzet</c:v>
                </c:pt>
                <c:pt idx="3">
                  <c:v>Szünidei étkeztetés</c:v>
                </c:pt>
              </c:strCache>
            </c:strRef>
          </c:cat>
          <c:val>
            <c:numRef>
              <c:f>Munka1!$C$2:$C$5</c:f>
              <c:numCache>
                <c:formatCode>General</c:formatCode>
                <c:ptCount val="4"/>
                <c:pt idx="0">
                  <c:v>3</c:v>
                </c:pt>
                <c:pt idx="1">
                  <c:v>0</c:v>
                </c:pt>
                <c:pt idx="2">
                  <c:v>0</c:v>
                </c:pt>
                <c:pt idx="3">
                  <c:v>0</c:v>
                </c:pt>
              </c:numCache>
            </c:numRef>
          </c:val>
        </c:ser>
        <c:dLbls>
          <c:showLegendKey val="0"/>
          <c:showVal val="0"/>
          <c:showCatName val="0"/>
          <c:showSerName val="0"/>
          <c:showPercent val="0"/>
          <c:showBubbleSize val="0"/>
        </c:dLbls>
        <c:gapWidth val="219"/>
        <c:overlap val="-27"/>
        <c:axId val="-390555776"/>
        <c:axId val="-390546528"/>
      </c:barChart>
      <c:catAx>
        <c:axId val="-390555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46528"/>
        <c:crosses val="autoZero"/>
        <c:auto val="1"/>
        <c:lblAlgn val="ctr"/>
        <c:lblOffset val="100"/>
        <c:noMultiLvlLbl val="0"/>
      </c:catAx>
      <c:valAx>
        <c:axId val="-390546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55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Ügyiratforgalom 2017.</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40521688078463874"/>
          <c:y val="0.19020512820512822"/>
          <c:w val="0.52846732974167698"/>
          <c:h val="0.57352109832424791"/>
        </c:manualLayout>
      </c:layout>
      <c:bar3DChart>
        <c:barDir val="bar"/>
        <c:grouping val="clustered"/>
        <c:varyColors val="0"/>
        <c:ser>
          <c:idx val="0"/>
          <c:order val="0"/>
          <c:tx>
            <c:strRef>
              <c:f>Munka1!$B$1</c:f>
              <c:strCache>
                <c:ptCount val="1"/>
                <c:pt idx="0">
                  <c:v>főszám</c:v>
                </c:pt>
              </c:strCache>
            </c:strRef>
          </c:tx>
          <c:spPr>
            <a:solidFill>
              <a:schemeClr val="accent1"/>
            </a:solidFill>
            <a:ln w="25400">
              <a:solidFill>
                <a:schemeClr val="lt1"/>
              </a:solidFill>
            </a:ln>
            <a:effectLst/>
            <a:sp3d contourW="25400">
              <a:contourClr>
                <a:schemeClr val="lt1"/>
              </a:contourClr>
            </a:sp3d>
          </c:spPr>
          <c:invertIfNegative val="0"/>
          <c:dPt>
            <c:idx val="0"/>
            <c:invertIfNegative val="0"/>
            <c:bubble3D val="0"/>
            <c:spPr>
              <a:solidFill>
                <a:schemeClr val="accent1"/>
              </a:solidFill>
              <a:ln w="19050">
                <a:solidFill>
                  <a:schemeClr val="lt1"/>
                </a:solidFill>
              </a:ln>
              <a:effectLst/>
              <a:sp3d contourW="19050">
                <a:contourClr>
                  <a:schemeClr val="lt1"/>
                </a:contourClr>
              </a:sp3d>
            </c:spPr>
          </c:dPt>
          <c:dPt>
            <c:idx val="1"/>
            <c:invertIfNegative val="0"/>
            <c:bubble3D val="0"/>
            <c:spPr>
              <a:solidFill>
                <a:schemeClr val="accent1"/>
              </a:solidFill>
              <a:ln w="19050">
                <a:solidFill>
                  <a:schemeClr val="lt1"/>
                </a:solidFill>
              </a:ln>
              <a:effectLst/>
              <a:sp3d contourW="19050">
                <a:contourClr>
                  <a:schemeClr val="lt1"/>
                </a:contourClr>
              </a:sp3d>
            </c:spPr>
          </c:dPt>
          <c:dPt>
            <c:idx val="2"/>
            <c:invertIfNegative val="0"/>
            <c:bubble3D val="0"/>
            <c:spPr>
              <a:solidFill>
                <a:schemeClr val="accent1"/>
              </a:solidFill>
              <a:ln w="19050">
                <a:solidFill>
                  <a:schemeClr val="lt1"/>
                </a:solidFill>
              </a:ln>
              <a:effectLst/>
              <a:sp3d contourW="19050">
                <a:contourClr>
                  <a:schemeClr val="lt1"/>
                </a:contourClr>
              </a:sp3d>
            </c:spPr>
          </c:dPt>
          <c:dPt>
            <c:idx val="3"/>
            <c:invertIfNegative val="0"/>
            <c:bubble3D val="0"/>
            <c:spPr>
              <a:solidFill>
                <a:schemeClr val="accent1"/>
              </a:solidFill>
              <a:ln w="19050">
                <a:solidFill>
                  <a:schemeClr val="lt1"/>
                </a:solidFill>
              </a:ln>
              <a:effectLst/>
              <a:sp3d contourW="19050">
                <a:contourClr>
                  <a:schemeClr val="lt1"/>
                </a:contourClr>
              </a:sp3d>
            </c:spPr>
          </c:dPt>
          <c:dPt>
            <c:idx val="4"/>
            <c:invertIfNegative val="0"/>
            <c:bubble3D val="0"/>
            <c:spPr>
              <a:solidFill>
                <a:schemeClr val="accent1"/>
              </a:solidFill>
              <a:ln w="19050">
                <a:solidFill>
                  <a:schemeClr val="lt1"/>
                </a:solidFill>
              </a:ln>
              <a:effectLst/>
              <a:sp3d contourW="19050">
                <a:contourClr>
                  <a:schemeClr val="lt1"/>
                </a:contourClr>
              </a:sp3d>
            </c:spPr>
          </c:dPt>
          <c:dPt>
            <c:idx val="5"/>
            <c:invertIfNegative val="0"/>
            <c:bubble3D val="0"/>
            <c:spPr>
              <a:solidFill>
                <a:schemeClr val="accent1"/>
              </a:solidFill>
              <a:ln w="19050">
                <a:solidFill>
                  <a:schemeClr val="lt1"/>
                </a:solidFill>
              </a:ln>
              <a:effectLst/>
              <a:sp3d contourW="19050">
                <a:contourClr>
                  <a:schemeClr val="lt1"/>
                </a:contourClr>
              </a:sp3d>
            </c:spPr>
          </c:dPt>
          <c:dPt>
            <c:idx val="6"/>
            <c:invertIfNegative val="0"/>
            <c:bubble3D val="0"/>
            <c:spPr>
              <a:solidFill>
                <a:schemeClr val="accent1"/>
              </a:solidFill>
              <a:ln w="19050">
                <a:solidFill>
                  <a:schemeClr val="lt1"/>
                </a:solidFill>
              </a:ln>
              <a:effectLst/>
              <a:sp3d contourW="19050">
                <a:contourClr>
                  <a:schemeClr val="lt1"/>
                </a:contourClr>
              </a:sp3d>
            </c:spPr>
          </c:dPt>
          <c:dPt>
            <c:idx val="7"/>
            <c:invertIfNegative val="0"/>
            <c:bubble3D val="0"/>
            <c:spPr>
              <a:solidFill>
                <a:schemeClr val="accent1"/>
              </a:solidFill>
              <a:ln w="19050">
                <a:solidFill>
                  <a:schemeClr val="lt1"/>
                </a:solidFill>
              </a:ln>
              <a:effectLst/>
              <a:sp3d contourW="19050">
                <a:contourClr>
                  <a:schemeClr val="lt1"/>
                </a:contourClr>
              </a:sp3d>
            </c:spPr>
          </c:dPt>
          <c:dPt>
            <c:idx val="8"/>
            <c:invertIfNegative val="0"/>
            <c:bubble3D val="0"/>
            <c:spPr>
              <a:solidFill>
                <a:schemeClr val="accent1"/>
              </a:solidFill>
              <a:ln w="19050">
                <a:solidFill>
                  <a:schemeClr val="lt1"/>
                </a:solidFill>
              </a:ln>
              <a:effectLst/>
              <a:sp3d contourW="19050">
                <a:contourClr>
                  <a:schemeClr val="lt1"/>
                </a:contourClr>
              </a:sp3d>
            </c:spPr>
          </c:dPt>
          <c:dPt>
            <c:idx val="9"/>
            <c:invertIfNegative val="0"/>
            <c:bubble3D val="0"/>
            <c:spPr>
              <a:solidFill>
                <a:schemeClr val="accent1"/>
              </a:solidFill>
              <a:ln w="19050">
                <a:solidFill>
                  <a:schemeClr val="lt1"/>
                </a:solidFill>
              </a:ln>
              <a:effectLst/>
              <a:sp3d contourW="19050">
                <a:contourClr>
                  <a:schemeClr val="lt1"/>
                </a:contourClr>
              </a:sp3d>
            </c:spPr>
          </c:dPt>
          <c:dPt>
            <c:idx val="10"/>
            <c:invertIfNegative val="0"/>
            <c:bubble3D val="0"/>
            <c:spPr>
              <a:solidFill>
                <a:schemeClr val="accent1"/>
              </a:solidFill>
              <a:ln w="19050">
                <a:solidFill>
                  <a:schemeClr val="lt1"/>
                </a:solidFill>
              </a:ln>
              <a:effectLst/>
              <a:sp3d contourW="19050">
                <a:contourClr>
                  <a:schemeClr val="lt1"/>
                </a:contourClr>
              </a:sp3d>
            </c:spPr>
          </c:dPt>
          <c:cat>
            <c:strRef>
              <c:f>Munka1!$A$2:$A$12</c:f>
              <c:strCache>
                <c:ptCount val="11"/>
                <c:pt idx="0">
                  <c:v>Lakhatási támogatás</c:v>
                </c:pt>
                <c:pt idx="1">
                  <c:v>Krízistámogatás</c:v>
                </c:pt>
                <c:pt idx="2">
                  <c:v>Eseti támogatás</c:v>
                </c:pt>
                <c:pt idx="3">
                  <c:v>Temetési támogatás</c:v>
                </c:pt>
                <c:pt idx="4">
                  <c:v>Köztemetés</c:v>
                </c:pt>
                <c:pt idx="5">
                  <c:v>Gyógyszertámogatás</c:v>
                </c:pt>
                <c:pt idx="6">
                  <c:v>Ápolási díj</c:v>
                </c:pt>
                <c:pt idx="7">
                  <c:v>Rendszeres gyermekvédelmi kedvezmény</c:v>
                </c:pt>
                <c:pt idx="8">
                  <c:v>Ösztöndíj</c:v>
                </c:pt>
                <c:pt idx="9">
                  <c:v>Környezettanulmány</c:v>
                </c:pt>
                <c:pt idx="10">
                  <c:v>Egyéb</c:v>
                </c:pt>
              </c:strCache>
            </c:strRef>
          </c:cat>
          <c:val>
            <c:numRef>
              <c:f>Munka1!$B$2:$B$12</c:f>
              <c:numCache>
                <c:formatCode>General</c:formatCode>
                <c:ptCount val="11"/>
                <c:pt idx="0">
                  <c:v>117</c:v>
                </c:pt>
                <c:pt idx="1">
                  <c:v>2</c:v>
                </c:pt>
                <c:pt idx="2">
                  <c:v>221</c:v>
                </c:pt>
                <c:pt idx="3">
                  <c:v>40</c:v>
                </c:pt>
                <c:pt idx="4">
                  <c:v>4</c:v>
                </c:pt>
                <c:pt idx="5">
                  <c:v>21</c:v>
                </c:pt>
                <c:pt idx="6">
                  <c:v>5</c:v>
                </c:pt>
                <c:pt idx="7">
                  <c:v>56</c:v>
                </c:pt>
                <c:pt idx="8">
                  <c:v>8</c:v>
                </c:pt>
                <c:pt idx="9">
                  <c:v>23</c:v>
                </c:pt>
                <c:pt idx="10">
                  <c:v>110</c:v>
                </c:pt>
              </c:numCache>
            </c:numRef>
          </c:val>
        </c:ser>
        <c:ser>
          <c:idx val="1"/>
          <c:order val="1"/>
          <c:tx>
            <c:strRef>
              <c:f>Munka1!$C$1</c:f>
              <c:strCache>
                <c:ptCount val="1"/>
                <c:pt idx="0">
                  <c:v>alszám</c:v>
                </c:pt>
              </c:strCache>
            </c:strRef>
          </c:tx>
          <c:spPr>
            <a:solidFill>
              <a:schemeClr val="accent2"/>
            </a:solidFill>
            <a:ln w="25400">
              <a:solidFill>
                <a:schemeClr val="lt1"/>
              </a:solidFill>
            </a:ln>
            <a:effectLst/>
            <a:sp3d contourW="25400">
              <a:contourClr>
                <a:schemeClr val="lt1"/>
              </a:contourClr>
            </a:sp3d>
          </c:spPr>
          <c:invertIfNegative val="0"/>
          <c:dPt>
            <c:idx val="0"/>
            <c:invertIfNegative val="0"/>
            <c:bubble3D val="0"/>
            <c:spPr>
              <a:solidFill>
                <a:schemeClr val="accent2"/>
              </a:solidFill>
              <a:ln w="19050">
                <a:solidFill>
                  <a:schemeClr val="lt1"/>
                </a:solidFill>
              </a:ln>
              <a:effectLst/>
              <a:sp3d contourW="19050">
                <a:contourClr>
                  <a:schemeClr val="lt1"/>
                </a:contourClr>
              </a:sp3d>
            </c:spPr>
          </c:dPt>
          <c:dPt>
            <c:idx val="1"/>
            <c:invertIfNegative val="0"/>
            <c:bubble3D val="0"/>
            <c:spPr>
              <a:solidFill>
                <a:schemeClr val="accent2"/>
              </a:solidFill>
              <a:ln w="19050">
                <a:solidFill>
                  <a:schemeClr val="lt1"/>
                </a:solidFill>
              </a:ln>
              <a:effectLst/>
              <a:sp3d contourW="19050">
                <a:contourClr>
                  <a:schemeClr val="lt1"/>
                </a:contourClr>
              </a:sp3d>
            </c:spPr>
          </c:dPt>
          <c:dPt>
            <c:idx val="2"/>
            <c:invertIfNegative val="0"/>
            <c:bubble3D val="0"/>
            <c:spPr>
              <a:solidFill>
                <a:schemeClr val="accent2"/>
              </a:solidFill>
              <a:ln w="19050">
                <a:solidFill>
                  <a:schemeClr val="lt1"/>
                </a:solidFill>
              </a:ln>
              <a:effectLst/>
              <a:sp3d contourW="19050">
                <a:contourClr>
                  <a:schemeClr val="lt1"/>
                </a:contourClr>
              </a:sp3d>
            </c:spPr>
          </c:dPt>
          <c:dPt>
            <c:idx val="3"/>
            <c:invertIfNegative val="0"/>
            <c:bubble3D val="0"/>
            <c:spPr>
              <a:solidFill>
                <a:schemeClr val="accent2"/>
              </a:solidFill>
              <a:ln w="19050">
                <a:solidFill>
                  <a:schemeClr val="lt1"/>
                </a:solidFill>
              </a:ln>
              <a:effectLst/>
              <a:sp3d contourW="19050">
                <a:contourClr>
                  <a:schemeClr val="lt1"/>
                </a:contourClr>
              </a:sp3d>
            </c:spPr>
          </c:dPt>
          <c:dPt>
            <c:idx val="4"/>
            <c:invertIfNegative val="0"/>
            <c:bubble3D val="0"/>
            <c:spPr>
              <a:solidFill>
                <a:schemeClr val="accent2"/>
              </a:solidFill>
              <a:ln w="19050">
                <a:solidFill>
                  <a:schemeClr val="lt1"/>
                </a:solidFill>
              </a:ln>
              <a:effectLst/>
              <a:sp3d contourW="19050">
                <a:contourClr>
                  <a:schemeClr val="lt1"/>
                </a:contourClr>
              </a:sp3d>
            </c:spPr>
          </c:dPt>
          <c:dPt>
            <c:idx val="5"/>
            <c:invertIfNegative val="0"/>
            <c:bubble3D val="0"/>
            <c:spPr>
              <a:solidFill>
                <a:schemeClr val="accent2"/>
              </a:solidFill>
              <a:ln w="19050">
                <a:solidFill>
                  <a:schemeClr val="lt1"/>
                </a:solidFill>
              </a:ln>
              <a:effectLst/>
              <a:sp3d contourW="19050">
                <a:contourClr>
                  <a:schemeClr val="lt1"/>
                </a:contourClr>
              </a:sp3d>
            </c:spPr>
          </c:dPt>
          <c:dPt>
            <c:idx val="6"/>
            <c:invertIfNegative val="0"/>
            <c:bubble3D val="0"/>
            <c:spPr>
              <a:solidFill>
                <a:schemeClr val="accent2"/>
              </a:solidFill>
              <a:ln w="19050">
                <a:solidFill>
                  <a:schemeClr val="lt1"/>
                </a:solidFill>
              </a:ln>
              <a:effectLst/>
              <a:sp3d contourW="19050">
                <a:contourClr>
                  <a:schemeClr val="lt1"/>
                </a:contourClr>
              </a:sp3d>
            </c:spPr>
          </c:dPt>
          <c:dPt>
            <c:idx val="7"/>
            <c:invertIfNegative val="0"/>
            <c:bubble3D val="0"/>
            <c:spPr>
              <a:solidFill>
                <a:schemeClr val="accent2"/>
              </a:solidFill>
              <a:ln w="19050">
                <a:solidFill>
                  <a:schemeClr val="lt1"/>
                </a:solidFill>
              </a:ln>
              <a:effectLst/>
              <a:sp3d contourW="19050">
                <a:contourClr>
                  <a:schemeClr val="lt1"/>
                </a:contourClr>
              </a:sp3d>
            </c:spPr>
          </c:dPt>
          <c:dPt>
            <c:idx val="8"/>
            <c:invertIfNegative val="0"/>
            <c:bubble3D val="0"/>
            <c:spPr>
              <a:solidFill>
                <a:schemeClr val="accent2"/>
              </a:solidFill>
              <a:ln w="19050">
                <a:solidFill>
                  <a:schemeClr val="lt1"/>
                </a:solidFill>
              </a:ln>
              <a:effectLst/>
              <a:sp3d contourW="19050">
                <a:contourClr>
                  <a:schemeClr val="lt1"/>
                </a:contourClr>
              </a:sp3d>
            </c:spPr>
          </c:dPt>
          <c:dPt>
            <c:idx val="9"/>
            <c:invertIfNegative val="0"/>
            <c:bubble3D val="0"/>
            <c:spPr>
              <a:solidFill>
                <a:schemeClr val="accent2"/>
              </a:solidFill>
              <a:ln w="19050">
                <a:solidFill>
                  <a:schemeClr val="lt1"/>
                </a:solidFill>
              </a:ln>
              <a:effectLst/>
              <a:sp3d contourW="19050">
                <a:contourClr>
                  <a:schemeClr val="lt1"/>
                </a:contourClr>
              </a:sp3d>
            </c:spPr>
          </c:dPt>
          <c:dPt>
            <c:idx val="10"/>
            <c:invertIfNegative val="0"/>
            <c:bubble3D val="0"/>
            <c:spPr>
              <a:solidFill>
                <a:schemeClr val="accent2"/>
              </a:solidFill>
              <a:ln w="19050">
                <a:solidFill>
                  <a:schemeClr val="lt1"/>
                </a:solidFill>
              </a:ln>
              <a:effectLst/>
              <a:sp3d contourW="19050">
                <a:contourClr>
                  <a:schemeClr val="lt1"/>
                </a:contourClr>
              </a:sp3d>
            </c:spPr>
          </c:dPt>
          <c:cat>
            <c:strRef>
              <c:f>Munka1!$A$2:$A$12</c:f>
              <c:strCache>
                <c:ptCount val="11"/>
                <c:pt idx="0">
                  <c:v>Lakhatási támogatás</c:v>
                </c:pt>
                <c:pt idx="1">
                  <c:v>Krízistámogatás</c:v>
                </c:pt>
                <c:pt idx="2">
                  <c:v>Eseti támogatás</c:v>
                </c:pt>
                <c:pt idx="3">
                  <c:v>Temetési támogatás</c:v>
                </c:pt>
                <c:pt idx="4">
                  <c:v>Köztemetés</c:v>
                </c:pt>
                <c:pt idx="5">
                  <c:v>Gyógyszertámogatás</c:v>
                </c:pt>
                <c:pt idx="6">
                  <c:v>Ápolási díj</c:v>
                </c:pt>
                <c:pt idx="7">
                  <c:v>Rendszeres gyermekvédelmi kedvezmény</c:v>
                </c:pt>
                <c:pt idx="8">
                  <c:v>Ösztöndíj</c:v>
                </c:pt>
                <c:pt idx="9">
                  <c:v>Környezettanulmány</c:v>
                </c:pt>
                <c:pt idx="10">
                  <c:v>Egyéb</c:v>
                </c:pt>
              </c:strCache>
            </c:strRef>
          </c:cat>
          <c:val>
            <c:numRef>
              <c:f>Munka1!$C$2:$C$12</c:f>
              <c:numCache>
                <c:formatCode>General</c:formatCode>
                <c:ptCount val="11"/>
                <c:pt idx="0">
                  <c:v>34</c:v>
                </c:pt>
                <c:pt idx="1">
                  <c:v>0</c:v>
                </c:pt>
                <c:pt idx="2">
                  <c:v>497</c:v>
                </c:pt>
                <c:pt idx="3">
                  <c:v>2</c:v>
                </c:pt>
                <c:pt idx="4">
                  <c:v>0</c:v>
                </c:pt>
                <c:pt idx="5">
                  <c:v>3</c:v>
                </c:pt>
                <c:pt idx="6">
                  <c:v>0</c:v>
                </c:pt>
                <c:pt idx="7">
                  <c:v>38</c:v>
                </c:pt>
                <c:pt idx="8">
                  <c:v>4</c:v>
                </c:pt>
                <c:pt idx="9">
                  <c:v>2</c:v>
                </c:pt>
                <c:pt idx="10">
                  <c:v>632</c:v>
                </c:pt>
              </c:numCache>
            </c:numRef>
          </c:val>
        </c:ser>
        <c:dLbls>
          <c:showLegendKey val="0"/>
          <c:showVal val="0"/>
          <c:showCatName val="0"/>
          <c:showSerName val="0"/>
          <c:showPercent val="0"/>
          <c:showBubbleSize val="0"/>
        </c:dLbls>
        <c:gapWidth val="100"/>
        <c:shape val="box"/>
        <c:axId val="-390553056"/>
        <c:axId val="-390557408"/>
        <c:axId val="0"/>
      </c:bar3DChart>
      <c:valAx>
        <c:axId val="-3905574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53056"/>
        <c:crosses val="autoZero"/>
        <c:crossBetween val="between"/>
      </c:valAx>
      <c:catAx>
        <c:axId val="-390553056"/>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574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Ügyiratforgalom 2018.</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40521688078463874"/>
          <c:y val="0.19020512820512822"/>
          <c:w val="0.52846732974167698"/>
          <c:h val="0.57352109832424791"/>
        </c:manualLayout>
      </c:layout>
      <c:bar3DChart>
        <c:barDir val="bar"/>
        <c:grouping val="clustered"/>
        <c:varyColors val="0"/>
        <c:ser>
          <c:idx val="0"/>
          <c:order val="0"/>
          <c:tx>
            <c:strRef>
              <c:f>Munka1!$B$1</c:f>
              <c:strCache>
                <c:ptCount val="1"/>
                <c:pt idx="0">
                  <c:v>főszám</c:v>
                </c:pt>
              </c:strCache>
            </c:strRef>
          </c:tx>
          <c:spPr>
            <a:solidFill>
              <a:schemeClr val="accent1"/>
            </a:solidFill>
            <a:ln w="25400">
              <a:solidFill>
                <a:schemeClr val="lt1"/>
              </a:solidFill>
            </a:ln>
            <a:effectLst/>
            <a:sp3d contourW="25400">
              <a:contourClr>
                <a:schemeClr val="lt1"/>
              </a:contourClr>
            </a:sp3d>
          </c:spPr>
          <c:invertIfNegative val="0"/>
          <c:dPt>
            <c:idx val="0"/>
            <c:invertIfNegative val="0"/>
            <c:bubble3D val="0"/>
            <c:spPr>
              <a:solidFill>
                <a:schemeClr val="accent1"/>
              </a:solidFill>
              <a:ln w="19050">
                <a:solidFill>
                  <a:schemeClr val="lt1"/>
                </a:solidFill>
              </a:ln>
              <a:effectLst/>
              <a:sp3d contourW="19050">
                <a:contourClr>
                  <a:schemeClr val="lt1"/>
                </a:contourClr>
              </a:sp3d>
            </c:spPr>
          </c:dPt>
          <c:dPt>
            <c:idx val="1"/>
            <c:invertIfNegative val="0"/>
            <c:bubble3D val="0"/>
            <c:spPr>
              <a:solidFill>
                <a:schemeClr val="accent1"/>
              </a:solidFill>
              <a:ln w="19050">
                <a:solidFill>
                  <a:schemeClr val="lt1"/>
                </a:solidFill>
              </a:ln>
              <a:effectLst/>
              <a:sp3d contourW="19050">
                <a:contourClr>
                  <a:schemeClr val="lt1"/>
                </a:contourClr>
              </a:sp3d>
            </c:spPr>
          </c:dPt>
          <c:dPt>
            <c:idx val="2"/>
            <c:invertIfNegative val="0"/>
            <c:bubble3D val="0"/>
            <c:spPr>
              <a:solidFill>
                <a:schemeClr val="accent1"/>
              </a:solidFill>
              <a:ln w="19050">
                <a:solidFill>
                  <a:schemeClr val="lt1"/>
                </a:solidFill>
              </a:ln>
              <a:effectLst/>
              <a:sp3d contourW="19050">
                <a:contourClr>
                  <a:schemeClr val="lt1"/>
                </a:contourClr>
              </a:sp3d>
            </c:spPr>
          </c:dPt>
          <c:dPt>
            <c:idx val="3"/>
            <c:invertIfNegative val="0"/>
            <c:bubble3D val="0"/>
            <c:spPr>
              <a:solidFill>
                <a:schemeClr val="accent1"/>
              </a:solidFill>
              <a:ln w="19050">
                <a:solidFill>
                  <a:schemeClr val="lt1"/>
                </a:solidFill>
              </a:ln>
              <a:effectLst/>
              <a:sp3d contourW="19050">
                <a:contourClr>
                  <a:schemeClr val="lt1"/>
                </a:contourClr>
              </a:sp3d>
            </c:spPr>
          </c:dPt>
          <c:dPt>
            <c:idx val="4"/>
            <c:invertIfNegative val="0"/>
            <c:bubble3D val="0"/>
            <c:spPr>
              <a:solidFill>
                <a:schemeClr val="accent1"/>
              </a:solidFill>
              <a:ln w="19050">
                <a:solidFill>
                  <a:schemeClr val="lt1"/>
                </a:solidFill>
              </a:ln>
              <a:effectLst/>
              <a:sp3d contourW="19050">
                <a:contourClr>
                  <a:schemeClr val="lt1"/>
                </a:contourClr>
              </a:sp3d>
            </c:spPr>
          </c:dPt>
          <c:dPt>
            <c:idx val="5"/>
            <c:invertIfNegative val="0"/>
            <c:bubble3D val="0"/>
            <c:spPr>
              <a:solidFill>
                <a:schemeClr val="accent1"/>
              </a:solidFill>
              <a:ln w="19050">
                <a:solidFill>
                  <a:schemeClr val="lt1"/>
                </a:solidFill>
              </a:ln>
              <a:effectLst/>
              <a:sp3d contourW="19050">
                <a:contourClr>
                  <a:schemeClr val="lt1"/>
                </a:contourClr>
              </a:sp3d>
            </c:spPr>
          </c:dPt>
          <c:dPt>
            <c:idx val="6"/>
            <c:invertIfNegative val="0"/>
            <c:bubble3D val="0"/>
            <c:spPr>
              <a:solidFill>
                <a:schemeClr val="accent1"/>
              </a:solidFill>
              <a:ln w="19050">
                <a:solidFill>
                  <a:schemeClr val="lt1"/>
                </a:solidFill>
              </a:ln>
              <a:effectLst/>
              <a:sp3d contourW="19050">
                <a:contourClr>
                  <a:schemeClr val="lt1"/>
                </a:contourClr>
              </a:sp3d>
            </c:spPr>
          </c:dPt>
          <c:dPt>
            <c:idx val="7"/>
            <c:invertIfNegative val="0"/>
            <c:bubble3D val="0"/>
            <c:spPr>
              <a:solidFill>
                <a:schemeClr val="accent1"/>
              </a:solidFill>
              <a:ln w="19050">
                <a:solidFill>
                  <a:schemeClr val="lt1"/>
                </a:solidFill>
              </a:ln>
              <a:effectLst/>
              <a:sp3d contourW="19050">
                <a:contourClr>
                  <a:schemeClr val="lt1"/>
                </a:contourClr>
              </a:sp3d>
            </c:spPr>
          </c:dPt>
          <c:dPt>
            <c:idx val="8"/>
            <c:invertIfNegative val="0"/>
            <c:bubble3D val="0"/>
            <c:spPr>
              <a:solidFill>
                <a:schemeClr val="accent1"/>
              </a:solidFill>
              <a:ln w="19050">
                <a:solidFill>
                  <a:schemeClr val="lt1"/>
                </a:solidFill>
              </a:ln>
              <a:effectLst/>
              <a:sp3d contourW="19050">
                <a:contourClr>
                  <a:schemeClr val="lt1"/>
                </a:contourClr>
              </a:sp3d>
            </c:spPr>
          </c:dPt>
          <c:dPt>
            <c:idx val="9"/>
            <c:invertIfNegative val="0"/>
            <c:bubble3D val="0"/>
            <c:spPr>
              <a:solidFill>
                <a:schemeClr val="accent1"/>
              </a:solidFill>
              <a:ln w="19050">
                <a:solidFill>
                  <a:schemeClr val="lt1"/>
                </a:solidFill>
              </a:ln>
              <a:effectLst/>
              <a:sp3d contourW="19050">
                <a:contourClr>
                  <a:schemeClr val="lt1"/>
                </a:contourClr>
              </a:sp3d>
            </c:spPr>
          </c:dPt>
          <c:dPt>
            <c:idx val="10"/>
            <c:invertIfNegative val="0"/>
            <c:bubble3D val="0"/>
            <c:spPr>
              <a:solidFill>
                <a:schemeClr val="accent1"/>
              </a:solidFill>
              <a:ln w="19050">
                <a:solidFill>
                  <a:schemeClr val="lt1"/>
                </a:solidFill>
              </a:ln>
              <a:effectLst/>
              <a:sp3d contourW="19050">
                <a:contourClr>
                  <a:schemeClr val="lt1"/>
                </a:contourClr>
              </a:sp3d>
            </c:spPr>
          </c:dPt>
          <c:cat>
            <c:strRef>
              <c:f>Munka1!$A$2:$A$13</c:f>
              <c:strCache>
                <c:ptCount val="12"/>
                <c:pt idx="0">
                  <c:v>Lakhatási támogatás</c:v>
                </c:pt>
                <c:pt idx="1">
                  <c:v>Krízistámogatás</c:v>
                </c:pt>
                <c:pt idx="2">
                  <c:v>Eseti támogatás</c:v>
                </c:pt>
                <c:pt idx="3">
                  <c:v>Temetési támogatás</c:v>
                </c:pt>
                <c:pt idx="4">
                  <c:v>Köztemetés</c:v>
                </c:pt>
                <c:pt idx="5">
                  <c:v>Gyógyszertámogatás</c:v>
                </c:pt>
                <c:pt idx="6">
                  <c:v>Ápolási díj adatszolgáltatás</c:v>
                </c:pt>
                <c:pt idx="7">
                  <c:v>Rendszeres gyermekvédelmi kedvezmény</c:v>
                </c:pt>
                <c:pt idx="8">
                  <c:v>Ösztöndíj</c:v>
                </c:pt>
                <c:pt idx="9">
                  <c:v>Környezettanulmány</c:v>
                </c:pt>
                <c:pt idx="10">
                  <c:v>Egyéb</c:v>
                </c:pt>
                <c:pt idx="11">
                  <c:v>Lakhatási támogatás</c:v>
                </c:pt>
              </c:strCache>
            </c:strRef>
          </c:cat>
          <c:val>
            <c:numRef>
              <c:f>Munka1!$B$2:$B$13</c:f>
              <c:numCache>
                <c:formatCode>General</c:formatCode>
                <c:ptCount val="12"/>
                <c:pt idx="0">
                  <c:v>82</c:v>
                </c:pt>
                <c:pt idx="1">
                  <c:v>2</c:v>
                </c:pt>
                <c:pt idx="2">
                  <c:v>196</c:v>
                </c:pt>
                <c:pt idx="3">
                  <c:v>40</c:v>
                </c:pt>
                <c:pt idx="4">
                  <c:v>1</c:v>
                </c:pt>
                <c:pt idx="5">
                  <c:v>19</c:v>
                </c:pt>
                <c:pt idx="6">
                  <c:v>7</c:v>
                </c:pt>
                <c:pt idx="7">
                  <c:v>40</c:v>
                </c:pt>
                <c:pt idx="8">
                  <c:v>6</c:v>
                </c:pt>
                <c:pt idx="9">
                  <c:v>16</c:v>
                </c:pt>
                <c:pt idx="10">
                  <c:v>115</c:v>
                </c:pt>
                <c:pt idx="11">
                  <c:v>82</c:v>
                </c:pt>
              </c:numCache>
            </c:numRef>
          </c:val>
        </c:ser>
        <c:ser>
          <c:idx val="1"/>
          <c:order val="1"/>
          <c:tx>
            <c:strRef>
              <c:f>Munka1!$C$1</c:f>
              <c:strCache>
                <c:ptCount val="1"/>
                <c:pt idx="0">
                  <c:v>alszám</c:v>
                </c:pt>
              </c:strCache>
            </c:strRef>
          </c:tx>
          <c:spPr>
            <a:solidFill>
              <a:schemeClr val="accent2"/>
            </a:solidFill>
            <a:ln w="25400">
              <a:solidFill>
                <a:schemeClr val="lt1"/>
              </a:solidFill>
            </a:ln>
            <a:effectLst/>
            <a:sp3d contourW="25400">
              <a:contourClr>
                <a:schemeClr val="lt1"/>
              </a:contourClr>
            </a:sp3d>
          </c:spPr>
          <c:invertIfNegative val="0"/>
          <c:dPt>
            <c:idx val="0"/>
            <c:invertIfNegative val="0"/>
            <c:bubble3D val="0"/>
            <c:spPr>
              <a:solidFill>
                <a:schemeClr val="accent2"/>
              </a:solidFill>
              <a:ln w="19050">
                <a:solidFill>
                  <a:schemeClr val="lt1"/>
                </a:solidFill>
              </a:ln>
              <a:effectLst/>
              <a:sp3d contourW="19050">
                <a:contourClr>
                  <a:schemeClr val="lt1"/>
                </a:contourClr>
              </a:sp3d>
            </c:spPr>
          </c:dPt>
          <c:dPt>
            <c:idx val="1"/>
            <c:invertIfNegative val="0"/>
            <c:bubble3D val="0"/>
            <c:spPr>
              <a:solidFill>
                <a:schemeClr val="accent2"/>
              </a:solidFill>
              <a:ln w="19050">
                <a:solidFill>
                  <a:schemeClr val="lt1"/>
                </a:solidFill>
              </a:ln>
              <a:effectLst/>
              <a:sp3d contourW="19050">
                <a:contourClr>
                  <a:schemeClr val="lt1"/>
                </a:contourClr>
              </a:sp3d>
            </c:spPr>
          </c:dPt>
          <c:dPt>
            <c:idx val="2"/>
            <c:invertIfNegative val="0"/>
            <c:bubble3D val="0"/>
            <c:spPr>
              <a:solidFill>
                <a:schemeClr val="accent2"/>
              </a:solidFill>
              <a:ln w="19050">
                <a:solidFill>
                  <a:schemeClr val="lt1"/>
                </a:solidFill>
              </a:ln>
              <a:effectLst/>
              <a:sp3d contourW="19050">
                <a:contourClr>
                  <a:schemeClr val="lt1"/>
                </a:contourClr>
              </a:sp3d>
            </c:spPr>
          </c:dPt>
          <c:dPt>
            <c:idx val="3"/>
            <c:invertIfNegative val="0"/>
            <c:bubble3D val="0"/>
            <c:spPr>
              <a:solidFill>
                <a:schemeClr val="accent2"/>
              </a:solidFill>
              <a:ln w="19050">
                <a:solidFill>
                  <a:schemeClr val="lt1"/>
                </a:solidFill>
              </a:ln>
              <a:effectLst/>
              <a:sp3d contourW="19050">
                <a:contourClr>
                  <a:schemeClr val="lt1"/>
                </a:contourClr>
              </a:sp3d>
            </c:spPr>
          </c:dPt>
          <c:dPt>
            <c:idx val="4"/>
            <c:invertIfNegative val="0"/>
            <c:bubble3D val="0"/>
            <c:spPr>
              <a:solidFill>
                <a:schemeClr val="accent2"/>
              </a:solidFill>
              <a:ln w="19050">
                <a:solidFill>
                  <a:schemeClr val="lt1"/>
                </a:solidFill>
              </a:ln>
              <a:effectLst/>
              <a:sp3d contourW="19050">
                <a:contourClr>
                  <a:schemeClr val="lt1"/>
                </a:contourClr>
              </a:sp3d>
            </c:spPr>
          </c:dPt>
          <c:dPt>
            <c:idx val="5"/>
            <c:invertIfNegative val="0"/>
            <c:bubble3D val="0"/>
            <c:spPr>
              <a:solidFill>
                <a:schemeClr val="accent2"/>
              </a:solidFill>
              <a:ln w="19050">
                <a:solidFill>
                  <a:schemeClr val="lt1"/>
                </a:solidFill>
              </a:ln>
              <a:effectLst/>
              <a:sp3d contourW="19050">
                <a:contourClr>
                  <a:schemeClr val="lt1"/>
                </a:contourClr>
              </a:sp3d>
            </c:spPr>
          </c:dPt>
          <c:dPt>
            <c:idx val="6"/>
            <c:invertIfNegative val="0"/>
            <c:bubble3D val="0"/>
            <c:spPr>
              <a:solidFill>
                <a:schemeClr val="accent2"/>
              </a:solidFill>
              <a:ln w="19050">
                <a:solidFill>
                  <a:schemeClr val="lt1"/>
                </a:solidFill>
              </a:ln>
              <a:effectLst/>
              <a:sp3d contourW="19050">
                <a:contourClr>
                  <a:schemeClr val="lt1"/>
                </a:contourClr>
              </a:sp3d>
            </c:spPr>
          </c:dPt>
          <c:dPt>
            <c:idx val="7"/>
            <c:invertIfNegative val="0"/>
            <c:bubble3D val="0"/>
            <c:spPr>
              <a:solidFill>
                <a:schemeClr val="accent2"/>
              </a:solidFill>
              <a:ln w="19050">
                <a:solidFill>
                  <a:schemeClr val="lt1"/>
                </a:solidFill>
              </a:ln>
              <a:effectLst/>
              <a:sp3d contourW="19050">
                <a:contourClr>
                  <a:schemeClr val="lt1"/>
                </a:contourClr>
              </a:sp3d>
            </c:spPr>
          </c:dPt>
          <c:dPt>
            <c:idx val="8"/>
            <c:invertIfNegative val="0"/>
            <c:bubble3D val="0"/>
            <c:spPr>
              <a:solidFill>
                <a:schemeClr val="accent2"/>
              </a:solidFill>
              <a:ln w="19050">
                <a:solidFill>
                  <a:schemeClr val="lt1"/>
                </a:solidFill>
              </a:ln>
              <a:effectLst/>
              <a:sp3d contourW="19050">
                <a:contourClr>
                  <a:schemeClr val="lt1"/>
                </a:contourClr>
              </a:sp3d>
            </c:spPr>
          </c:dPt>
          <c:dPt>
            <c:idx val="9"/>
            <c:invertIfNegative val="0"/>
            <c:bubble3D val="0"/>
            <c:spPr>
              <a:solidFill>
                <a:schemeClr val="accent2"/>
              </a:solidFill>
              <a:ln w="19050">
                <a:solidFill>
                  <a:schemeClr val="lt1"/>
                </a:solidFill>
              </a:ln>
              <a:effectLst/>
              <a:sp3d contourW="19050">
                <a:contourClr>
                  <a:schemeClr val="lt1"/>
                </a:contourClr>
              </a:sp3d>
            </c:spPr>
          </c:dPt>
          <c:dPt>
            <c:idx val="10"/>
            <c:invertIfNegative val="0"/>
            <c:bubble3D val="0"/>
            <c:spPr>
              <a:solidFill>
                <a:schemeClr val="accent2"/>
              </a:solidFill>
              <a:ln w="19050">
                <a:solidFill>
                  <a:schemeClr val="lt1"/>
                </a:solidFill>
              </a:ln>
              <a:effectLst/>
              <a:sp3d contourW="19050">
                <a:contourClr>
                  <a:schemeClr val="lt1"/>
                </a:contourClr>
              </a:sp3d>
            </c:spPr>
          </c:dPt>
          <c:cat>
            <c:strRef>
              <c:f>Munka1!$A$2:$A$13</c:f>
              <c:strCache>
                <c:ptCount val="12"/>
                <c:pt idx="0">
                  <c:v>Lakhatási támogatás</c:v>
                </c:pt>
                <c:pt idx="1">
                  <c:v>Krízistámogatás</c:v>
                </c:pt>
                <c:pt idx="2">
                  <c:v>Eseti támogatás</c:v>
                </c:pt>
                <c:pt idx="3">
                  <c:v>Temetési támogatás</c:v>
                </c:pt>
                <c:pt idx="4">
                  <c:v>Köztemetés</c:v>
                </c:pt>
                <c:pt idx="5">
                  <c:v>Gyógyszertámogatás</c:v>
                </c:pt>
                <c:pt idx="6">
                  <c:v>Ápolási díj adatszolgáltatás</c:v>
                </c:pt>
                <c:pt idx="7">
                  <c:v>Rendszeres gyermekvédelmi kedvezmény</c:v>
                </c:pt>
                <c:pt idx="8">
                  <c:v>Ösztöndíj</c:v>
                </c:pt>
                <c:pt idx="9">
                  <c:v>Környezettanulmány</c:v>
                </c:pt>
                <c:pt idx="10">
                  <c:v>Egyéb</c:v>
                </c:pt>
                <c:pt idx="11">
                  <c:v>Lakhatási támogatás</c:v>
                </c:pt>
              </c:strCache>
            </c:strRef>
          </c:cat>
          <c:val>
            <c:numRef>
              <c:f>Munka1!$C$2:$C$13</c:f>
              <c:numCache>
                <c:formatCode>General</c:formatCode>
                <c:ptCount val="12"/>
                <c:pt idx="0">
                  <c:v>55</c:v>
                </c:pt>
                <c:pt idx="1">
                  <c:v>7</c:v>
                </c:pt>
                <c:pt idx="2">
                  <c:v>283</c:v>
                </c:pt>
                <c:pt idx="3">
                  <c:v>16</c:v>
                </c:pt>
                <c:pt idx="4">
                  <c:v>2</c:v>
                </c:pt>
                <c:pt idx="5">
                  <c:v>5</c:v>
                </c:pt>
                <c:pt idx="6">
                  <c:v>1</c:v>
                </c:pt>
                <c:pt idx="7">
                  <c:v>47</c:v>
                </c:pt>
                <c:pt idx="8">
                  <c:v>12</c:v>
                </c:pt>
                <c:pt idx="9">
                  <c:v>11</c:v>
                </c:pt>
                <c:pt idx="10">
                  <c:v>400</c:v>
                </c:pt>
                <c:pt idx="11">
                  <c:v>55</c:v>
                </c:pt>
              </c:numCache>
            </c:numRef>
          </c:val>
        </c:ser>
        <c:dLbls>
          <c:showLegendKey val="0"/>
          <c:showVal val="0"/>
          <c:showCatName val="0"/>
          <c:showSerName val="0"/>
          <c:showPercent val="0"/>
          <c:showBubbleSize val="0"/>
        </c:dLbls>
        <c:gapWidth val="100"/>
        <c:shape val="box"/>
        <c:axId val="-390545440"/>
        <c:axId val="-390545984"/>
        <c:axId val="0"/>
      </c:bar3DChart>
      <c:valAx>
        <c:axId val="-3905459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45440"/>
        <c:crosses val="autoZero"/>
        <c:crossBetween val="between"/>
      </c:valAx>
      <c:catAx>
        <c:axId val="-390545440"/>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459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Ügyiratforgalom közfoglalkoztatással összefüggő</a:t>
            </a:r>
            <a:r>
              <a:rPr lang="hu-HU" baseline="0"/>
              <a:t> </a:t>
            </a:r>
            <a:r>
              <a:rPr lang="hu-HU"/>
              <a:t> ügyekben 2018. évben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manualLayout>
          <c:layoutTarget val="inner"/>
          <c:xMode val="edge"/>
          <c:yMode val="edge"/>
          <c:x val="0.46853651540980057"/>
          <c:y val="0.32250000000000001"/>
          <c:w val="0.49066623373109292"/>
          <c:h val="0.40325365579302586"/>
        </c:manualLayout>
      </c:layout>
      <c:barChart>
        <c:barDir val="bar"/>
        <c:grouping val="clustered"/>
        <c:varyColors val="0"/>
        <c:ser>
          <c:idx val="0"/>
          <c:order val="0"/>
          <c:tx>
            <c:strRef>
              <c:f>Munka1!$B$1</c:f>
              <c:strCache>
                <c:ptCount val="1"/>
                <c:pt idx="0">
                  <c:v>Főszám 6 db</c:v>
                </c:pt>
              </c:strCache>
            </c:strRef>
          </c:tx>
          <c:spPr>
            <a:solidFill>
              <a:schemeClr val="accent1"/>
            </a:solidFill>
            <a:ln>
              <a:noFill/>
            </a:ln>
            <a:effectLst/>
          </c:spPr>
          <c:invertIfNegative val="0"/>
          <c:cat>
            <c:strRef>
              <c:f>Munka1!$A$2</c:f>
              <c:strCache>
                <c:ptCount val="1"/>
                <c:pt idx="0">
                  <c:v>Közfoglalkoztatással összefüggő ügyiratok</c:v>
                </c:pt>
              </c:strCache>
            </c:strRef>
          </c:cat>
          <c:val>
            <c:numRef>
              <c:f>Munka1!$B$2</c:f>
              <c:numCache>
                <c:formatCode>General</c:formatCode>
                <c:ptCount val="1"/>
                <c:pt idx="0">
                  <c:v>6</c:v>
                </c:pt>
              </c:numCache>
            </c:numRef>
          </c:val>
        </c:ser>
        <c:ser>
          <c:idx val="1"/>
          <c:order val="1"/>
          <c:tx>
            <c:strRef>
              <c:f>Munka1!$C$1</c:f>
              <c:strCache>
                <c:ptCount val="1"/>
                <c:pt idx="0">
                  <c:v>Alszám 568 db</c:v>
                </c:pt>
              </c:strCache>
            </c:strRef>
          </c:tx>
          <c:spPr>
            <a:solidFill>
              <a:schemeClr val="accent2"/>
            </a:solidFill>
            <a:ln>
              <a:noFill/>
            </a:ln>
            <a:effectLst/>
          </c:spPr>
          <c:invertIfNegative val="0"/>
          <c:cat>
            <c:strRef>
              <c:f>Munka1!$A$2</c:f>
              <c:strCache>
                <c:ptCount val="1"/>
                <c:pt idx="0">
                  <c:v>Közfoglalkoztatással összefüggő ügyiratok</c:v>
                </c:pt>
              </c:strCache>
            </c:strRef>
          </c:cat>
          <c:val>
            <c:numRef>
              <c:f>Munka1!$C$2</c:f>
              <c:numCache>
                <c:formatCode>General</c:formatCode>
                <c:ptCount val="1"/>
                <c:pt idx="0">
                  <c:v>568</c:v>
                </c:pt>
              </c:numCache>
            </c:numRef>
          </c:val>
        </c:ser>
        <c:dLbls>
          <c:showLegendKey val="0"/>
          <c:showVal val="0"/>
          <c:showCatName val="0"/>
          <c:showSerName val="0"/>
          <c:showPercent val="0"/>
          <c:showBubbleSize val="0"/>
        </c:dLbls>
        <c:gapWidth val="182"/>
        <c:axId val="-390560672"/>
        <c:axId val="-390560128"/>
      </c:barChart>
      <c:valAx>
        <c:axId val="-390560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60672"/>
        <c:crosses val="autoZero"/>
        <c:crossBetween val="between"/>
      </c:valAx>
      <c:catAx>
        <c:axId val="-3905606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56012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Munka1!$B$1</c:f>
              <c:strCache>
                <c:ptCount val="1"/>
                <c:pt idx="0">
                  <c:v>Értékesítés</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hu-H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Munka1!$A$2:$A$4</c:f>
              <c:strCache>
                <c:ptCount val="3"/>
                <c:pt idx="0">
                  <c:v>Szenet igénylő</c:v>
                </c:pt>
                <c:pt idx="1">
                  <c:v>Tüzifát igényelt</c:v>
                </c:pt>
                <c:pt idx="2">
                  <c:v>Probán-bután palackos gázt igényelt</c:v>
                </c:pt>
              </c:strCache>
            </c:strRef>
          </c:cat>
          <c:val>
            <c:numRef>
              <c:f>Munka1!$B$2:$B$4</c:f>
              <c:numCache>
                <c:formatCode>General</c:formatCode>
                <c:ptCount val="3"/>
                <c:pt idx="0">
                  <c:v>1</c:v>
                </c:pt>
                <c:pt idx="1">
                  <c:v>18</c:v>
                </c:pt>
                <c:pt idx="2">
                  <c:v>39</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hu-H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hu-H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607</TotalTime>
  <Pages>47</Pages>
  <Words>13050</Words>
  <Characters>90046</Characters>
  <Application>Microsoft Office Word</Application>
  <DocSecurity>0</DocSecurity>
  <Lines>750</Lines>
  <Paragraphs>205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102891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Szász Éva</dc:creator>
  <cp:keywords/>
  <dc:description/>
  <cp:lastModifiedBy>Windows-felhasználó</cp:lastModifiedBy>
  <cp:revision>32</cp:revision>
  <dcterms:created xsi:type="dcterms:W3CDTF">2019-06-13T10:10:00Z</dcterms:created>
  <dcterms:modified xsi:type="dcterms:W3CDTF">2019-06-19T06:25:00Z</dcterms:modified>
</cp:coreProperties>
</file>