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FC" w:rsidRPr="000F5A1D" w:rsidRDefault="002225FC" w:rsidP="002225FC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</w:rPr>
      </w:pPr>
      <w:r w:rsidRPr="000F5A1D">
        <w:rPr>
          <w:rFonts w:asciiTheme="majorHAnsi" w:hAnsiTheme="majorHAnsi"/>
        </w:rPr>
        <w:t>Okirat szá</w:t>
      </w:r>
      <w:bookmarkStart w:id="0" w:name="_GoBack"/>
      <w:bookmarkEnd w:id="0"/>
      <w:r w:rsidRPr="000F5A1D">
        <w:rPr>
          <w:rFonts w:asciiTheme="majorHAnsi" w:hAnsiTheme="majorHAnsi"/>
        </w:rPr>
        <w:t>ma:</w:t>
      </w:r>
      <w:r w:rsidR="000F5A1D">
        <w:rPr>
          <w:rFonts w:asciiTheme="majorHAnsi" w:hAnsiTheme="majorHAnsi"/>
        </w:rPr>
        <w:t xml:space="preserve"> 242-15</w:t>
      </w:r>
      <w:r w:rsidR="000576D7">
        <w:rPr>
          <w:rFonts w:asciiTheme="majorHAnsi" w:hAnsiTheme="majorHAnsi"/>
        </w:rPr>
        <w:t>/2019</w:t>
      </w:r>
      <w:r w:rsidRPr="000F5A1D">
        <w:rPr>
          <w:rFonts w:asciiTheme="majorHAnsi" w:hAnsiTheme="majorHAnsi"/>
        </w:rPr>
        <w:t>.</w:t>
      </w:r>
    </w:p>
    <w:p w:rsidR="002225FC" w:rsidRPr="00E57AA3" w:rsidRDefault="002225FC" w:rsidP="002225FC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E57AA3">
        <w:rPr>
          <w:rFonts w:asciiTheme="majorHAnsi" w:hAnsiTheme="majorHAnsi"/>
          <w:sz w:val="40"/>
          <w:szCs w:val="24"/>
        </w:rPr>
        <w:t>Alapító okirat</w:t>
      </w:r>
      <w:r w:rsidRPr="00E57AA3">
        <w:rPr>
          <w:rFonts w:asciiTheme="majorHAnsi" w:hAnsiTheme="majorHAnsi"/>
          <w:sz w:val="40"/>
          <w:szCs w:val="24"/>
        </w:rPr>
        <w:br/>
      </w:r>
      <w:r w:rsidRPr="00E57AA3">
        <w:rPr>
          <w:rFonts w:asciiTheme="majorHAnsi" w:hAnsiTheme="majorHAnsi"/>
          <w:sz w:val="28"/>
          <w:szCs w:val="28"/>
        </w:rPr>
        <w:t>módosításokkal egységes szerkezetbe foglalva</w:t>
      </w:r>
    </w:p>
    <w:p w:rsidR="002225FC" w:rsidRPr="0033167C" w:rsidRDefault="002225FC" w:rsidP="002225FC">
      <w:pPr>
        <w:jc w:val="both"/>
        <w:rPr>
          <w:rFonts w:ascii="Times New Roman" w:hAnsi="Times New Roman"/>
          <w:sz w:val="24"/>
          <w:szCs w:val="24"/>
        </w:rPr>
      </w:pPr>
      <w:r w:rsidRPr="0033167C">
        <w:rPr>
          <w:rFonts w:ascii="Times New Roman" w:hAnsi="Times New Roman"/>
          <w:sz w:val="24"/>
          <w:szCs w:val="24"/>
        </w:rPr>
        <w:t xml:space="preserve">Az államháztartásról szóló 2011. évi CXCV. törvény 8/A. §-a és a nemzeti köznevelésről szóló 2011. évi CXC. törvény 21. § (2) bekezdése alapján a Játékvár Óvoda és Bölcsőde alapító okiratát a következők szerint adom ki: </w:t>
      </w:r>
    </w:p>
    <w:p w:rsidR="002225FC" w:rsidRDefault="002225FC" w:rsidP="002225FC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225FC" w:rsidRPr="00E57AA3" w:rsidRDefault="002225FC" w:rsidP="002225FC">
      <w:pPr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:rsidR="002225FC" w:rsidRPr="00E57AA3" w:rsidRDefault="002225FC" w:rsidP="002225FC">
      <w:pPr>
        <w:pStyle w:val="Stluskett"/>
      </w:pPr>
      <w:r w:rsidRPr="00E57AA3">
        <w:t xml:space="preserve">A költségvetési </w:t>
      </w:r>
      <w:r w:rsidRPr="003057B4">
        <w:t>szerv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>
        <w:t xml:space="preserve"> Játékvár Óvoda és Bölcsőde</w:t>
      </w:r>
    </w:p>
    <w:p w:rsidR="002225FC" w:rsidRPr="00E57AA3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  <w:szCs w:val="24"/>
        </w:rPr>
        <w:t>A költségvetési szerv</w:t>
      </w:r>
    </w:p>
    <w:p w:rsidR="002225FC" w:rsidRPr="00E57AA3" w:rsidRDefault="002225FC" w:rsidP="002225F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székhelye:</w:t>
      </w:r>
      <w:r>
        <w:rPr>
          <w:rFonts w:asciiTheme="majorHAnsi" w:hAnsiTheme="majorHAnsi"/>
        </w:rPr>
        <w:t xml:space="preserve"> 5435 Martfű, Munkácsy út 79.</w:t>
      </w:r>
    </w:p>
    <w:p w:rsidR="002225FC" w:rsidRPr="00E57AA3" w:rsidRDefault="002225FC" w:rsidP="002225F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telep</w:t>
      </w:r>
      <w:r w:rsidRPr="00E57AA3">
        <w:rPr>
          <w:rFonts w:asciiTheme="majorHAnsi" w:eastAsia="Calibri" w:hAnsiTheme="majorHAnsi"/>
          <w:szCs w:val="24"/>
        </w:rPr>
        <w:t>helye</w:t>
      </w:r>
      <w:r w:rsidRPr="00E57AA3">
        <w:rPr>
          <w:rFonts w:asciiTheme="majorHAnsi" w:hAnsiTheme="majorHAnsi"/>
          <w:szCs w:val="24"/>
        </w:rPr>
        <w:t>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2225FC" w:rsidRPr="007B783F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</w:rPr>
            </w:pPr>
          </w:p>
        </w:tc>
        <w:tc>
          <w:tcPr>
            <w:tcW w:w="228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megnevezése</w:t>
            </w:r>
          </w:p>
        </w:tc>
        <w:tc>
          <w:tcPr>
            <w:tcW w:w="243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telephely címe</w:t>
            </w:r>
          </w:p>
        </w:tc>
      </w:tr>
      <w:tr w:rsidR="002225FC" w:rsidRPr="007B783F" w:rsidTr="0060258B">
        <w:tc>
          <w:tcPr>
            <w:tcW w:w="288" w:type="pct"/>
            <w:vAlign w:val="center"/>
          </w:tcPr>
          <w:p w:rsidR="002225FC" w:rsidRPr="00744E0B" w:rsidRDefault="00342957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28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Játékvár Óvoda és Bölcsőde Bölcsődei intézményegysége</w:t>
            </w:r>
          </w:p>
        </w:tc>
        <w:tc>
          <w:tcPr>
            <w:tcW w:w="243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Május 1. út 19.</w:t>
            </w:r>
          </w:p>
        </w:tc>
      </w:tr>
    </w:tbl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</w:t>
      </w:r>
      <w:r w:rsidRPr="00E57AA3">
        <w:rPr>
          <w:rFonts w:asciiTheme="majorHAnsi" w:hAnsiTheme="majorHAnsi"/>
          <w:b/>
          <w:sz w:val="28"/>
          <w:szCs w:val="24"/>
        </w:rPr>
        <w:br/>
        <w:t>alapításával és megszűnésével összefüggő rendelkezések</w:t>
      </w:r>
    </w:p>
    <w:p w:rsidR="002225FC" w:rsidRPr="00AA5A28" w:rsidRDefault="002225FC" w:rsidP="002225FC">
      <w:pPr>
        <w:pStyle w:val="Stluskett"/>
        <w:ind w:left="567" w:hanging="567"/>
      </w:pPr>
      <w:r w:rsidRPr="00E57AA3">
        <w:t xml:space="preserve">A </w:t>
      </w:r>
      <w:r w:rsidRPr="00E3609C">
        <w:t>költségvetési</w:t>
      </w:r>
      <w:r w:rsidRPr="00E57AA3">
        <w:t xml:space="preserve"> szerv alapításának dátuma:</w:t>
      </w:r>
      <w:r>
        <w:t xml:space="preserve"> 2004. 01. 01.</w:t>
      </w:r>
    </w:p>
    <w:p w:rsidR="002225FC" w:rsidRPr="00E57AA3" w:rsidRDefault="002225FC" w:rsidP="002225FC">
      <w:pPr>
        <w:pStyle w:val="Stluskett"/>
        <w:ind w:left="567" w:hanging="567"/>
      </w:pPr>
      <w:r w:rsidRPr="00E57AA3">
        <w:t xml:space="preserve">A </w:t>
      </w:r>
      <w:r w:rsidRPr="00E3609C">
        <w:t>költségvetési</w:t>
      </w:r>
      <w:r w:rsidRPr="00E57AA3">
        <w:t xml:space="preserve"> szerv alapítására, átalakítására, megszüntetésére jogosult szerv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 w:rsidR="001F54F3">
        <w:t xml:space="preserve"> Martfű Város Önkormányzata</w:t>
      </w:r>
    </w:p>
    <w:p w:rsidR="002225FC" w:rsidRPr="00E57AA3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 irányítása, felügyelete</w:t>
      </w: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irányító szervének</w:t>
      </w:r>
    </w:p>
    <w:p w:rsidR="002225FC" w:rsidRPr="00E57AA3" w:rsidRDefault="002225FC" w:rsidP="002225FC">
      <w:pPr>
        <w:pStyle w:val="Stlus1harom"/>
        <w:ind w:hanging="657"/>
      </w:pPr>
      <w:r w:rsidRPr="00E57AA3">
        <w:t>megnevezése:</w:t>
      </w:r>
      <w:r>
        <w:t xml:space="preserve"> Martfű Város Önkormányzatának Képviselő-testülete</w:t>
      </w:r>
    </w:p>
    <w:p w:rsidR="002225FC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2225FC" w:rsidRDefault="002225FC" w:rsidP="002225FC">
      <w:pPr>
        <w:pStyle w:val="Stluskett"/>
        <w:ind w:left="567" w:hanging="567"/>
      </w:pPr>
      <w:r>
        <w:t>A költségvetési szerv fenntartójának</w:t>
      </w:r>
    </w:p>
    <w:p w:rsidR="002225FC" w:rsidRPr="00E57AA3" w:rsidRDefault="002225FC" w:rsidP="002225FC">
      <w:pPr>
        <w:pStyle w:val="Stlus1harom"/>
        <w:ind w:hanging="657"/>
      </w:pPr>
      <w:r>
        <w:t xml:space="preserve"> </w:t>
      </w:r>
      <w:r w:rsidRPr="00E57AA3">
        <w:t>megnevezése:</w:t>
      </w:r>
      <w:r>
        <w:t xml:space="preserve"> Martfű Város Önkormányzat</w:t>
      </w:r>
      <w:r w:rsidR="001F54F3">
        <w:rPr>
          <w:rFonts w:ascii="Times New Roman" w:hAnsi="Times New Roman" w:cs="Times New Roman"/>
          <w:sz w:val="24"/>
          <w:szCs w:val="24"/>
        </w:rPr>
        <w:t>a</w:t>
      </w:r>
    </w:p>
    <w:p w:rsidR="002225FC" w:rsidRPr="00AF26CD" w:rsidRDefault="002225FC" w:rsidP="002225FC">
      <w:pPr>
        <w:pStyle w:val="Stlus1harom"/>
        <w:ind w:hanging="657"/>
      </w:pPr>
      <w:r w:rsidRPr="00E57AA3">
        <w:t>székhelye:</w:t>
      </w:r>
      <w:r>
        <w:t xml:space="preserve"> 5435 Martfű, Szent István tér 1.</w:t>
      </w:r>
    </w:p>
    <w:p w:rsidR="002225FC" w:rsidRDefault="002225FC" w:rsidP="002225FC">
      <w:pPr>
        <w:pStyle w:val="Stlus1harom"/>
        <w:numPr>
          <w:ilvl w:val="0"/>
          <w:numId w:val="0"/>
        </w:numPr>
        <w:ind w:left="567"/>
      </w:pP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 tevékenysége</w:t>
      </w:r>
    </w:p>
    <w:p w:rsidR="002225FC" w:rsidRDefault="002225FC" w:rsidP="002225FC">
      <w:pPr>
        <w:pStyle w:val="Stluskett"/>
        <w:ind w:left="567" w:hanging="567"/>
      </w:pPr>
      <w:r w:rsidRPr="00E57AA3">
        <w:t>A költségvetési szerv közfeladata:</w:t>
      </w:r>
    </w:p>
    <w:p w:rsidR="002225FC" w:rsidRPr="00AA5A28" w:rsidRDefault="002225FC" w:rsidP="002225FC"/>
    <w:p w:rsidR="002225FC" w:rsidRPr="00AA5A28" w:rsidRDefault="002225FC" w:rsidP="002225FC">
      <w:pPr>
        <w:pStyle w:val="Listaszerbekezds"/>
        <w:ind w:left="360"/>
        <w:jc w:val="both"/>
        <w:rPr>
          <w:rFonts w:ascii="Times New Roman" w:hAnsi="Times New Roman"/>
          <w:sz w:val="24"/>
          <w:szCs w:val="24"/>
        </w:rPr>
      </w:pPr>
      <w:r w:rsidRPr="00AA5A28">
        <w:rPr>
          <w:rFonts w:ascii="Times New Roman" w:hAnsi="Times New Roman"/>
          <w:sz w:val="24"/>
          <w:szCs w:val="24"/>
        </w:rPr>
        <w:t xml:space="preserve">A nemzeti köznevelésről szóló 2011. évi CXC. törvény alapján 3-7 éves korú </w:t>
      </w:r>
      <w:r w:rsidRPr="00AA5A28">
        <w:rPr>
          <w:rFonts w:ascii="Times New Roman" w:hAnsi="Times New Roman"/>
          <w:sz w:val="24"/>
          <w:szCs w:val="24"/>
        </w:rPr>
        <w:tab/>
        <w:t xml:space="preserve">gyermekek nevelése, valamint a gyermekek védelméről és a gyámügyi igazgatásról </w:t>
      </w:r>
      <w:r w:rsidRPr="00AA5A28">
        <w:rPr>
          <w:rFonts w:ascii="Times New Roman" w:hAnsi="Times New Roman"/>
          <w:sz w:val="24"/>
          <w:szCs w:val="24"/>
        </w:rPr>
        <w:tab/>
        <w:t xml:space="preserve">szóló 1997. évi XXXI. tv. alapján a 3 éven aluli gyermekek napközbeni ellátása, </w:t>
      </w:r>
      <w:r w:rsidRPr="00AA5A28">
        <w:rPr>
          <w:rFonts w:ascii="Times New Roman" w:hAnsi="Times New Roman"/>
          <w:sz w:val="24"/>
          <w:szCs w:val="24"/>
        </w:rPr>
        <w:tab/>
        <w:t>gondozása, nevelése</w:t>
      </w:r>
    </w:p>
    <w:p w:rsidR="002225FC" w:rsidRPr="00AA5A28" w:rsidRDefault="002225FC" w:rsidP="002225FC">
      <w:pPr>
        <w:pStyle w:val="Listaszerbekezds"/>
        <w:ind w:left="360"/>
        <w:jc w:val="both"/>
        <w:rPr>
          <w:rFonts w:ascii="Times New Roman" w:hAnsi="Times New Roman"/>
          <w:sz w:val="24"/>
          <w:szCs w:val="24"/>
        </w:rPr>
      </w:pP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száma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szakágazat megnevezése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851020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óvodai nevelés</w:t>
            </w:r>
          </w:p>
        </w:tc>
      </w:tr>
    </w:tbl>
    <w:p w:rsidR="002225FC" w:rsidRDefault="002225FC" w:rsidP="002225FC">
      <w:pPr>
        <w:pStyle w:val="Stluskett"/>
        <w:ind w:left="567" w:hanging="567"/>
      </w:pPr>
      <w:r w:rsidRPr="00E57AA3">
        <w:t>A költségvetési szerv alaptevékenysége:</w:t>
      </w:r>
    </w:p>
    <w:p w:rsidR="0064135A" w:rsidRDefault="0064135A" w:rsidP="0064135A">
      <w:pPr>
        <w:ind w:left="1140" w:hanging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óvoda a gyermek 3 éves korától a tankötelezettség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kezdetéig nevelő intézmény.</w:t>
      </w:r>
    </w:p>
    <w:p w:rsidR="0064135A" w:rsidRPr="006D3DAB" w:rsidRDefault="0064135A" w:rsidP="0064135A">
      <w:pPr>
        <w:pStyle w:val="NormlWeb"/>
        <w:spacing w:before="0" w:beforeAutospacing="0" w:after="0" w:afterAutospacing="0"/>
        <w:ind w:left="2832" w:right="150"/>
        <w:jc w:val="both"/>
      </w:pPr>
      <w:r w:rsidRPr="006D3DAB">
        <w:t>Az óvodai nevelés feladata az óvodáskorú gyermek testi és lelki szükségleteinek kielégítése. Ezen belül:</w:t>
      </w:r>
    </w:p>
    <w:p w:rsidR="0064135A" w:rsidRPr="006D3DAB" w:rsidRDefault="0064135A" w:rsidP="0064135A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1" w:name="pr36"/>
      <w:bookmarkEnd w:id="1"/>
      <w:r w:rsidRPr="006D3DAB">
        <w:t>- az egészséges életmód alakítása,</w:t>
      </w:r>
    </w:p>
    <w:p w:rsidR="0064135A" w:rsidRPr="006D3DAB" w:rsidRDefault="0064135A" w:rsidP="0064135A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2" w:name="pr37"/>
      <w:bookmarkEnd w:id="2"/>
      <w:r w:rsidRPr="006D3DAB">
        <w:t>- az érzelmi nevelés és a szocializáció biztosítása,</w:t>
      </w:r>
    </w:p>
    <w:p w:rsidR="0064135A" w:rsidRDefault="0064135A" w:rsidP="0064135A">
      <w:pPr>
        <w:pStyle w:val="NormlWeb"/>
        <w:spacing w:before="0" w:beforeAutospacing="0" w:after="0" w:afterAutospacing="0"/>
        <w:ind w:left="3540" w:right="150"/>
        <w:jc w:val="both"/>
      </w:pPr>
      <w:bookmarkStart w:id="3" w:name="pr38"/>
      <w:bookmarkEnd w:id="3"/>
      <w:r w:rsidRPr="006D3DAB">
        <w:t>- az anyanyelvi-, értelmi fejlesztés és nevelés megva</w:t>
      </w:r>
      <w:r>
        <w:t>lósítása</w:t>
      </w:r>
    </w:p>
    <w:p w:rsidR="0064135A" w:rsidRPr="006D3DAB" w:rsidRDefault="0064135A" w:rsidP="0064135A">
      <w:pPr>
        <w:pStyle w:val="NormlWeb"/>
        <w:spacing w:before="0" w:beforeAutospacing="0" w:after="0" w:afterAutospacing="0"/>
        <w:ind w:left="3540" w:right="150"/>
        <w:jc w:val="both"/>
      </w:pPr>
      <w:r>
        <w:t>- intézményi étkeztetés biztosítása.</w:t>
      </w:r>
    </w:p>
    <w:p w:rsidR="0064135A" w:rsidRPr="00871F08" w:rsidRDefault="0064135A" w:rsidP="0064135A">
      <w:pPr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bölcsőde a gyermekek napközbeni ellátását biztosító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gyermekjóléti alapellátás. A 3 éven aluli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gondozása, nevelése, harmonikus testi, szellemi fejlődésének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elősegítése az életkori és egyéni sajátosságok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figyelembevételével. A családban nevelkedő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nappali felügyelete, gondozása, nevelése, étkeztetése napközbeni ellátás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keretében.</w:t>
      </w:r>
    </w:p>
    <w:p w:rsidR="0064135A" w:rsidRDefault="0064135A" w:rsidP="0064135A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</w:p>
    <w:p w:rsidR="0064135A" w:rsidRDefault="0064135A" w:rsidP="0064135A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  <w:r w:rsidRPr="00871F08">
        <w:rPr>
          <w:rFonts w:ascii="Times New Roman" w:hAnsi="Times New Roman"/>
          <w:b/>
          <w:bCs/>
          <w:sz w:val="24"/>
          <w:szCs w:val="24"/>
        </w:rPr>
        <w:t>Az intézmény</w:t>
      </w:r>
      <w:r>
        <w:rPr>
          <w:rFonts w:ascii="Times New Roman" w:hAnsi="Times New Roman"/>
          <w:b/>
          <w:bCs/>
          <w:sz w:val="24"/>
          <w:szCs w:val="24"/>
        </w:rPr>
        <w:t xml:space="preserve"> óvodái sajátos nevelési igényű gyermekeket is fogadnak.</w:t>
      </w:r>
    </w:p>
    <w:p w:rsidR="0064135A" w:rsidRDefault="0064135A" w:rsidP="0064135A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Pr="00871F08">
        <w:rPr>
          <w:rFonts w:ascii="Times New Roman" w:hAnsi="Times New Roman"/>
          <w:b/>
          <w:bCs/>
          <w:sz w:val="24"/>
          <w:szCs w:val="24"/>
        </w:rPr>
        <w:t xml:space="preserve"> sajátos nevelési igény</w:t>
      </w:r>
      <w:r>
        <w:rPr>
          <w:rFonts w:ascii="Times New Roman" w:hAnsi="Times New Roman"/>
          <w:b/>
          <w:bCs/>
          <w:sz w:val="24"/>
          <w:szCs w:val="24"/>
        </w:rPr>
        <w:t xml:space="preserve">ű gyermekek közül azon különleges bánásmódot igénylő gyermekek ellátására vállalkoznak, aki a szakértői bizottság szakértői véleménye alapján </w:t>
      </w:r>
    </w:p>
    <w:p w:rsidR="0064135A" w:rsidRPr="00716A2C" w:rsidRDefault="0064135A" w:rsidP="0064135A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autizmus spektrum zavarral küzd </w:t>
      </w:r>
    </w:p>
    <w:p w:rsidR="0064135A" w:rsidRPr="00716A2C" w:rsidRDefault="0064135A" w:rsidP="0064135A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>beszédfogyatékos</w:t>
      </w:r>
    </w:p>
    <w:p w:rsidR="0064135A" w:rsidRDefault="0064135A" w:rsidP="0064135A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mozgásszervi fogyatékos </w:t>
      </w:r>
    </w:p>
    <w:p w:rsidR="0064135A" w:rsidRPr="00735E05" w:rsidRDefault="0064135A" w:rsidP="0064135A">
      <w:pPr>
        <w:numPr>
          <w:ilvl w:val="0"/>
          <w:numId w:val="5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enyhén értelmi fogyatékos</w:t>
      </w:r>
    </w:p>
    <w:p w:rsidR="0064135A" w:rsidRDefault="0064135A" w:rsidP="0064135A">
      <w:pPr>
        <w:pStyle w:val="Listaszerbekezds"/>
        <w:ind w:left="0" w:firstLine="709"/>
        <w:rPr>
          <w:rFonts w:ascii="Times New Roman" w:hAnsi="Times New Roman"/>
          <w:sz w:val="24"/>
          <w:szCs w:val="24"/>
        </w:rPr>
      </w:pPr>
    </w:p>
    <w:p w:rsidR="0064135A" w:rsidRDefault="0064135A" w:rsidP="0064135A">
      <w:pPr>
        <w:pStyle w:val="Listaszerbekezds"/>
        <w:ind w:left="0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kategóriákon belül ellátásra kerülnek a</w:t>
      </w:r>
      <w:r>
        <w:rPr>
          <w:rFonts w:ascii="Times New Roman" w:hAnsi="Times New Roman"/>
          <w:sz w:val="24"/>
          <w:szCs w:val="24"/>
        </w:rPr>
        <w:t>z</w:t>
      </w:r>
    </w:p>
    <w:p w:rsidR="0064135A" w:rsidRDefault="0064135A" w:rsidP="0064135A">
      <w:pPr>
        <w:pStyle w:val="Listaszerbekezds"/>
        <w:ind w:left="0"/>
        <w:rPr>
          <w:rFonts w:ascii="Times New Roman" w:hAnsi="Times New Roman"/>
          <w:sz w:val="24"/>
          <w:szCs w:val="24"/>
        </w:rPr>
      </w:pPr>
    </w:p>
    <w:p w:rsidR="0064135A" w:rsidRDefault="0064135A" w:rsidP="0064135A">
      <w:pPr>
        <w:pStyle w:val="Listaszerbekezds"/>
        <w:ind w:left="0"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>Általános és specifikus tanulási zavarok (részképesség zavarok)</w:t>
      </w:r>
    </w:p>
    <w:p w:rsidR="0064135A" w:rsidRDefault="0064135A" w:rsidP="0064135A">
      <w:pPr>
        <w:pStyle w:val="Listaszerbekezds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135A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 meghatározott zavar</w:t>
      </w:r>
      <w:r w:rsidRPr="00871F08">
        <w:rPr>
          <w:rFonts w:ascii="Times New Roman" w:hAnsi="Times New Roman"/>
          <w:sz w:val="24"/>
          <w:szCs w:val="24"/>
        </w:rPr>
        <w:t xml:space="preserve"> BNO F 81.9</w:t>
      </w: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(tanulási ismeretek elsajátítási nehézsége)</w:t>
      </w: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t>Az aktivitás szabályozás és a figyelem zavarai</w:t>
      </w:r>
    </w:p>
    <w:p w:rsidR="0064135A" w:rsidRPr="00AD4ACD" w:rsidRDefault="0064135A" w:rsidP="0064135A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135A" w:rsidRPr="00871F08" w:rsidRDefault="0064135A" w:rsidP="0064135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>aktivitás- és figyelemzavar BNO F 90.0</w:t>
      </w:r>
    </w:p>
    <w:p w:rsidR="0064135A" w:rsidRPr="00871F08" w:rsidRDefault="0064135A" w:rsidP="0064135A">
      <w:pPr>
        <w:pStyle w:val="Listaszerbekezds"/>
        <w:numPr>
          <w:ilvl w:val="0"/>
          <w:numId w:val="4"/>
        </w:numPr>
        <w:ind w:firstLine="414"/>
        <w:contextualSpacing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hiperkinetikus magatartászavar BNO F 90.1</w:t>
      </w:r>
    </w:p>
    <w:p w:rsidR="0064135A" w:rsidRPr="00871F08" w:rsidRDefault="0064135A" w:rsidP="0064135A">
      <w:pPr>
        <w:pStyle w:val="Listaszerbekezds"/>
        <w:rPr>
          <w:rFonts w:ascii="Times New Roman" w:hAnsi="Times New Roman"/>
          <w:sz w:val="24"/>
          <w:szCs w:val="24"/>
        </w:rPr>
      </w:pPr>
    </w:p>
    <w:p w:rsidR="0064135A" w:rsidRDefault="0064135A" w:rsidP="0064135A">
      <w:pPr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 xml:space="preserve">Beszédfogyatékosság </w:t>
      </w:r>
    </w:p>
    <w:p w:rsidR="0064135A" w:rsidRPr="00CF0893" w:rsidRDefault="0064135A" w:rsidP="0064135A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135A" w:rsidRPr="00871F08" w:rsidRDefault="0064135A" w:rsidP="0064135A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kategórián belül ellátásra kerülnek azok az ép in</w:t>
      </w:r>
      <w:r>
        <w:rPr>
          <w:rFonts w:ascii="Times New Roman" w:hAnsi="Times New Roman"/>
          <w:sz w:val="24"/>
          <w:szCs w:val="24"/>
        </w:rPr>
        <w:t>tellektusú és ép hallású gyermekek</w:t>
      </w:r>
      <w:r w:rsidRPr="00871F08">
        <w:rPr>
          <w:rFonts w:ascii="Times New Roman" w:hAnsi="Times New Roman"/>
          <w:sz w:val="24"/>
          <w:szCs w:val="24"/>
        </w:rPr>
        <w:t>, akik az alábbi tünetekkel rendelkeznek:</w:t>
      </w:r>
    </w:p>
    <w:p w:rsidR="0064135A" w:rsidRPr="00871F08" w:rsidRDefault="0064135A" w:rsidP="0064135A">
      <w:pPr>
        <w:ind w:left="502"/>
        <w:rPr>
          <w:rFonts w:ascii="Times New Roman" w:hAnsi="Times New Roman"/>
          <w:b/>
          <w:sz w:val="24"/>
          <w:szCs w:val="24"/>
        </w:rPr>
      </w:pPr>
    </w:p>
    <w:p w:rsidR="0064135A" w:rsidRPr="00871F08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hangképzés zavarai (diszfónia)</w:t>
      </w:r>
    </w:p>
    <w:p w:rsidR="0064135A" w:rsidRPr="00871F08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beszéd- és a nyelvi fejlődés zavarai (megkésett beszédfejlődés, diszfázia, beszédészlelés és beszédmegértés zavara)</w:t>
      </w:r>
    </w:p>
    <w:p w:rsidR="0064135A" w:rsidRPr="00871F08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dyslalia (</w:t>
      </w:r>
      <w:r w:rsidRPr="00871F08">
        <w:rPr>
          <w:rFonts w:ascii="Times New Roman" w:hAnsi="Times New Roman"/>
          <w:sz w:val="24"/>
          <w:szCs w:val="24"/>
        </w:rPr>
        <w:t>pöszeség</w:t>
      </w:r>
      <w:r>
        <w:rPr>
          <w:rFonts w:ascii="Times New Roman" w:hAnsi="Times New Roman"/>
          <w:sz w:val="24"/>
          <w:szCs w:val="24"/>
        </w:rPr>
        <w:t>)</w:t>
      </w:r>
    </w:p>
    <w:p w:rsidR="0064135A" w:rsidRPr="00871F08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orrhangzós beszéd</w:t>
      </w:r>
    </w:p>
    <w:p w:rsidR="0064135A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beszédfolyamatosság zavarai (dadogás, hadarás)</w:t>
      </w:r>
    </w:p>
    <w:p w:rsidR="0064135A" w:rsidRDefault="0064135A" w:rsidP="0064135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ezek halmozott előfordulása (pl. komplex nyelvi fejlődési zavar, akadályozott beszédfejlődés)</w:t>
      </w: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64135A" w:rsidRPr="00AD4ACD" w:rsidRDefault="0064135A" w:rsidP="0064135A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t>Mozgásszervi fogyatékosság</w:t>
      </w:r>
    </w:p>
    <w:p w:rsidR="0064135A" w:rsidRPr="00AD4ACD" w:rsidRDefault="0064135A" w:rsidP="0064135A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>Ezen kategórián belül ellátásra kerülnek azok a mozgásszervi fogyatékos, ép intellektusú, önállóan közlekedő tanulók, akik szakértői véleménnyel rendelkeznek azon mozgásos tünetcsoportok esetén</w:t>
      </w:r>
    </w:p>
    <w:p w:rsidR="0064135A" w:rsidRPr="00AD4ACD" w:rsidRDefault="0064135A" w:rsidP="0064135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melyek elsősorban ortopédiai elváltozások, </w:t>
      </w:r>
    </w:p>
    <w:p w:rsidR="0064135A" w:rsidRPr="00AD4ACD" w:rsidRDefault="0064135A" w:rsidP="0064135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járási rendellenességek,</w:t>
      </w:r>
    </w:p>
    <w:p w:rsidR="0064135A" w:rsidRDefault="0064135A" w:rsidP="0064135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alsó végtag veleszületett rövidülése</w:t>
      </w: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135A" w:rsidRDefault="0064135A" w:rsidP="0064135A">
      <w:pPr>
        <w:widowControl w:val="0"/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/>
          <w:b/>
          <w:i/>
          <w:sz w:val="24"/>
          <w:szCs w:val="24"/>
          <w:u w:val="single"/>
        </w:rPr>
      </w:pPr>
      <w:r w:rsidRPr="00A54A6D">
        <w:rPr>
          <w:rFonts w:ascii="Times New Roman" w:hAnsi="Times New Roman"/>
          <w:b/>
          <w:i/>
          <w:sz w:val="24"/>
          <w:szCs w:val="24"/>
          <w:u w:val="single"/>
        </w:rPr>
        <w:t>Enyhén értelmi fogyatékosság</w:t>
      </w:r>
    </w:p>
    <w:p w:rsidR="0064135A" w:rsidRDefault="0064135A" w:rsidP="0064135A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enyhén értelmi fogyatékos gyermek fejlesztésében meghatározó a nem fogyatékos óvodás korúakkal történő együttnevelés. A spontán tanulást, a társakkal való együttműködést, a kommunikáció fejlődését segítik azok az élmények, tapasztalatok és minták, amelyeket a gyermek a kortárscsoportban megél. Az integrált óvodai nevelés keretében szükség szerint gondoskodni kell a folyamatos gyógypedagógiai megsegítésről.</w:t>
      </w:r>
    </w:p>
    <w:p w:rsidR="002225FC" w:rsidRPr="001F54F3" w:rsidRDefault="001F54F3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1F54F3">
        <w:rPr>
          <w:rFonts w:ascii="Times New Roman" w:hAnsi="Times New Roman" w:cs="Times New Roman"/>
          <w:sz w:val="24"/>
          <w:szCs w:val="24"/>
        </w:rPr>
        <w:t xml:space="preserve">Az intézményben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F54F3">
        <w:rPr>
          <w:rFonts w:ascii="Times New Roman" w:hAnsi="Times New Roman" w:cs="Times New Roman"/>
          <w:sz w:val="24"/>
          <w:szCs w:val="24"/>
        </w:rPr>
        <w:t>gyermekétkez</w:t>
      </w:r>
      <w:r>
        <w:rPr>
          <w:rFonts w:ascii="Times New Roman" w:hAnsi="Times New Roman" w:cs="Times New Roman"/>
          <w:sz w:val="24"/>
          <w:szCs w:val="24"/>
        </w:rPr>
        <w:t>tetés feladatait Martfű Város Önkormányzata Gyermekjóléti és Szociális Szolgáltató Központ végzi.</w:t>
      </w:r>
    </w:p>
    <w:p w:rsidR="002225FC" w:rsidRPr="00E57AA3" w:rsidRDefault="002225FC" w:rsidP="002225FC">
      <w:pPr>
        <w:pStyle w:val="Stluskett"/>
        <w:ind w:left="567" w:hanging="567"/>
      </w:pPr>
      <w:r w:rsidRPr="00E57AA3"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funkciószám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kormányzati funkció megnevezése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091110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Óvodai nevelés, ellátás szakmai  feladatai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091120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Sajátos nevelési igényű gyermekek óvodai nevelésének, ellátásának szakmai feladatai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106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091140</w:t>
            </w:r>
          </w:p>
        </w:tc>
        <w:tc>
          <w:tcPr>
            <w:tcW w:w="364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Óvodai nevelés, ellátás működési feladatai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068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104031</w:t>
            </w:r>
          </w:p>
        </w:tc>
        <w:tc>
          <w:tcPr>
            <w:tcW w:w="3644" w:type="pct"/>
          </w:tcPr>
          <w:p w:rsidR="002225FC" w:rsidRDefault="000046B2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Gyermekek bölcsődében és mini bölcsődében történő ellátása</w:t>
            </w:r>
          </w:p>
        </w:tc>
      </w:tr>
    </w:tbl>
    <w:p w:rsidR="002225FC" w:rsidRDefault="002225FC" w:rsidP="002225FC">
      <w:pPr>
        <w:pStyle w:val="Stluskett"/>
        <w:ind w:left="567" w:hanging="567"/>
      </w:pPr>
      <w:r w:rsidRPr="00E57AA3">
        <w:t>A költségvetési szerv illetékessége, működési területe:</w:t>
      </w:r>
    </w:p>
    <w:p w:rsidR="002225FC" w:rsidRPr="00F55918" w:rsidRDefault="002225FC" w:rsidP="002225FC"/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lastRenderedPageBreak/>
        <w:t>Óvodai ellátás és nevelés ese</w:t>
      </w:r>
      <w:r>
        <w:rPr>
          <w:rFonts w:ascii="Times New Roman" w:hAnsi="Times New Roman"/>
          <w:sz w:val="24"/>
          <w:szCs w:val="24"/>
        </w:rPr>
        <w:t xml:space="preserve">tén Martfű Város </w:t>
      </w:r>
      <w:r w:rsidRPr="00F55918">
        <w:rPr>
          <w:rFonts w:ascii="Times New Roman" w:hAnsi="Times New Roman"/>
          <w:sz w:val="24"/>
          <w:szCs w:val="24"/>
        </w:rPr>
        <w:t>közigazgatási területe és vonzáskörzete</w:t>
      </w:r>
    </w:p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2225FC" w:rsidRPr="00F55918" w:rsidRDefault="002225FC" w:rsidP="002225FC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t>Bölcsődei ellátás esetén</w:t>
      </w:r>
      <w:r w:rsidRPr="00F55918">
        <w:rPr>
          <w:rFonts w:ascii="Times New Roman" w:hAnsi="Times New Roman"/>
          <w:b/>
          <w:sz w:val="24"/>
          <w:szCs w:val="24"/>
        </w:rPr>
        <w:t xml:space="preserve"> </w:t>
      </w:r>
      <w:r w:rsidRPr="00F55918">
        <w:rPr>
          <w:rFonts w:ascii="Times New Roman" w:hAnsi="Times New Roman"/>
          <w:sz w:val="24"/>
          <w:szCs w:val="24"/>
        </w:rPr>
        <w:t>Martfű Város közigazgatási területe és vonzáskörzete</w:t>
      </w:r>
    </w:p>
    <w:p w:rsidR="002225FC" w:rsidRPr="00FA6109" w:rsidRDefault="002225FC" w:rsidP="002225FC">
      <w:pPr>
        <w:pStyle w:val="Listaszerbekezds"/>
        <w:rPr>
          <w:rFonts w:asciiTheme="majorHAnsi" w:hAnsiTheme="majorHAnsi"/>
        </w:rPr>
      </w:pPr>
    </w:p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költségvetési szerv szervezete és működése</w:t>
      </w:r>
    </w:p>
    <w:p w:rsidR="002225FC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A költségvetési szerv vezetőjének megbízási rendje:</w:t>
      </w:r>
    </w:p>
    <w:p w:rsidR="002225FC" w:rsidRDefault="002225FC" w:rsidP="002225FC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contextualSpacing w:val="0"/>
        <w:jc w:val="both"/>
        <w:rPr>
          <w:rFonts w:asciiTheme="majorHAnsi" w:hAnsiTheme="majorHAnsi"/>
        </w:rPr>
      </w:pPr>
    </w:p>
    <w:p w:rsidR="002225FC" w:rsidRPr="00F55918" w:rsidRDefault="002225FC" w:rsidP="002225FC">
      <w:pPr>
        <w:pStyle w:val="Listaszerbekezds"/>
        <w:tabs>
          <w:tab w:val="left" w:pos="1701"/>
          <w:tab w:val="left" w:pos="3686"/>
        </w:tabs>
        <w:ind w:left="360"/>
        <w:rPr>
          <w:rFonts w:ascii="Times New Roman" w:hAnsi="Times New Roman"/>
          <w:sz w:val="24"/>
          <w:szCs w:val="24"/>
        </w:rPr>
      </w:pPr>
      <w:r w:rsidRPr="00F55918">
        <w:rPr>
          <w:rFonts w:ascii="Times New Roman" w:hAnsi="Times New Roman"/>
          <w:sz w:val="24"/>
          <w:szCs w:val="24"/>
        </w:rPr>
        <w:t>Martfű Város Önkormányzata Képviselő-testülete a helyi Önkormányzatokról szóló 1990. évi LXV. tv. 10.§(1) bekezdés, a közalkalmazottak jogállásáról szóló 1992. évi XXXIII. tv. 23.§ alapján. A költségvetési szerv vezetőjét a képviselő-testület nevezi ki és menti fel 5 év, határozott időtartamra. Az egyéb munkáltatói jogokat a polgármester gyakorolja.</w:t>
      </w:r>
    </w:p>
    <w:p w:rsidR="002225FC" w:rsidRPr="00CD7BA3" w:rsidRDefault="002225FC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</w:p>
    <w:p w:rsidR="002225FC" w:rsidRPr="00E57AA3" w:rsidRDefault="002225FC" w:rsidP="002225F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</w:rPr>
      </w:pPr>
      <w:r w:rsidRPr="00E57AA3">
        <w:rPr>
          <w:rFonts w:asciiTheme="majorHAnsi" w:hAnsiTheme="majorHAnsi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foglalkoztatási jogviszony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jogviszonyt szabályozó jogszabály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közalkalmazotti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Közalkalmazottak jogállásáról szóló 2012. évi XXXIII. tv.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692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munkaviszony</w:t>
            </w:r>
          </w:p>
        </w:tc>
        <w:tc>
          <w:tcPr>
            <w:tcW w:w="3020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Munka Törvénykönyvéről szóló 2012. évi I. tv.</w:t>
            </w:r>
          </w:p>
        </w:tc>
      </w:tr>
      <w:tr w:rsidR="00EF4605" w:rsidRPr="0059292E" w:rsidTr="0060258B">
        <w:tc>
          <w:tcPr>
            <w:tcW w:w="288" w:type="pct"/>
            <w:vAlign w:val="center"/>
          </w:tcPr>
          <w:p w:rsidR="00EF4605" w:rsidRPr="00744E0B" w:rsidRDefault="00EF4605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1692" w:type="pct"/>
          </w:tcPr>
          <w:p w:rsidR="00EF4605" w:rsidRDefault="00EF4605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megbízási jogviszony</w:t>
            </w:r>
          </w:p>
        </w:tc>
        <w:tc>
          <w:tcPr>
            <w:tcW w:w="3020" w:type="pct"/>
          </w:tcPr>
          <w:p w:rsidR="00EF4605" w:rsidRDefault="00EF4605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 Polgári Törvénykönyvről szóló 2013. évi V. törvény</w:t>
            </w:r>
          </w:p>
        </w:tc>
      </w:tr>
    </w:tbl>
    <w:p w:rsidR="002225FC" w:rsidRPr="00E57AA3" w:rsidRDefault="002225FC" w:rsidP="002225F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57AA3">
        <w:rPr>
          <w:rFonts w:asciiTheme="majorHAnsi" w:hAnsiTheme="majorHAnsi"/>
          <w:b/>
          <w:sz w:val="28"/>
          <w:szCs w:val="24"/>
        </w:rPr>
        <w:t>A köznevelési intézményre vonatkozó rendelkezések</w:t>
      </w:r>
    </w:p>
    <w:p w:rsidR="002225FC" w:rsidRPr="00E57AA3" w:rsidRDefault="002225FC" w:rsidP="002225FC">
      <w:pPr>
        <w:pStyle w:val="Stluskett"/>
        <w:ind w:left="567" w:hanging="567"/>
      </w:pPr>
      <w:r>
        <w:t>A köznevelési intézmény</w:t>
      </w:r>
    </w:p>
    <w:p w:rsidR="002225FC" w:rsidRPr="00871F08" w:rsidRDefault="002225FC" w:rsidP="002225FC">
      <w:pPr>
        <w:pStyle w:val="Stlus1harom"/>
      </w:pPr>
      <w:r w:rsidRPr="00E57AA3">
        <w:t>típusa:</w:t>
      </w:r>
      <w:r>
        <w:t xml:space="preserve"> </w:t>
      </w:r>
      <w:r w:rsidRPr="00871F08">
        <w:t>Óvoda – 3-7 éve</w:t>
      </w:r>
      <w:r>
        <w:t xml:space="preserve">s gyermekek nevelését ellátó </w:t>
      </w:r>
      <w:r w:rsidRPr="00871F08">
        <w:t>nevelési-oktatási intézmény</w:t>
      </w:r>
    </w:p>
    <w:p w:rsidR="002225FC" w:rsidRDefault="002225FC" w:rsidP="002225FC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Bö</w:t>
      </w:r>
      <w:r>
        <w:rPr>
          <w:rFonts w:ascii="Times New Roman" w:hAnsi="Times New Roman"/>
          <w:sz w:val="24"/>
          <w:szCs w:val="24"/>
        </w:rPr>
        <w:t xml:space="preserve">lcsőde – 3 éven aluli gyermekek </w:t>
      </w:r>
      <w:r w:rsidRPr="00871F08">
        <w:rPr>
          <w:rFonts w:ascii="Times New Roman" w:hAnsi="Times New Roman"/>
          <w:sz w:val="24"/>
          <w:szCs w:val="24"/>
        </w:rPr>
        <w:t xml:space="preserve">gondozása, </w:t>
      </w:r>
      <w:r w:rsidRPr="00871F0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nevelése</w:t>
      </w:r>
      <w:r w:rsidRPr="00871F08">
        <w:rPr>
          <w:rFonts w:ascii="Times New Roman" w:hAnsi="Times New Roman"/>
          <w:sz w:val="24"/>
          <w:szCs w:val="24"/>
        </w:rPr>
        <w:t xml:space="preserve"> </w:t>
      </w:r>
    </w:p>
    <w:p w:rsidR="002225FC" w:rsidRPr="00B702B1" w:rsidRDefault="002225FC" w:rsidP="002225FC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yermekjóléti alapellátás – gyermekek napközbeni ellátása</w:t>
      </w:r>
    </w:p>
    <w:p w:rsidR="002225FC" w:rsidRPr="001F54F3" w:rsidRDefault="002225FC" w:rsidP="00DF7672">
      <w:pPr>
        <w:pStyle w:val="Stlus1harom"/>
        <w:ind w:hanging="657"/>
      </w:pPr>
      <w:r w:rsidRPr="00E57AA3">
        <w:t>alapfeladatának jogszabály szerinti megnevezése:</w:t>
      </w:r>
      <w:r w:rsidR="009F7F77">
        <w:t xml:space="preserve"> óvoda</w:t>
      </w:r>
      <w:r w:rsidR="009F7F77" w:rsidRPr="001F54F3">
        <w:rPr>
          <w:b/>
        </w:rPr>
        <w:t>-</w:t>
      </w:r>
      <w:r w:rsidR="009F7F77" w:rsidRPr="001F54F3">
        <w:t>bölcsőde</w:t>
      </w:r>
      <w:r w:rsidR="00342957" w:rsidRPr="001F54F3">
        <w:t xml:space="preserve"> </w:t>
      </w:r>
    </w:p>
    <w:p w:rsidR="002225FC" w:rsidRDefault="002225FC" w:rsidP="002225FC">
      <w:pPr>
        <w:pStyle w:val="Stlus1harom"/>
        <w:ind w:hanging="657"/>
      </w:pPr>
      <w:r>
        <w:t>gazdálkodásával</w:t>
      </w:r>
      <w:r w:rsidRPr="00E57AA3">
        <w:t xml:space="preserve"> összefüggő jogosítványok:</w:t>
      </w:r>
    </w:p>
    <w:p w:rsidR="002225FC" w:rsidRPr="00B702B1" w:rsidRDefault="002225FC" w:rsidP="002225FC">
      <w:r>
        <w:t>Gazdálkodási feladatait a Martfűi Polgármesteri Hivatal /5435 Martfű, Szent István tér 1./ látja el.</w:t>
      </w:r>
    </w:p>
    <w:p w:rsidR="002225FC" w:rsidRPr="00E57AA3" w:rsidRDefault="002225FC" w:rsidP="002225FC">
      <w:pPr>
        <w:pStyle w:val="Stluskett"/>
        <w:ind w:left="567" w:hanging="567"/>
      </w:pPr>
      <w:r>
        <w:t>A k</w:t>
      </w:r>
      <w:r w:rsidRPr="00E57AA3">
        <w:t>öznevelési intézmény tagintézménye(i):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269"/>
        <w:gridCol w:w="4269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tagintézmény megnevezése</w:t>
            </w: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tagintézmény címe</w:t>
            </w:r>
          </w:p>
        </w:tc>
      </w:tr>
      <w:tr w:rsidR="002225FC" w:rsidRPr="00E57AA3" w:rsidTr="0060258B">
        <w:tc>
          <w:tcPr>
            <w:tcW w:w="288" w:type="pct"/>
            <w:vAlign w:val="center"/>
          </w:tcPr>
          <w:p w:rsidR="002225FC" w:rsidRPr="0036687F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35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Játékvár Óvoda és Bölcsőde Kossuth úti tagóvoda</w:t>
            </w:r>
          </w:p>
        </w:tc>
        <w:tc>
          <w:tcPr>
            <w:tcW w:w="2356" w:type="pct"/>
          </w:tcPr>
          <w:p w:rsidR="002225FC" w:rsidRPr="0036687F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5435 Martfű, Kossuth út 22-24.</w:t>
            </w:r>
          </w:p>
        </w:tc>
      </w:tr>
    </w:tbl>
    <w:p w:rsidR="002225FC" w:rsidRDefault="002225FC" w:rsidP="002225FC">
      <w:pPr>
        <w:pStyle w:val="Stluskett"/>
        <w:numPr>
          <w:ilvl w:val="0"/>
          <w:numId w:val="0"/>
        </w:numPr>
        <w:ind w:left="567"/>
      </w:pPr>
    </w:p>
    <w:p w:rsidR="002225FC" w:rsidRPr="00925B8B" w:rsidRDefault="002225FC" w:rsidP="002225FC">
      <w:pPr>
        <w:pStyle w:val="Stluskett"/>
        <w:ind w:left="567" w:hanging="567"/>
      </w:pPr>
      <w:r w:rsidRPr="00925B8B">
        <w:t>A feladatellátási helyenként felvehető maximális gyermek-, tanulólétszám a köznevelési intézmény</w:t>
      </w:r>
    </w:p>
    <w:tbl>
      <w:tblPr>
        <w:tblStyle w:val="Rcsostblzat"/>
        <w:tblW w:w="5000" w:type="pct"/>
        <w:tblLayout w:type="fixed"/>
        <w:tblLook w:val="04A0" w:firstRow="1" w:lastRow="0" w:firstColumn="1" w:lastColumn="0" w:noHBand="0" w:noVBand="1"/>
      </w:tblPr>
      <w:tblGrid>
        <w:gridCol w:w="279"/>
        <w:gridCol w:w="4528"/>
        <w:gridCol w:w="2075"/>
        <w:gridCol w:w="2178"/>
      </w:tblGrid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2499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59292E">
              <w:rPr>
                <w:rFonts w:asciiTheme="majorHAnsi" w:hAnsiTheme="majorHAnsi"/>
              </w:rPr>
              <w:t xml:space="preserve">feladatellátási hely </w:t>
            </w:r>
            <w:r w:rsidRPr="00744E0B">
              <w:rPr>
                <w:rFonts w:asciiTheme="majorHAnsi" w:hAnsiTheme="majorHAnsi"/>
              </w:rPr>
              <w:t>megnevezése</w:t>
            </w:r>
          </w:p>
        </w:tc>
        <w:tc>
          <w:tcPr>
            <w:tcW w:w="1145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tagozat megjelölése</w:t>
            </w:r>
          </w:p>
        </w:tc>
        <w:tc>
          <w:tcPr>
            <w:tcW w:w="1202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maximális gyermek-, tanulólétszám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2499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Munkácsy úti Óvoda</w:t>
            </w:r>
          </w:p>
        </w:tc>
        <w:tc>
          <w:tcPr>
            <w:tcW w:w="1145" w:type="pct"/>
          </w:tcPr>
          <w:p w:rsidR="002225FC" w:rsidRPr="009F7F77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b/>
                <w:strike/>
                <w:color w:val="FF0000"/>
              </w:rPr>
            </w:pPr>
          </w:p>
        </w:tc>
        <w:tc>
          <w:tcPr>
            <w:tcW w:w="1202" w:type="pct"/>
          </w:tcPr>
          <w:p w:rsidR="002225FC" w:rsidRPr="00744E0B" w:rsidRDefault="00293A9F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0F5A1D">
              <w:rPr>
                <w:rFonts w:asciiTheme="majorHAnsi" w:hAnsiTheme="majorHAnsi"/>
              </w:rPr>
              <w:t>115</w:t>
            </w:r>
            <w:r w:rsidR="002225FC" w:rsidRPr="000F5A1D">
              <w:rPr>
                <w:rFonts w:asciiTheme="majorHAnsi" w:hAnsiTheme="majorHAnsi"/>
              </w:rPr>
              <w:t xml:space="preserve"> fő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lastRenderedPageBreak/>
              <w:t>2</w:t>
            </w:r>
          </w:p>
        </w:tc>
        <w:tc>
          <w:tcPr>
            <w:tcW w:w="2499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Kossuth úti Tagóvodája</w:t>
            </w:r>
          </w:p>
        </w:tc>
        <w:tc>
          <w:tcPr>
            <w:tcW w:w="1145" w:type="pct"/>
          </w:tcPr>
          <w:p w:rsidR="002225FC" w:rsidRPr="009F7F77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b/>
                <w:strike/>
                <w:color w:val="FF0000"/>
              </w:rPr>
            </w:pPr>
          </w:p>
        </w:tc>
        <w:tc>
          <w:tcPr>
            <w:tcW w:w="1202" w:type="pct"/>
          </w:tcPr>
          <w:p w:rsidR="002225FC" w:rsidRPr="00744E0B" w:rsidRDefault="00293A9F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0F5A1D">
              <w:rPr>
                <w:rFonts w:asciiTheme="majorHAnsi" w:hAnsiTheme="majorHAnsi"/>
              </w:rPr>
              <w:t>7</w:t>
            </w:r>
            <w:r w:rsidR="002225FC" w:rsidRPr="000F5A1D">
              <w:rPr>
                <w:rFonts w:asciiTheme="majorHAnsi" w:hAnsiTheme="majorHAnsi"/>
              </w:rPr>
              <w:t>5 fő</w:t>
            </w:r>
          </w:p>
        </w:tc>
      </w:tr>
      <w:tr w:rsidR="002225FC" w:rsidRPr="0059292E" w:rsidTr="0060258B">
        <w:tc>
          <w:tcPr>
            <w:tcW w:w="154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2499" w:type="pct"/>
          </w:tcPr>
          <w:p w:rsidR="002225FC" w:rsidRPr="00551C58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/>
                <w:sz w:val="24"/>
                <w:szCs w:val="24"/>
              </w:rPr>
            </w:pPr>
            <w:r w:rsidRPr="00551C58">
              <w:rPr>
                <w:rFonts w:ascii="Times New Roman" w:hAnsi="Times New Roman"/>
                <w:sz w:val="24"/>
                <w:szCs w:val="24"/>
              </w:rPr>
              <w:t>Játékvár Óvoda és Bölcsőde Bölcsődei intézményegysége</w:t>
            </w:r>
          </w:p>
        </w:tc>
        <w:tc>
          <w:tcPr>
            <w:tcW w:w="1145" w:type="pct"/>
          </w:tcPr>
          <w:p w:rsidR="002225FC" w:rsidRPr="009F7F77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b/>
                <w:strike/>
                <w:color w:val="FF0000"/>
              </w:rPr>
            </w:pPr>
          </w:p>
        </w:tc>
        <w:tc>
          <w:tcPr>
            <w:tcW w:w="1202" w:type="pct"/>
          </w:tcPr>
          <w:p w:rsidR="002225FC" w:rsidRDefault="002225FC" w:rsidP="0060258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40 fő</w:t>
            </w:r>
          </w:p>
        </w:tc>
      </w:tr>
    </w:tbl>
    <w:p w:rsidR="002225FC" w:rsidRPr="00925B8B" w:rsidRDefault="002225FC" w:rsidP="002225FC">
      <w:pPr>
        <w:pStyle w:val="Stluskett"/>
        <w:ind w:left="567" w:hanging="567"/>
      </w:pPr>
      <w:r w:rsidRPr="00925B8B">
        <w:t>A feladate</w:t>
      </w:r>
      <w:r w:rsidR="00531AC2">
        <w:t>llátást szolgáló ingatlanvagyon</w:t>
      </w:r>
    </w:p>
    <w:tbl>
      <w:tblPr>
        <w:tblStyle w:val="Rcsostblzat"/>
        <w:tblW w:w="5019" w:type="pct"/>
        <w:tblLook w:val="04A0" w:firstRow="1" w:lastRow="0" w:firstColumn="1" w:lastColumn="0" w:noHBand="0" w:noVBand="1"/>
      </w:tblPr>
      <w:tblGrid>
        <w:gridCol w:w="524"/>
        <w:gridCol w:w="3317"/>
        <w:gridCol w:w="1521"/>
        <w:gridCol w:w="1797"/>
        <w:gridCol w:w="1935"/>
      </w:tblGrid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ingatlan címe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ingatlan helyrajzi száma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az ingatlan funkciója, célja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1</w:t>
            </w:r>
          </w:p>
        </w:tc>
        <w:tc>
          <w:tcPr>
            <w:tcW w:w="1824" w:type="pct"/>
          </w:tcPr>
          <w:p w:rsidR="002225FC" w:rsidRPr="00744E0B" w:rsidRDefault="001425D9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Martfű, Munkácsy út 79.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349/14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2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Május 1 út 19.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808/5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D121B7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bölcsőde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744E0B">
              <w:rPr>
                <w:rFonts w:asciiTheme="majorHAnsi" w:hAnsiTheme="majorHAnsi"/>
              </w:rPr>
              <w:t>3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Kossuth út 22.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179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  <w:tr w:rsidR="002225FC" w:rsidRPr="0059292E" w:rsidTr="0060258B">
        <w:tc>
          <w:tcPr>
            <w:tcW w:w="288" w:type="pct"/>
            <w:vAlign w:val="center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82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871F08">
              <w:rPr>
                <w:rFonts w:ascii="Times New Roman" w:hAnsi="Times New Roman"/>
                <w:sz w:val="24"/>
                <w:szCs w:val="24"/>
              </w:rPr>
              <w:t>Martfű, Kossuth út 24.</w:t>
            </w:r>
          </w:p>
        </w:tc>
        <w:tc>
          <w:tcPr>
            <w:tcW w:w="836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182</w:t>
            </w:r>
          </w:p>
        </w:tc>
        <w:tc>
          <w:tcPr>
            <w:tcW w:w="988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használati jog</w:t>
            </w:r>
          </w:p>
        </w:tc>
        <w:tc>
          <w:tcPr>
            <w:tcW w:w="1064" w:type="pct"/>
          </w:tcPr>
          <w:p w:rsidR="002225FC" w:rsidRPr="00744E0B" w:rsidRDefault="002225FC" w:rsidP="0060258B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óvoda</w:t>
            </w:r>
          </w:p>
        </w:tc>
      </w:tr>
    </w:tbl>
    <w:p w:rsidR="002225FC" w:rsidRDefault="002225FC" w:rsidP="002225FC">
      <w:pPr>
        <w:spacing w:after="120"/>
        <w:rPr>
          <w:rFonts w:ascii="Times New Roman" w:hAnsi="Times New Roman"/>
          <w:sz w:val="24"/>
          <w:szCs w:val="24"/>
        </w:rPr>
      </w:pPr>
    </w:p>
    <w:p w:rsidR="002225FC" w:rsidRPr="002A623E" w:rsidRDefault="002225FC" w:rsidP="002225FC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285"/>
        <w:jc w:val="both"/>
        <w:rPr>
          <w:rFonts w:asciiTheme="majorHAnsi" w:hAnsiTheme="majorHAnsi"/>
        </w:rPr>
      </w:pPr>
    </w:p>
    <w:p w:rsidR="002225FC" w:rsidRPr="00AA1968" w:rsidRDefault="002225FC" w:rsidP="002225FC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  <w:szCs w:val="24"/>
        </w:rPr>
      </w:pPr>
      <w:r w:rsidRPr="00AA1968">
        <w:rPr>
          <w:rFonts w:asciiTheme="majorHAnsi" w:hAnsiTheme="majorHAnsi"/>
          <w:szCs w:val="24"/>
        </w:rPr>
        <w:t xml:space="preserve"> </w:t>
      </w:r>
    </w:p>
    <w:p w:rsidR="00C92190" w:rsidRDefault="00C92190"/>
    <w:sectPr w:rsidR="00C92190" w:rsidSect="00615800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4BC" w:rsidRDefault="007E44BC">
      <w:r>
        <w:separator/>
      </w:r>
    </w:p>
  </w:endnote>
  <w:endnote w:type="continuationSeparator" w:id="0">
    <w:p w:rsidR="007E44BC" w:rsidRDefault="007E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:rsidR="00DE067A" w:rsidRPr="009F2115" w:rsidRDefault="002717D2" w:rsidP="002E7C12">
        <w:pPr>
          <w:pStyle w:val="llb"/>
          <w:jc w:val="center"/>
          <w:rPr>
            <w:rFonts w:asciiTheme="majorHAnsi" w:hAnsiTheme="majorHAnsi"/>
          </w:rPr>
        </w:pPr>
        <w:r w:rsidRPr="009F2115">
          <w:rPr>
            <w:rFonts w:asciiTheme="majorHAnsi" w:hAnsiTheme="majorHAnsi"/>
          </w:rPr>
          <w:fldChar w:fldCharType="begin"/>
        </w:r>
        <w:r w:rsidR="002225FC" w:rsidRPr="009F2115">
          <w:rPr>
            <w:rFonts w:asciiTheme="majorHAnsi" w:hAnsiTheme="majorHAnsi"/>
          </w:rPr>
          <w:instrText xml:space="preserve"> PAGE   \* MERGEFORMAT </w:instrText>
        </w:r>
        <w:r w:rsidRPr="009F2115">
          <w:rPr>
            <w:rFonts w:asciiTheme="majorHAnsi" w:hAnsiTheme="majorHAnsi"/>
          </w:rPr>
          <w:fldChar w:fldCharType="separate"/>
        </w:r>
        <w:r w:rsidR="000576D7">
          <w:rPr>
            <w:rFonts w:asciiTheme="majorHAnsi" w:hAnsiTheme="majorHAnsi"/>
            <w:noProof/>
          </w:rPr>
          <w:t>2</w:t>
        </w:r>
        <w:r w:rsidRPr="009F2115">
          <w:rPr>
            <w:rFonts w:asciiTheme="majorHAnsi" w:hAnsiTheme="majorHAnsi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4BC" w:rsidRDefault="007E44BC">
      <w:r>
        <w:separator/>
      </w:r>
    </w:p>
  </w:footnote>
  <w:footnote w:type="continuationSeparator" w:id="0">
    <w:p w:rsidR="007E44BC" w:rsidRDefault="007E4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7E44B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7E44B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7E44B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2B0AF3"/>
    <w:multiLevelType w:val="hybridMultilevel"/>
    <w:tmpl w:val="8F484E94"/>
    <w:lvl w:ilvl="0" w:tplc="040E0001">
      <w:start w:val="1"/>
      <w:numFmt w:val="bullet"/>
      <w:lvlText w:val="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 w15:restartNumberingAfterBreak="0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FC"/>
    <w:rsid w:val="000046B2"/>
    <w:rsid w:val="000576D7"/>
    <w:rsid w:val="000F5A1D"/>
    <w:rsid w:val="001425D9"/>
    <w:rsid w:val="00144B47"/>
    <w:rsid w:val="001D2FF6"/>
    <w:rsid w:val="001F54F3"/>
    <w:rsid w:val="002225FC"/>
    <w:rsid w:val="002464F6"/>
    <w:rsid w:val="002717D2"/>
    <w:rsid w:val="00293A9F"/>
    <w:rsid w:val="00342957"/>
    <w:rsid w:val="00531AC2"/>
    <w:rsid w:val="00555432"/>
    <w:rsid w:val="0064135A"/>
    <w:rsid w:val="007E44BC"/>
    <w:rsid w:val="00987511"/>
    <w:rsid w:val="009F7F77"/>
    <w:rsid w:val="00AA473E"/>
    <w:rsid w:val="00AE6AD3"/>
    <w:rsid w:val="00B472E5"/>
    <w:rsid w:val="00C21136"/>
    <w:rsid w:val="00C3098E"/>
    <w:rsid w:val="00C92190"/>
    <w:rsid w:val="00CB5E90"/>
    <w:rsid w:val="00CF3FDA"/>
    <w:rsid w:val="00D121B7"/>
    <w:rsid w:val="00D1671D"/>
    <w:rsid w:val="00DB24E8"/>
    <w:rsid w:val="00DE59A6"/>
    <w:rsid w:val="00E04149"/>
    <w:rsid w:val="00EA6B2D"/>
    <w:rsid w:val="00EF4605"/>
    <w:rsid w:val="00F9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25398-9ADD-402C-96B2-6D276051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25FC"/>
    <w:pPr>
      <w:spacing w:after="0" w:line="240" w:lineRule="auto"/>
    </w:pPr>
    <w:rPr>
      <w:rFonts w:cstheme="minorHAn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99"/>
    <w:qFormat/>
    <w:rsid w:val="002225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225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225FC"/>
    <w:rPr>
      <w:rFonts w:cstheme="minorHAnsi"/>
    </w:rPr>
  </w:style>
  <w:style w:type="paragraph" w:styleId="llb">
    <w:name w:val="footer"/>
    <w:basedOn w:val="Norml"/>
    <w:link w:val="llbChar"/>
    <w:uiPriority w:val="99"/>
    <w:unhideWhenUsed/>
    <w:rsid w:val="002225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225FC"/>
    <w:rPr>
      <w:rFonts w:cstheme="minorHAnsi"/>
    </w:rPr>
  </w:style>
  <w:style w:type="table" w:styleId="Rcsostblzat">
    <w:name w:val="Table Grid"/>
    <w:basedOn w:val="Normltblzat"/>
    <w:uiPriority w:val="59"/>
    <w:rsid w:val="002225FC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luskett">
    <w:name w:val="Stílus_kettő"/>
    <w:basedOn w:val="Listaszerbekezds"/>
    <w:next w:val="Norml"/>
    <w:link w:val="StluskettChar"/>
    <w:qFormat/>
    <w:rsid w:val="002225FC"/>
    <w:pPr>
      <w:numPr>
        <w:ilvl w:val="1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240"/>
      <w:ind w:right="-1"/>
      <w:contextualSpacing w:val="0"/>
      <w:jc w:val="both"/>
    </w:pPr>
    <w:rPr>
      <w:rFonts w:asciiTheme="majorHAnsi" w:hAnsiTheme="maj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2225FC"/>
    <w:pPr>
      <w:numPr>
        <w:ilvl w:val="2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80"/>
      <w:ind w:right="-1"/>
      <w:contextualSpacing w:val="0"/>
      <w:jc w:val="both"/>
    </w:pPr>
    <w:rPr>
      <w:rFonts w:asciiTheme="majorHAnsi" w:hAnsiTheme="majorHAnsi"/>
    </w:rPr>
  </w:style>
  <w:style w:type="character" w:customStyle="1" w:styleId="ListaszerbekezdsChar">
    <w:name w:val="Listaszerű bekezdés Char"/>
    <w:basedOn w:val="Bekezdsalapbettpusa"/>
    <w:link w:val="Listaszerbekezds"/>
    <w:uiPriority w:val="99"/>
    <w:rsid w:val="002225FC"/>
    <w:rPr>
      <w:rFonts w:cstheme="minorHAnsi"/>
    </w:rPr>
  </w:style>
  <w:style w:type="character" w:customStyle="1" w:styleId="StluskettChar">
    <w:name w:val="Stílus_kettő Char"/>
    <w:basedOn w:val="ListaszerbekezdsChar"/>
    <w:link w:val="Stluskett"/>
    <w:rsid w:val="002225FC"/>
    <w:rPr>
      <w:rFonts w:asciiTheme="majorHAnsi" w:hAnsiTheme="majorHAnsi" w:cstheme="minorHAnsi"/>
    </w:rPr>
  </w:style>
  <w:style w:type="character" w:customStyle="1" w:styleId="Stlus1haromChar">
    <w:name w:val="Stílus1_harom Char"/>
    <w:basedOn w:val="ListaszerbekezdsChar"/>
    <w:link w:val="Stlus1harom"/>
    <w:rsid w:val="002225FC"/>
    <w:rPr>
      <w:rFonts w:asciiTheme="majorHAnsi" w:hAnsiTheme="majorHAnsi" w:cstheme="minorHAnsi"/>
    </w:rPr>
  </w:style>
  <w:style w:type="paragraph" w:styleId="NormlWeb">
    <w:name w:val="Normal (Web)"/>
    <w:basedOn w:val="Norml"/>
    <w:uiPriority w:val="99"/>
    <w:rsid w:val="002225FC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F7F7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7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0EA57-3BC0-43B8-9852-EE431A122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938</Words>
  <Characters>6480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Szász Éva</dc:creator>
  <cp:lastModifiedBy>Szász Éva</cp:lastModifiedBy>
  <cp:revision>7</cp:revision>
  <cp:lastPrinted>2018-10-03T08:54:00Z</cp:lastPrinted>
  <dcterms:created xsi:type="dcterms:W3CDTF">2019-06-14T06:10:00Z</dcterms:created>
  <dcterms:modified xsi:type="dcterms:W3CDTF">2019-06-14T07:46:00Z</dcterms:modified>
</cp:coreProperties>
</file>