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254" w:rsidRPr="00432254" w:rsidRDefault="00432254" w:rsidP="00432254">
      <w:pPr>
        <w:pStyle w:val="Szvegtrzs2"/>
        <w:tabs>
          <w:tab w:val="clear" w:pos="284"/>
          <w:tab w:val="clear" w:pos="1843"/>
          <w:tab w:val="clear" w:pos="4820"/>
          <w:tab w:val="clear" w:pos="5387"/>
          <w:tab w:val="clear" w:pos="6521"/>
          <w:tab w:val="left" w:pos="709"/>
        </w:tabs>
        <w:jc w:val="center"/>
        <w:rPr>
          <w:rFonts w:ascii="Bookman Old Style" w:hAnsi="Bookman Old Style"/>
          <w:b/>
          <w:bCs/>
          <w:sz w:val="32"/>
          <w:szCs w:val="32"/>
        </w:rPr>
      </w:pPr>
      <w:r w:rsidRPr="00432254">
        <w:rPr>
          <w:rFonts w:ascii="Bookman Old Style" w:hAnsi="Bookman Old Style"/>
          <w:b/>
          <w:bCs/>
          <w:noProof/>
          <w:sz w:val="32"/>
          <w:szCs w:val="32"/>
        </w:rPr>
        <w:drawing>
          <wp:anchor distT="0" distB="0" distL="95250" distR="95250" simplePos="0" relativeHeight="251660288" behindDoc="0" locked="0" layoutInCell="1" allowOverlap="0">
            <wp:simplePos x="0" y="0"/>
            <wp:positionH relativeFrom="column">
              <wp:posOffset>0</wp:posOffset>
            </wp:positionH>
            <wp:positionV relativeFrom="line">
              <wp:posOffset>0</wp:posOffset>
            </wp:positionV>
            <wp:extent cx="831215" cy="914400"/>
            <wp:effectExtent l="19050" t="0" r="6985" b="0"/>
            <wp:wrapSquare wrapText="bothSides"/>
            <wp:docPr id="2" name="Kép 2" descr="cimer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cimermont"/>
                    <pic:cNvPicPr>
                      <a:picLocks noChangeAspect="1" noChangeArrowheads="1"/>
                    </pic:cNvPicPr>
                  </pic:nvPicPr>
                  <pic:blipFill>
                    <a:blip r:embed="rId4" cstate="print">
                      <a:lum bright="6000"/>
                    </a:blip>
                    <a:srcRect/>
                    <a:stretch>
                      <a:fillRect/>
                    </a:stretch>
                  </pic:blipFill>
                  <pic:spPr bwMode="auto">
                    <a:xfrm>
                      <a:off x="0" y="0"/>
                      <a:ext cx="831215" cy="914400"/>
                    </a:xfrm>
                    <a:prstGeom prst="rect">
                      <a:avLst/>
                    </a:prstGeom>
                    <a:noFill/>
                    <a:ln w="9525">
                      <a:noFill/>
                      <a:miter lim="800000"/>
                      <a:headEnd/>
                      <a:tailEnd/>
                    </a:ln>
                  </pic:spPr>
                </pic:pic>
              </a:graphicData>
            </a:graphic>
          </wp:anchor>
        </w:drawing>
      </w:r>
      <w:r w:rsidRPr="00432254">
        <w:rPr>
          <w:rFonts w:ascii="Bookman Old Style" w:hAnsi="Bookman Old Style"/>
          <w:b/>
          <w:bCs/>
          <w:sz w:val="32"/>
          <w:szCs w:val="32"/>
        </w:rPr>
        <w:t>Martfű Város Polgármesterétől</w:t>
      </w:r>
    </w:p>
    <w:p w:rsidR="00432254" w:rsidRPr="00432254" w:rsidRDefault="00432254" w:rsidP="00432254">
      <w:pPr>
        <w:pStyle w:val="Alcm"/>
        <w:rPr>
          <w:rFonts w:ascii="Bookman Old Style" w:hAnsi="Bookman Old Style" w:cs="Times New Roman"/>
          <w:noProof/>
        </w:rPr>
      </w:pPr>
      <w:r w:rsidRPr="00432254">
        <w:rPr>
          <w:rFonts w:ascii="Bookman Old Style" w:hAnsi="Bookman Old Style" w:cs="Times New Roman"/>
          <w:noProof/>
        </w:rPr>
        <w:t>5435 Martfű, Szent István tér 1. Tel: 56/450-222; Fax: 56/450-853</w:t>
      </w:r>
    </w:p>
    <w:p w:rsidR="00432254" w:rsidRPr="00432254" w:rsidRDefault="00432254" w:rsidP="00432254">
      <w:pPr>
        <w:pStyle w:val="Alcm"/>
        <w:rPr>
          <w:rFonts w:ascii="Bookman Old Style" w:hAnsi="Bookman Old Style" w:cs="Times New Roman"/>
          <w:noProof/>
        </w:rPr>
      </w:pPr>
      <w:r w:rsidRPr="00432254">
        <w:rPr>
          <w:rFonts w:ascii="Bookman Old Style" w:hAnsi="Bookman Old Style" w:cs="Times New Roman"/>
          <w:noProof/>
        </w:rPr>
        <w:t xml:space="preserve">E-mail: </w:t>
      </w:r>
      <w:hyperlink r:id="rId5" w:history="1">
        <w:r w:rsidRPr="00432254">
          <w:rPr>
            <w:rStyle w:val="Hiperhivatkozs"/>
            <w:rFonts w:ascii="Bookman Old Style" w:eastAsia="SimSun" w:hAnsi="Bookman Old Style" w:cs="Times New Roman"/>
            <w:noProof/>
            <w:sz w:val="18"/>
          </w:rPr>
          <w:t>titkarsag@ph.martfu.hu</w:t>
        </w:r>
      </w:hyperlink>
    </w:p>
    <w:p w:rsidR="00432254" w:rsidRPr="00432254" w:rsidRDefault="00432254" w:rsidP="00432254">
      <w:pPr>
        <w:pBdr>
          <w:top w:val="double" w:sz="4" w:space="1" w:color="auto"/>
        </w:pBdr>
        <w:rPr>
          <w:rFonts w:ascii="Bookman Old Style" w:hAnsi="Bookman Old Style"/>
          <w:noProof/>
        </w:rPr>
      </w:pPr>
    </w:p>
    <w:p w:rsidR="00432254" w:rsidRPr="00432254" w:rsidRDefault="00432254" w:rsidP="00432254">
      <w:pPr>
        <w:rPr>
          <w:rFonts w:ascii="Bookman Old Style" w:hAnsi="Bookman Old Style"/>
          <w:noProof/>
        </w:rPr>
      </w:pPr>
    </w:p>
    <w:p w:rsidR="00432254" w:rsidRPr="00432254" w:rsidRDefault="00432254">
      <w:pPr>
        <w:rPr>
          <w:rFonts w:ascii="Bookman Old Style" w:hAnsi="Bookman Old Style"/>
        </w:rPr>
      </w:pPr>
    </w:p>
    <w:p w:rsidR="00432254" w:rsidRPr="00432254" w:rsidRDefault="00432254">
      <w:pPr>
        <w:rPr>
          <w:rFonts w:ascii="Bookman Old Style" w:hAnsi="Bookman Old Style"/>
        </w:rPr>
      </w:pPr>
    </w:p>
    <w:p w:rsidR="00432254" w:rsidRDefault="00432254" w:rsidP="00432254">
      <w:pPr>
        <w:jc w:val="center"/>
        <w:rPr>
          <w:rFonts w:ascii="Bookman Old Style" w:hAnsi="Bookman Old Style"/>
          <w:b/>
        </w:rPr>
      </w:pPr>
      <w:r w:rsidRPr="00432254">
        <w:rPr>
          <w:rFonts w:ascii="Bookman Old Style" w:hAnsi="Bookman Old Style"/>
          <w:b/>
        </w:rPr>
        <w:t>E L Ő T E R J E S Z T É S</w:t>
      </w:r>
    </w:p>
    <w:p w:rsidR="00432254" w:rsidRDefault="00432254" w:rsidP="00432254">
      <w:pPr>
        <w:jc w:val="center"/>
        <w:rPr>
          <w:rFonts w:ascii="Bookman Old Style" w:hAnsi="Bookman Old Style"/>
          <w:b/>
        </w:rPr>
      </w:pPr>
    </w:p>
    <w:p w:rsidR="00432254" w:rsidRPr="004E2296" w:rsidRDefault="004E2296" w:rsidP="00432254">
      <w:pPr>
        <w:jc w:val="center"/>
        <w:rPr>
          <w:rFonts w:ascii="Bookman Old Style" w:hAnsi="Bookman Old Style"/>
        </w:rPr>
      </w:pPr>
      <w:r>
        <w:rPr>
          <w:rFonts w:ascii="Bookman Old Style" w:hAnsi="Bookman Old Style"/>
        </w:rPr>
        <w:t>Martfű Város Önkormányzata vagyonáról és vagyongazdálkodásáról szóló rendelet-tervezetről, valamint</w:t>
      </w:r>
    </w:p>
    <w:p w:rsidR="00236B2C" w:rsidRDefault="00236B2C" w:rsidP="00236B2C">
      <w:pPr>
        <w:jc w:val="center"/>
        <w:rPr>
          <w:rFonts w:ascii="Bookman Old Style" w:hAnsi="Bookman Old Style"/>
        </w:rPr>
      </w:pPr>
      <w:r>
        <w:rPr>
          <w:rFonts w:ascii="Bookman Old Style" w:hAnsi="Bookman Old Style"/>
        </w:rPr>
        <w:t>Martfű Város Önkormányzata közép- és hosszú távú vagyongazdálkodási tervének elkészítéséről.</w:t>
      </w:r>
    </w:p>
    <w:p w:rsidR="00432254" w:rsidRDefault="00432254" w:rsidP="00432254">
      <w:pPr>
        <w:rPr>
          <w:rFonts w:ascii="Bookman Old Style" w:hAnsi="Bookman Old Style"/>
        </w:rPr>
      </w:pPr>
    </w:p>
    <w:p w:rsidR="00432254" w:rsidRDefault="00432254" w:rsidP="00432254">
      <w:pPr>
        <w:rPr>
          <w:rFonts w:ascii="Bookman Old Style" w:hAnsi="Bookman Old Style"/>
        </w:rPr>
      </w:pPr>
    </w:p>
    <w:p w:rsidR="00432254" w:rsidRDefault="00432254" w:rsidP="00432254">
      <w:pPr>
        <w:rPr>
          <w:rFonts w:ascii="Bookman Old Style" w:hAnsi="Bookman Old Style"/>
        </w:rPr>
      </w:pPr>
    </w:p>
    <w:p w:rsidR="00432254" w:rsidRDefault="00432254" w:rsidP="00432254">
      <w:pPr>
        <w:rPr>
          <w:rFonts w:ascii="Bookman Old Style" w:hAnsi="Bookman Old Style"/>
        </w:rPr>
      </w:pPr>
      <w:r>
        <w:rPr>
          <w:rFonts w:ascii="Bookman Old Style" w:hAnsi="Bookman Old Style"/>
        </w:rPr>
        <w:t xml:space="preserve">Tisztelt </w:t>
      </w:r>
      <w:proofErr w:type="gramStart"/>
      <w:r>
        <w:rPr>
          <w:rFonts w:ascii="Bookman Old Style" w:hAnsi="Bookman Old Style"/>
        </w:rPr>
        <w:t>Képviselő-testület !</w:t>
      </w:r>
      <w:proofErr w:type="gramEnd"/>
    </w:p>
    <w:p w:rsidR="00432254" w:rsidRDefault="00432254" w:rsidP="00432254">
      <w:pPr>
        <w:rPr>
          <w:rFonts w:ascii="Bookman Old Style" w:hAnsi="Bookman Old Style"/>
        </w:rPr>
      </w:pPr>
    </w:p>
    <w:p w:rsidR="00432254" w:rsidRDefault="00432254" w:rsidP="00A6656B">
      <w:pPr>
        <w:jc w:val="both"/>
        <w:rPr>
          <w:rFonts w:ascii="Bookman Old Style" w:hAnsi="Bookman Old Style"/>
        </w:rPr>
      </w:pPr>
    </w:p>
    <w:p w:rsidR="00432254" w:rsidRDefault="00432254" w:rsidP="00A6656B">
      <w:pPr>
        <w:jc w:val="both"/>
        <w:rPr>
          <w:rFonts w:ascii="Bookman Old Style" w:hAnsi="Bookman Old Style"/>
        </w:rPr>
      </w:pPr>
      <w:r>
        <w:rPr>
          <w:rFonts w:ascii="Bookman Old Style" w:hAnsi="Bookman Old Style"/>
        </w:rPr>
        <w:t xml:space="preserve">Magyarország Alaptörvénye, Magyarország helyi önkormányzatairól szóló 2011. évi CLXXIX. törvény (továbbiakban: új Ötv.), valamint a nemzeti vagyonról szóló 2011. évi CXCVI. törvény (továbbiakban: </w:t>
      </w:r>
      <w:proofErr w:type="spellStart"/>
      <w:r>
        <w:rPr>
          <w:rFonts w:ascii="Bookman Old Style" w:hAnsi="Bookman Old Style"/>
        </w:rPr>
        <w:t>Nvtv</w:t>
      </w:r>
      <w:proofErr w:type="spellEnd"/>
      <w:r>
        <w:rPr>
          <w:rFonts w:ascii="Bookman Old Style" w:hAnsi="Bookman Old Style"/>
        </w:rPr>
        <w:t xml:space="preserve">.) felhatalmazása alapján a Képviselő-testület önkormányzati rendeletben szabályozza vagyonát és vagyongazdálkodását. </w:t>
      </w:r>
    </w:p>
    <w:p w:rsidR="00432254" w:rsidRDefault="00432254" w:rsidP="00A6656B">
      <w:pPr>
        <w:jc w:val="both"/>
        <w:rPr>
          <w:rFonts w:ascii="Bookman Old Style" w:hAnsi="Bookman Old Style"/>
        </w:rPr>
      </w:pPr>
    </w:p>
    <w:p w:rsidR="00432254" w:rsidRDefault="00432254" w:rsidP="00A6656B">
      <w:pPr>
        <w:jc w:val="both"/>
        <w:rPr>
          <w:rFonts w:ascii="Bookman Old Style" w:hAnsi="Bookman Old Style"/>
        </w:rPr>
      </w:pPr>
      <w:r>
        <w:rPr>
          <w:rFonts w:ascii="Bookman Old Style" w:hAnsi="Bookman Old Style"/>
        </w:rPr>
        <w:t>Az új vagyonrendelet megalkotásánál az alábbi jogszabályok rendelkezéseit szükséges figyelembe venni:</w:t>
      </w:r>
    </w:p>
    <w:p w:rsidR="00432254" w:rsidRDefault="00432254" w:rsidP="00A6656B">
      <w:pPr>
        <w:jc w:val="both"/>
        <w:rPr>
          <w:rFonts w:ascii="Bookman Old Style" w:hAnsi="Bookman Old Style"/>
        </w:rPr>
      </w:pPr>
    </w:p>
    <w:p w:rsidR="00432254" w:rsidRDefault="00432254" w:rsidP="00A6656B">
      <w:pPr>
        <w:jc w:val="both"/>
        <w:rPr>
          <w:rFonts w:ascii="Bookman Old Style" w:hAnsi="Bookman Old Style"/>
        </w:rPr>
      </w:pPr>
      <w:r>
        <w:rPr>
          <w:rFonts w:ascii="Bookman Old Style" w:hAnsi="Bookman Old Style"/>
        </w:rPr>
        <w:t>Az Alaptörvény 38. cikkének értelmében a helyi önkormányzatok tulajdona nemzeti vagyon, amelyet csak törvényben meghatározott célból lehet átruházni az értékarányosság követelményének betartásával. Ezen követelmény alól törvény kivételt tehet. Nemzeti vagyon átruházására csak olyan szervezettel köthető szerződés, amelynek tulajdonosi szerkezete és a vagyon kezelésére vonatkozó tevékenysége átlátható.</w:t>
      </w:r>
    </w:p>
    <w:p w:rsidR="00432254" w:rsidRDefault="00432254" w:rsidP="00A6656B">
      <w:pPr>
        <w:jc w:val="both"/>
        <w:rPr>
          <w:rFonts w:ascii="Bookman Old Style" w:hAnsi="Bookman Old Style"/>
        </w:rPr>
      </w:pPr>
    </w:p>
    <w:p w:rsidR="00432254" w:rsidRDefault="00432254" w:rsidP="00A6656B">
      <w:pPr>
        <w:jc w:val="both"/>
        <w:rPr>
          <w:rFonts w:ascii="Bookman Old Style" w:hAnsi="Bookman Old Style"/>
        </w:rPr>
      </w:pPr>
      <w:r>
        <w:rPr>
          <w:rFonts w:ascii="Bookman Old Style" w:hAnsi="Bookman Old Style"/>
        </w:rPr>
        <w:t xml:space="preserve">A nemzeti vagyonnal való gazdálkodás szabályait az </w:t>
      </w:r>
      <w:proofErr w:type="spellStart"/>
      <w:r>
        <w:rPr>
          <w:rFonts w:ascii="Bookman Old Style" w:hAnsi="Bookman Old Style"/>
        </w:rPr>
        <w:t>Nvtv</w:t>
      </w:r>
      <w:proofErr w:type="spellEnd"/>
      <w:r>
        <w:rPr>
          <w:rFonts w:ascii="Bookman Old Style" w:hAnsi="Bookman Old Style"/>
        </w:rPr>
        <w:t xml:space="preserve">. rendelkezései tartalmazzák. A törvény meghatározza az önkormányzati vagyon körét, a vagyonnal való rendelkezésre, hasznosításra, használatra vonatkozó szabályokat. </w:t>
      </w:r>
      <w:r w:rsidR="00EF75DE">
        <w:rPr>
          <w:rFonts w:ascii="Bookman Old Style" w:hAnsi="Bookman Old Style"/>
        </w:rPr>
        <w:t xml:space="preserve">Az </w:t>
      </w:r>
      <w:proofErr w:type="spellStart"/>
      <w:r w:rsidR="00EF75DE">
        <w:rPr>
          <w:rFonts w:ascii="Bookman Old Style" w:hAnsi="Bookman Old Style"/>
        </w:rPr>
        <w:t>Nvtv</w:t>
      </w:r>
      <w:proofErr w:type="spellEnd"/>
      <w:r w:rsidR="00EF75DE">
        <w:rPr>
          <w:rFonts w:ascii="Bookman Old Style" w:hAnsi="Bookman Old Style"/>
        </w:rPr>
        <w:t xml:space="preserve">. a korábbi szabályozástól eltérően az önkormányzati tulajdonú forgalomképtelen törzsvagyont kizárólagos önkormányzati törzsvagyonra és nemzetgazdasági szempontból kiemelt jelentőségű törzsvagyonra osztja. A két törzsvagyoni körbe nem tartozó azon vagyontárgyak, amelyekre törvény, vagy önkormányzati rendelet a rendelkezési jog gyakorlását korlátozza vagy feltételhez köti, korlátozottan forgalomképes törzsvagyoni körhöz tartoznak. A fenti körön kívül eső minden önkormányzati vagyontárgy az önkormányzat forgalomképes üzleti vagyonába tartozik. A törvény a továbbiakban önkormányzati vagyontárgy </w:t>
      </w:r>
      <w:r w:rsidR="00EF75DE">
        <w:rPr>
          <w:rFonts w:ascii="Bookman Old Style" w:hAnsi="Bookman Old Style"/>
        </w:rPr>
        <w:lastRenderedPageBreak/>
        <w:t xml:space="preserve">tulajdonjogának ingyenes átruházását csak külön törvényben meghatározott módon és esetekben engedi meg. </w:t>
      </w:r>
    </w:p>
    <w:p w:rsidR="00EF75DE" w:rsidRDefault="00EF75DE" w:rsidP="00A6656B">
      <w:pPr>
        <w:jc w:val="both"/>
        <w:rPr>
          <w:rFonts w:ascii="Bookman Old Style" w:hAnsi="Bookman Old Style"/>
        </w:rPr>
      </w:pPr>
    </w:p>
    <w:p w:rsidR="00EF75DE" w:rsidRDefault="00EF75DE" w:rsidP="00A6656B">
      <w:pPr>
        <w:jc w:val="both"/>
        <w:rPr>
          <w:rFonts w:ascii="Bookman Old Style" w:hAnsi="Bookman Old Style"/>
        </w:rPr>
      </w:pPr>
      <w:r>
        <w:rPr>
          <w:rFonts w:ascii="Bookman Old Style" w:hAnsi="Bookman Old Style"/>
        </w:rPr>
        <w:t xml:space="preserve">Az önkormányzati vagyonnal kapcsolatos tulajdonosi jogok szabályozására az </w:t>
      </w:r>
      <w:proofErr w:type="spellStart"/>
      <w:r>
        <w:rPr>
          <w:rFonts w:ascii="Bookman Old Style" w:hAnsi="Bookman Old Style"/>
        </w:rPr>
        <w:t>Nvtv</w:t>
      </w:r>
      <w:proofErr w:type="spellEnd"/>
      <w:r>
        <w:rPr>
          <w:rFonts w:ascii="Bookman Old Style" w:hAnsi="Bookman Old Style"/>
        </w:rPr>
        <w:t xml:space="preserve">. rendelkezésein túl érvényesek az új </w:t>
      </w:r>
      <w:proofErr w:type="spellStart"/>
      <w:r>
        <w:rPr>
          <w:rFonts w:ascii="Bookman Old Style" w:hAnsi="Bookman Old Style"/>
        </w:rPr>
        <w:t>Ötv-nek</w:t>
      </w:r>
      <w:proofErr w:type="spellEnd"/>
      <w:r>
        <w:rPr>
          <w:rFonts w:ascii="Bookman Old Style" w:hAnsi="Bookman Old Style"/>
        </w:rPr>
        <w:t xml:space="preserve"> az önkormányzati vagyonnal kapcsolatos már hatályba lépett rendelkezései. </w:t>
      </w:r>
    </w:p>
    <w:p w:rsidR="00EF75DE" w:rsidRDefault="00EF75DE" w:rsidP="00A6656B">
      <w:pPr>
        <w:jc w:val="both"/>
        <w:rPr>
          <w:rFonts w:ascii="Bookman Old Style" w:hAnsi="Bookman Old Style"/>
        </w:rPr>
      </w:pPr>
    </w:p>
    <w:p w:rsidR="00EF75DE" w:rsidRDefault="00EF75DE" w:rsidP="00A6656B">
      <w:pPr>
        <w:jc w:val="both"/>
        <w:rPr>
          <w:rFonts w:ascii="Bookman Old Style" w:hAnsi="Bookman Old Style"/>
        </w:rPr>
      </w:pPr>
      <w:r>
        <w:rPr>
          <w:rFonts w:ascii="Bookman Old Style" w:hAnsi="Bookman Old Style"/>
        </w:rPr>
        <w:t xml:space="preserve">A rendelet mellékletei tartalmazzák az önkormányzat törzsvagyonában és üzleti vagyonában lévő vagyontárgyakat, valamint a vagyoni értékű jogokat, továbbá a versenyeztetési szabályokat. </w:t>
      </w:r>
    </w:p>
    <w:p w:rsidR="00EF75DE" w:rsidRDefault="00EF75DE" w:rsidP="00A6656B">
      <w:pPr>
        <w:jc w:val="both"/>
        <w:rPr>
          <w:rFonts w:ascii="Bookman Old Style" w:hAnsi="Bookman Old Style"/>
        </w:rPr>
      </w:pPr>
    </w:p>
    <w:p w:rsidR="00EF75DE" w:rsidRDefault="00EF75DE" w:rsidP="00A6656B">
      <w:pPr>
        <w:jc w:val="both"/>
        <w:rPr>
          <w:rFonts w:ascii="Bookman Old Style" w:hAnsi="Bookman Old Style"/>
        </w:rPr>
      </w:pPr>
      <w:r>
        <w:rPr>
          <w:rFonts w:ascii="Bookman Old Style" w:hAnsi="Bookman Old Style"/>
        </w:rPr>
        <w:t>Kérem a rendelet-tervezet megvitatását és elfogadását.</w:t>
      </w:r>
    </w:p>
    <w:p w:rsidR="00EF75DE" w:rsidRDefault="00EF75DE" w:rsidP="00A6656B">
      <w:pPr>
        <w:jc w:val="both"/>
        <w:rPr>
          <w:rFonts w:ascii="Bookman Old Style" w:hAnsi="Bookman Old Style"/>
        </w:rPr>
      </w:pPr>
    </w:p>
    <w:p w:rsidR="00EF75DE" w:rsidRDefault="00EF75DE" w:rsidP="00A6656B">
      <w:pPr>
        <w:jc w:val="both"/>
        <w:rPr>
          <w:rFonts w:ascii="Bookman Old Style" w:hAnsi="Bookman Old Style"/>
        </w:rPr>
      </w:pPr>
      <w:r>
        <w:rPr>
          <w:rFonts w:ascii="Bookman Old Style" w:hAnsi="Bookman Old Style"/>
        </w:rPr>
        <w:t xml:space="preserve">A NVTV. 9. §. (1) bekezdése értelmében az önkormányzat vagyongazdálkodásának az Alaptörvényben, valamint a </w:t>
      </w:r>
      <w:proofErr w:type="spellStart"/>
      <w:r>
        <w:rPr>
          <w:rFonts w:ascii="Bookman Old Style" w:hAnsi="Bookman Old Style"/>
        </w:rPr>
        <w:t>Nvtv-nek</w:t>
      </w:r>
      <w:proofErr w:type="spellEnd"/>
      <w:r>
        <w:rPr>
          <w:rFonts w:ascii="Bookman Old Style" w:hAnsi="Bookman Old Style"/>
        </w:rPr>
        <w:t xml:space="preserve"> a 7.§. (2) bekezdésében meghatározott rendeltetésének biztosítása céljából közép- és hosszú távú vagyongazdálkodási tervet köteles készíteni. Ezen előírás teljesítése érdekében javaslom az alábbi határozati javaslat elfogadását.</w:t>
      </w:r>
    </w:p>
    <w:p w:rsidR="00EF75DE" w:rsidRDefault="00EF75DE" w:rsidP="00432254">
      <w:pPr>
        <w:rPr>
          <w:rFonts w:ascii="Bookman Old Style" w:hAnsi="Bookman Old Style"/>
        </w:rPr>
      </w:pPr>
    </w:p>
    <w:p w:rsidR="00EF75DE" w:rsidRDefault="00EF75DE" w:rsidP="00432254">
      <w:pPr>
        <w:rPr>
          <w:rFonts w:ascii="Bookman Old Style" w:hAnsi="Bookman Old Style"/>
        </w:rPr>
      </w:pPr>
      <w:r>
        <w:rPr>
          <w:rFonts w:ascii="Bookman Old Style" w:hAnsi="Bookman Old Style"/>
        </w:rPr>
        <w:t>Határozati javaslat:</w:t>
      </w:r>
    </w:p>
    <w:p w:rsidR="00EF75DE" w:rsidRDefault="00EF75DE" w:rsidP="00432254">
      <w:pPr>
        <w:rPr>
          <w:rFonts w:ascii="Bookman Old Style" w:hAnsi="Bookman Old Style"/>
        </w:rPr>
      </w:pPr>
    </w:p>
    <w:p w:rsidR="00EF75DE" w:rsidRDefault="00EF75DE" w:rsidP="00432254">
      <w:pPr>
        <w:rPr>
          <w:rFonts w:ascii="Bookman Old Style" w:hAnsi="Bookman Old Style"/>
        </w:rPr>
      </w:pPr>
      <w:r>
        <w:rPr>
          <w:rFonts w:ascii="Bookman Old Style" w:hAnsi="Bookman Old Style"/>
        </w:rPr>
        <w:t>…</w:t>
      </w:r>
      <w:proofErr w:type="gramStart"/>
      <w:r>
        <w:rPr>
          <w:rFonts w:ascii="Bookman Old Style" w:hAnsi="Bookman Old Style"/>
        </w:rPr>
        <w:t>……</w:t>
      </w:r>
      <w:proofErr w:type="gramEnd"/>
      <w:r>
        <w:rPr>
          <w:rFonts w:ascii="Bookman Old Style" w:hAnsi="Bookman Old Style"/>
        </w:rPr>
        <w:t>/2012.(……) önkormányzati határozat</w:t>
      </w:r>
    </w:p>
    <w:p w:rsidR="00EF75DE" w:rsidRDefault="00EF75DE" w:rsidP="00432254">
      <w:pPr>
        <w:rPr>
          <w:rFonts w:ascii="Bookman Old Style" w:hAnsi="Bookman Old Style"/>
        </w:rPr>
      </w:pPr>
    </w:p>
    <w:p w:rsidR="00EF75DE" w:rsidRDefault="00EF75DE" w:rsidP="00432254">
      <w:pPr>
        <w:rPr>
          <w:rFonts w:ascii="Bookman Old Style" w:hAnsi="Bookman Old Style"/>
        </w:rPr>
      </w:pPr>
      <w:proofErr w:type="gramStart"/>
      <w:r>
        <w:rPr>
          <w:rFonts w:ascii="Bookman Old Style" w:hAnsi="Bookman Old Style"/>
        </w:rPr>
        <w:t>az</w:t>
      </w:r>
      <w:proofErr w:type="gramEnd"/>
      <w:r>
        <w:rPr>
          <w:rFonts w:ascii="Bookman Old Style" w:hAnsi="Bookman Old Style"/>
        </w:rPr>
        <w:t xml:space="preserve"> önkormányzat közép- és hosszú távú vagyongazdálkodási tervének elkészítéséről.</w:t>
      </w:r>
    </w:p>
    <w:p w:rsidR="00EF75DE" w:rsidRDefault="00EF75DE" w:rsidP="00432254">
      <w:pPr>
        <w:rPr>
          <w:rFonts w:ascii="Bookman Old Style" w:hAnsi="Bookman Old Style"/>
        </w:rPr>
      </w:pPr>
    </w:p>
    <w:p w:rsidR="00A6656B" w:rsidRDefault="00EF75DE" w:rsidP="00432254">
      <w:pPr>
        <w:rPr>
          <w:rFonts w:ascii="Bookman Old Style" w:hAnsi="Bookman Old Style"/>
        </w:rPr>
      </w:pPr>
      <w:r>
        <w:rPr>
          <w:rFonts w:ascii="Bookman Old Style" w:hAnsi="Bookman Old Style"/>
        </w:rPr>
        <w:t>Martfű Város Önkormányzatának Képviselő-testülete a nemzeti vagyonról szóló 2011. évi CXCVI. törvény 9. §. (1) bekezdése értelmében az önkormányzat közép- és hosszú távú vagyongazdálkodási tervének</w:t>
      </w:r>
      <w:r w:rsidR="00A6656B">
        <w:rPr>
          <w:rFonts w:ascii="Bookman Old Style" w:hAnsi="Bookman Old Style"/>
        </w:rPr>
        <w:t xml:space="preserve"> elkészítését rendeli el. </w:t>
      </w:r>
    </w:p>
    <w:p w:rsidR="00A6656B" w:rsidRDefault="00A6656B" w:rsidP="00432254">
      <w:pPr>
        <w:rPr>
          <w:rFonts w:ascii="Bookman Old Style" w:hAnsi="Bookman Old Style"/>
        </w:rPr>
      </w:pPr>
    </w:p>
    <w:p w:rsidR="00A6656B" w:rsidRDefault="00A6656B" w:rsidP="00432254">
      <w:pPr>
        <w:rPr>
          <w:rFonts w:ascii="Bookman Old Style" w:hAnsi="Bookman Old Style"/>
        </w:rPr>
      </w:pPr>
      <w:r w:rsidRPr="00A6656B">
        <w:rPr>
          <w:rFonts w:ascii="Bookman Old Style" w:hAnsi="Bookman Old Style"/>
          <w:u w:val="single"/>
        </w:rPr>
        <w:t>Határidő</w:t>
      </w:r>
      <w:r>
        <w:rPr>
          <w:rFonts w:ascii="Bookman Old Style" w:hAnsi="Bookman Old Style"/>
        </w:rPr>
        <w:t>: 2012. június 30.</w:t>
      </w:r>
    </w:p>
    <w:p w:rsidR="00A6656B" w:rsidRDefault="00A6656B" w:rsidP="00432254">
      <w:pPr>
        <w:rPr>
          <w:rFonts w:ascii="Bookman Old Style" w:hAnsi="Bookman Old Style"/>
        </w:rPr>
      </w:pPr>
    </w:p>
    <w:p w:rsidR="00A6656B" w:rsidRDefault="00A6656B" w:rsidP="00432254">
      <w:pPr>
        <w:rPr>
          <w:rFonts w:ascii="Bookman Old Style" w:hAnsi="Bookman Old Style"/>
        </w:rPr>
      </w:pPr>
      <w:r w:rsidRPr="00A6656B">
        <w:rPr>
          <w:rFonts w:ascii="Bookman Old Style" w:hAnsi="Bookman Old Style"/>
          <w:u w:val="single"/>
        </w:rPr>
        <w:t>Felelős</w:t>
      </w:r>
      <w:r>
        <w:rPr>
          <w:rFonts w:ascii="Bookman Old Style" w:hAnsi="Bookman Old Style"/>
        </w:rPr>
        <w:t>: dr. Kiss Edit polgármester és</w:t>
      </w:r>
    </w:p>
    <w:p w:rsidR="00EF75DE" w:rsidRPr="00432254" w:rsidRDefault="00A6656B" w:rsidP="00432254">
      <w:pPr>
        <w:rPr>
          <w:rFonts w:ascii="Bookman Old Style" w:hAnsi="Bookman Old Style"/>
        </w:rPr>
      </w:pPr>
      <w:r>
        <w:rPr>
          <w:rFonts w:ascii="Bookman Old Style" w:hAnsi="Bookman Old Style"/>
        </w:rPr>
        <w:tab/>
        <w:t xml:space="preserve">   Balogh </w:t>
      </w:r>
      <w:proofErr w:type="spellStart"/>
      <w:r>
        <w:rPr>
          <w:rFonts w:ascii="Bookman Old Style" w:hAnsi="Bookman Old Style"/>
        </w:rPr>
        <w:t>Edith</w:t>
      </w:r>
      <w:proofErr w:type="spellEnd"/>
      <w:r>
        <w:rPr>
          <w:rFonts w:ascii="Bookman Old Style" w:hAnsi="Bookman Old Style"/>
        </w:rPr>
        <w:t xml:space="preserve"> címzetes főjegyző</w:t>
      </w:r>
      <w:r w:rsidR="00EF75DE">
        <w:rPr>
          <w:rFonts w:ascii="Bookman Old Style" w:hAnsi="Bookman Old Style"/>
        </w:rPr>
        <w:t xml:space="preserve"> </w:t>
      </w:r>
    </w:p>
    <w:p w:rsidR="00432254" w:rsidRDefault="00432254">
      <w:pPr>
        <w:rPr>
          <w:rFonts w:ascii="Bookman Old Style" w:hAnsi="Bookman Old Style"/>
        </w:rPr>
      </w:pPr>
    </w:p>
    <w:p w:rsidR="00432254" w:rsidRDefault="00432254">
      <w:pPr>
        <w:rPr>
          <w:rFonts w:ascii="Bookman Old Style" w:hAnsi="Bookman Old Style"/>
        </w:rPr>
      </w:pPr>
    </w:p>
    <w:p w:rsidR="00A6656B" w:rsidRPr="00A6656B" w:rsidRDefault="00B94B3A" w:rsidP="00A6656B">
      <w:pPr>
        <w:jc w:val="both"/>
        <w:rPr>
          <w:rFonts w:ascii="Bookman Old Style" w:hAnsi="Bookman Old Style"/>
        </w:rPr>
      </w:pPr>
      <w:r>
        <w:rPr>
          <w:rFonts w:ascii="Bookman Old Style" w:hAnsi="Bookman Old Style"/>
        </w:rPr>
        <w:t>Martfű, 2012. február 28</w:t>
      </w:r>
      <w:r w:rsidR="00A6656B" w:rsidRPr="00A6656B">
        <w:rPr>
          <w:rFonts w:ascii="Bookman Old Style" w:hAnsi="Bookman Old Style"/>
        </w:rPr>
        <w:t>.</w:t>
      </w:r>
    </w:p>
    <w:p w:rsidR="00A6656B" w:rsidRPr="00A6656B" w:rsidRDefault="00A6656B" w:rsidP="00A6656B">
      <w:pPr>
        <w:jc w:val="both"/>
        <w:rPr>
          <w:rFonts w:ascii="Bookman Old Style" w:hAnsi="Bookman Old Style"/>
        </w:rPr>
      </w:pPr>
    </w:p>
    <w:p w:rsidR="00A6656B" w:rsidRPr="00A6656B" w:rsidRDefault="00A6656B" w:rsidP="00A6656B">
      <w:pPr>
        <w:jc w:val="both"/>
        <w:rPr>
          <w:rFonts w:ascii="Bookman Old Style" w:hAnsi="Bookman Old Style"/>
          <w:bCs/>
        </w:rPr>
      </w:pPr>
      <w:r w:rsidRPr="00A6656B">
        <w:rPr>
          <w:rFonts w:ascii="Bookman Old Style" w:hAnsi="Bookman Old Style"/>
        </w:rPr>
        <w:tab/>
      </w:r>
      <w:r w:rsidRPr="00A6656B">
        <w:rPr>
          <w:rFonts w:ascii="Bookman Old Style" w:hAnsi="Bookman Old Style"/>
        </w:rPr>
        <w:tab/>
      </w:r>
      <w:r w:rsidRPr="00A6656B">
        <w:rPr>
          <w:rFonts w:ascii="Bookman Old Style" w:hAnsi="Bookman Old Style"/>
        </w:rPr>
        <w:tab/>
      </w:r>
      <w:r w:rsidRPr="00A6656B">
        <w:rPr>
          <w:rFonts w:ascii="Bookman Old Style" w:hAnsi="Bookman Old Style"/>
        </w:rPr>
        <w:tab/>
      </w:r>
      <w:r w:rsidRPr="00A6656B">
        <w:rPr>
          <w:rFonts w:ascii="Bookman Old Style" w:hAnsi="Bookman Old Style"/>
        </w:rPr>
        <w:tab/>
      </w:r>
      <w:r w:rsidRPr="00A6656B">
        <w:rPr>
          <w:rFonts w:ascii="Bookman Old Style" w:hAnsi="Bookman Old Style"/>
        </w:rPr>
        <w:tab/>
      </w:r>
      <w:r w:rsidRPr="00A6656B">
        <w:rPr>
          <w:rFonts w:ascii="Bookman Old Style" w:hAnsi="Bookman Old Style"/>
        </w:rPr>
        <w:tab/>
      </w:r>
      <w:r w:rsidRPr="00A6656B">
        <w:rPr>
          <w:rFonts w:ascii="Bookman Old Style" w:hAnsi="Bookman Old Style"/>
        </w:rPr>
        <w:tab/>
      </w:r>
      <w:r w:rsidRPr="00A6656B">
        <w:rPr>
          <w:rFonts w:ascii="Bookman Old Style" w:hAnsi="Bookman Old Style"/>
        </w:rPr>
        <w:tab/>
      </w:r>
      <w:proofErr w:type="gramStart"/>
      <w:r w:rsidRPr="00A6656B">
        <w:rPr>
          <w:rFonts w:ascii="Bookman Old Style" w:hAnsi="Bookman Old Style"/>
          <w:bCs/>
        </w:rPr>
        <w:t>dr.</w:t>
      </w:r>
      <w:proofErr w:type="gramEnd"/>
      <w:r w:rsidRPr="00A6656B">
        <w:rPr>
          <w:rFonts w:ascii="Bookman Old Style" w:hAnsi="Bookman Old Style"/>
          <w:bCs/>
        </w:rPr>
        <w:t xml:space="preserve"> Kiss Edit</w:t>
      </w:r>
    </w:p>
    <w:p w:rsidR="00A6656B" w:rsidRPr="00A6656B" w:rsidRDefault="00A6656B" w:rsidP="00A6656B">
      <w:pPr>
        <w:jc w:val="both"/>
        <w:rPr>
          <w:rFonts w:ascii="Bookman Old Style" w:hAnsi="Bookman Old Style"/>
        </w:rPr>
      </w:pPr>
      <w:r w:rsidRPr="00A6656B">
        <w:rPr>
          <w:rFonts w:ascii="Bookman Old Style" w:hAnsi="Bookman Old Style"/>
          <w:bCs/>
        </w:rPr>
        <w:tab/>
      </w:r>
      <w:r w:rsidRPr="00A6656B">
        <w:rPr>
          <w:rFonts w:ascii="Bookman Old Style" w:hAnsi="Bookman Old Style"/>
          <w:bCs/>
        </w:rPr>
        <w:tab/>
      </w:r>
      <w:r w:rsidRPr="00A6656B">
        <w:rPr>
          <w:rFonts w:ascii="Bookman Old Style" w:hAnsi="Bookman Old Style"/>
          <w:bCs/>
        </w:rPr>
        <w:tab/>
      </w:r>
      <w:r w:rsidRPr="00A6656B">
        <w:rPr>
          <w:rFonts w:ascii="Bookman Old Style" w:hAnsi="Bookman Old Style"/>
          <w:bCs/>
        </w:rPr>
        <w:tab/>
      </w:r>
      <w:r w:rsidRPr="00A6656B">
        <w:rPr>
          <w:rFonts w:ascii="Bookman Old Style" w:hAnsi="Bookman Old Style"/>
          <w:bCs/>
        </w:rPr>
        <w:tab/>
      </w:r>
      <w:r w:rsidRPr="00A6656B">
        <w:rPr>
          <w:rFonts w:ascii="Bookman Old Style" w:hAnsi="Bookman Old Style"/>
          <w:bCs/>
        </w:rPr>
        <w:tab/>
      </w:r>
      <w:r w:rsidRPr="00A6656B">
        <w:rPr>
          <w:rFonts w:ascii="Bookman Old Style" w:hAnsi="Bookman Old Style"/>
          <w:bCs/>
        </w:rPr>
        <w:tab/>
      </w:r>
      <w:r w:rsidRPr="00A6656B">
        <w:rPr>
          <w:rFonts w:ascii="Bookman Old Style" w:hAnsi="Bookman Old Style"/>
          <w:bCs/>
        </w:rPr>
        <w:tab/>
      </w:r>
      <w:r w:rsidRPr="00A6656B">
        <w:rPr>
          <w:rFonts w:ascii="Bookman Old Style" w:hAnsi="Bookman Old Style"/>
          <w:bCs/>
        </w:rPr>
        <w:tab/>
      </w:r>
      <w:proofErr w:type="gramStart"/>
      <w:r w:rsidRPr="00A6656B">
        <w:rPr>
          <w:rFonts w:ascii="Bookman Old Style" w:hAnsi="Bookman Old Style"/>
          <w:bCs/>
        </w:rPr>
        <w:t>polgármester</w:t>
      </w:r>
      <w:proofErr w:type="gramEnd"/>
    </w:p>
    <w:p w:rsidR="00A6656B" w:rsidRPr="00A6656B" w:rsidRDefault="00A6656B" w:rsidP="00A6656B">
      <w:pPr>
        <w:rPr>
          <w:rFonts w:ascii="Bookman Old Style" w:hAnsi="Bookman Old Style"/>
        </w:rPr>
      </w:pPr>
    </w:p>
    <w:p w:rsidR="00A6656B" w:rsidRPr="00A6656B" w:rsidRDefault="00A6656B" w:rsidP="00A6656B">
      <w:pPr>
        <w:rPr>
          <w:rFonts w:ascii="Bookman Old Style" w:hAnsi="Bookman Old Style"/>
        </w:rPr>
      </w:pPr>
    </w:p>
    <w:p w:rsidR="00A6656B" w:rsidRPr="00A6656B" w:rsidRDefault="00A6656B" w:rsidP="00A6656B">
      <w:pPr>
        <w:rPr>
          <w:rFonts w:ascii="Bookman Old Style" w:hAnsi="Bookman Old Style"/>
        </w:rPr>
      </w:pPr>
    </w:p>
    <w:p w:rsidR="00A6656B" w:rsidRDefault="00A6656B" w:rsidP="00A6656B">
      <w:pPr>
        <w:rPr>
          <w:rFonts w:ascii="Bookman Old Style" w:hAnsi="Bookman Old Style"/>
        </w:rPr>
      </w:pPr>
      <w:r w:rsidRPr="00A6656B">
        <w:rPr>
          <w:rFonts w:ascii="Bookman Old Style" w:hAnsi="Bookman Old Style"/>
        </w:rPr>
        <w:t xml:space="preserve">Látta: Balogh </w:t>
      </w:r>
      <w:proofErr w:type="spellStart"/>
      <w:r w:rsidRPr="00A6656B">
        <w:rPr>
          <w:rFonts w:ascii="Bookman Old Style" w:hAnsi="Bookman Old Style"/>
        </w:rPr>
        <w:t>Edith</w:t>
      </w:r>
      <w:proofErr w:type="spellEnd"/>
      <w:r w:rsidRPr="00A6656B">
        <w:rPr>
          <w:rFonts w:ascii="Bookman Old Style" w:hAnsi="Bookman Old Style"/>
        </w:rPr>
        <w:t xml:space="preserve"> </w:t>
      </w:r>
    </w:p>
    <w:p w:rsidR="00A6656B" w:rsidRPr="00A6656B" w:rsidRDefault="00A6656B" w:rsidP="00A6656B">
      <w:pPr>
        <w:rPr>
          <w:rFonts w:ascii="Bookman Old Style" w:hAnsi="Bookman Old Style"/>
        </w:rPr>
      </w:pPr>
      <w:r>
        <w:rPr>
          <w:rFonts w:ascii="Bookman Old Style" w:hAnsi="Bookman Old Style"/>
        </w:rPr>
        <w:t xml:space="preserve">         </w:t>
      </w:r>
      <w:r w:rsidRPr="00A6656B">
        <w:rPr>
          <w:rFonts w:ascii="Bookman Old Style" w:hAnsi="Bookman Old Style"/>
        </w:rPr>
        <w:t xml:space="preserve"> </w:t>
      </w:r>
      <w:proofErr w:type="gramStart"/>
      <w:r w:rsidRPr="00A6656B">
        <w:rPr>
          <w:rFonts w:ascii="Bookman Old Style" w:hAnsi="Bookman Old Style"/>
        </w:rPr>
        <w:t>címzetes</w:t>
      </w:r>
      <w:proofErr w:type="gramEnd"/>
      <w:r w:rsidRPr="00A6656B">
        <w:rPr>
          <w:rFonts w:ascii="Bookman Old Style" w:hAnsi="Bookman Old Style"/>
        </w:rPr>
        <w:t xml:space="preserve"> főjegyző</w:t>
      </w:r>
    </w:p>
    <w:p w:rsidR="00432254" w:rsidRPr="00432254" w:rsidRDefault="00432254">
      <w:pPr>
        <w:rPr>
          <w:rFonts w:ascii="Bookman Old Style" w:hAnsi="Bookman Old Style"/>
        </w:rPr>
      </w:pPr>
    </w:p>
    <w:sectPr w:rsidR="00432254" w:rsidRPr="00432254" w:rsidSect="009D7A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MS LineDraw">
    <w:altName w:val="Courier New"/>
    <w:panose1 w:val="00000000000000000000"/>
    <w:charset w:val="FE"/>
    <w:family w:val="modern"/>
    <w:notTrueType/>
    <w:pitch w:val="fixed"/>
    <w:sig w:usb0="00000003"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2254"/>
    <w:rsid w:val="00236B2C"/>
    <w:rsid w:val="00432254"/>
    <w:rsid w:val="00490364"/>
    <w:rsid w:val="004E2296"/>
    <w:rsid w:val="009D7ABC"/>
    <w:rsid w:val="00A6656B"/>
    <w:rsid w:val="00A84C0D"/>
    <w:rsid w:val="00B94B3A"/>
    <w:rsid w:val="00EF75D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32254"/>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link w:val="Szvegtrzs2Char"/>
    <w:rsid w:val="00432254"/>
    <w:pPr>
      <w:tabs>
        <w:tab w:val="left" w:pos="284"/>
        <w:tab w:val="left" w:pos="1843"/>
        <w:tab w:val="left" w:pos="4820"/>
        <w:tab w:val="left" w:pos="5387"/>
        <w:tab w:val="left" w:pos="6521"/>
      </w:tabs>
      <w:jc w:val="both"/>
    </w:pPr>
    <w:rPr>
      <w:rFonts w:ascii="MS LineDraw" w:eastAsia="MS LineDraw" w:hAnsi="MS LineDraw"/>
      <w:szCs w:val="20"/>
    </w:rPr>
  </w:style>
  <w:style w:type="character" w:customStyle="1" w:styleId="Szvegtrzs2Char">
    <w:name w:val="Szövegtörzs 2 Char"/>
    <w:basedOn w:val="Bekezdsalapbettpusa"/>
    <w:link w:val="Szvegtrzs2"/>
    <w:rsid w:val="00432254"/>
    <w:rPr>
      <w:rFonts w:ascii="MS LineDraw" w:eastAsia="MS LineDraw" w:hAnsi="MS LineDraw" w:cs="Times New Roman"/>
      <w:sz w:val="24"/>
      <w:szCs w:val="20"/>
      <w:lang w:eastAsia="hu-HU"/>
    </w:rPr>
  </w:style>
  <w:style w:type="character" w:styleId="Hiperhivatkozs">
    <w:name w:val="Hyperlink"/>
    <w:basedOn w:val="Bekezdsalapbettpusa"/>
    <w:rsid w:val="00432254"/>
    <w:rPr>
      <w:color w:val="0000FF"/>
      <w:u w:val="single"/>
    </w:rPr>
  </w:style>
  <w:style w:type="paragraph" w:styleId="Alcm">
    <w:name w:val="Subtitle"/>
    <w:basedOn w:val="Norml"/>
    <w:link w:val="AlcmChar"/>
    <w:qFormat/>
    <w:rsid w:val="00432254"/>
    <w:pPr>
      <w:spacing w:after="60"/>
      <w:jc w:val="center"/>
      <w:outlineLvl w:val="1"/>
    </w:pPr>
    <w:rPr>
      <w:rFonts w:ascii="Arial" w:hAnsi="Arial" w:cs="Arial"/>
    </w:rPr>
  </w:style>
  <w:style w:type="character" w:customStyle="1" w:styleId="AlcmChar">
    <w:name w:val="Alcím Char"/>
    <w:basedOn w:val="Bekezdsalapbettpusa"/>
    <w:link w:val="Alcm"/>
    <w:rsid w:val="00432254"/>
    <w:rPr>
      <w:rFonts w:ascii="Arial" w:eastAsia="Times New Roman" w:hAnsi="Arial" w:cs="Arial"/>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tkarsag@szolnex.martfu.hu" TargetMode="External"/><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453</Words>
  <Characters>3133</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mtesz</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akormendine</dc:creator>
  <cp:keywords/>
  <dc:description/>
  <cp:lastModifiedBy>akormendine</cp:lastModifiedBy>
  <cp:revision>6</cp:revision>
  <cp:lastPrinted>2012-02-28T12:09:00Z</cp:lastPrinted>
  <dcterms:created xsi:type="dcterms:W3CDTF">2012-02-28T09:53:00Z</dcterms:created>
  <dcterms:modified xsi:type="dcterms:W3CDTF">2012-03-01T12:57:00Z</dcterms:modified>
</cp:coreProperties>
</file>