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E" w:rsidRDefault="004877FE" w:rsidP="004877FE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176530</wp:posOffset>
            </wp:positionH>
            <wp:positionV relativeFrom="line">
              <wp:posOffset>-53975</wp:posOffset>
            </wp:positionV>
            <wp:extent cx="831215" cy="914400"/>
            <wp:effectExtent l="19050" t="0" r="6985" b="0"/>
            <wp:wrapSquare wrapText="bothSides"/>
            <wp:docPr id="2" name="Kép 2" descr="Leírás: 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DD"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877FE" w:rsidRPr="00D920DD" w:rsidRDefault="004877FE" w:rsidP="004877FE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noProof/>
        </w:rPr>
      </w:pPr>
      <w:r w:rsidRPr="00D920DD">
        <w:rPr>
          <w:rFonts w:ascii="Century" w:hAnsi="Century"/>
          <w:noProof/>
        </w:rPr>
        <w:t>5435 Martfű, Szent István tér 1. Tel: 56/450-222; Fax: 56/450-853</w:t>
      </w:r>
    </w:p>
    <w:p w:rsidR="004877FE" w:rsidRPr="00D920DD" w:rsidRDefault="004877FE" w:rsidP="004877FE">
      <w:pPr>
        <w:pStyle w:val="Alcm"/>
        <w:pBdr>
          <w:bottom w:val="single" w:sz="12" w:space="1" w:color="auto"/>
        </w:pBdr>
        <w:spacing w:after="0"/>
        <w:rPr>
          <w:rFonts w:ascii="Century" w:hAnsi="Century"/>
        </w:rPr>
      </w:pPr>
      <w:r w:rsidRPr="00D920DD">
        <w:rPr>
          <w:rFonts w:ascii="Century" w:hAnsi="Century"/>
          <w:noProof/>
        </w:rPr>
        <w:t xml:space="preserve">E-mail: </w:t>
      </w:r>
      <w:hyperlink r:id="rId6" w:history="1">
        <w:r w:rsidRPr="00D920DD">
          <w:rPr>
            <w:rStyle w:val="Hiperhivatkozs"/>
            <w:rFonts w:ascii="Century" w:hAnsi="Century"/>
            <w:noProof/>
            <w:sz w:val="18"/>
          </w:rPr>
          <w:t>titkarsag@ph.martfu.hu</w:t>
        </w:r>
      </w:hyperlink>
    </w:p>
    <w:p w:rsidR="004877FE" w:rsidRDefault="004877FE" w:rsidP="004877FE">
      <w:pPr>
        <w:pStyle w:val="Alcm"/>
        <w:spacing w:after="0"/>
        <w:rPr>
          <w:rFonts w:ascii="Century" w:hAnsi="Century"/>
        </w:rPr>
      </w:pPr>
    </w:p>
    <w:p w:rsidR="004877FE" w:rsidRDefault="004877FE" w:rsidP="004877FE">
      <w:pPr>
        <w:pStyle w:val="Alcm"/>
        <w:spacing w:after="0"/>
        <w:rPr>
          <w:rFonts w:ascii="Century" w:hAnsi="Century"/>
        </w:rPr>
      </w:pPr>
    </w:p>
    <w:p w:rsidR="004877FE" w:rsidRDefault="004877FE" w:rsidP="004877FE">
      <w:pPr>
        <w:pStyle w:val="Alcm"/>
        <w:spacing w:after="0"/>
        <w:rPr>
          <w:rFonts w:ascii="Century" w:hAnsi="Century"/>
        </w:rPr>
      </w:pPr>
    </w:p>
    <w:p w:rsidR="004877FE" w:rsidRPr="004877FE" w:rsidRDefault="004877FE" w:rsidP="004877FE">
      <w:pPr>
        <w:pStyle w:val="Alcm"/>
        <w:spacing w:after="0"/>
        <w:rPr>
          <w:rFonts w:ascii="Century" w:hAnsi="Century"/>
          <w:b/>
          <w:noProof/>
        </w:rPr>
      </w:pPr>
      <w:r w:rsidRPr="004877FE">
        <w:rPr>
          <w:rFonts w:ascii="Century" w:hAnsi="Century"/>
          <w:b/>
          <w:noProof/>
        </w:rPr>
        <w:t xml:space="preserve">E L Ő T E R J E S Z T É S </w:t>
      </w:r>
    </w:p>
    <w:p w:rsidR="004877FE" w:rsidRPr="00A51B54" w:rsidRDefault="004877FE" w:rsidP="004877FE">
      <w:pPr>
        <w:pStyle w:val="Szvegtrzs"/>
        <w:jc w:val="center"/>
        <w:rPr>
          <w:rFonts w:ascii="Century" w:hAnsi="Century"/>
          <w:b/>
        </w:rPr>
      </w:pPr>
    </w:p>
    <w:p w:rsidR="004877FE" w:rsidRPr="004877FE" w:rsidRDefault="004877FE" w:rsidP="004877FE">
      <w:pPr>
        <w:pStyle w:val="Szvegtrzs"/>
        <w:jc w:val="center"/>
        <w:rPr>
          <w:rFonts w:ascii="Century" w:hAnsi="Century"/>
        </w:rPr>
      </w:pPr>
      <w:r w:rsidRPr="004877FE">
        <w:rPr>
          <w:rFonts w:ascii="Century" w:hAnsi="Century"/>
        </w:rPr>
        <w:t xml:space="preserve"> </w:t>
      </w:r>
      <w:proofErr w:type="gramStart"/>
      <w:r w:rsidRPr="004877FE">
        <w:rPr>
          <w:rFonts w:ascii="Century" w:hAnsi="Century"/>
        </w:rPr>
        <w:t>a</w:t>
      </w:r>
      <w:proofErr w:type="gramEnd"/>
      <w:r w:rsidRPr="004877FE">
        <w:rPr>
          <w:rFonts w:ascii="Century" w:hAnsi="Century"/>
        </w:rPr>
        <w:t xml:space="preserve"> 2012/2013-as indítható általános iskolai tanulócsoportok meghatározásáról</w:t>
      </w:r>
    </w:p>
    <w:p w:rsidR="004877FE" w:rsidRPr="00A51B54" w:rsidRDefault="004877FE" w:rsidP="004877FE">
      <w:pPr>
        <w:pStyle w:val="Szvegtrzs"/>
        <w:rPr>
          <w:rFonts w:ascii="Century" w:hAnsi="Century"/>
          <w:b/>
        </w:rPr>
      </w:pPr>
    </w:p>
    <w:p w:rsidR="004877FE" w:rsidRPr="00A51B54" w:rsidRDefault="004877FE" w:rsidP="004877FE">
      <w:pPr>
        <w:pStyle w:val="Szvegtrzs"/>
        <w:rPr>
          <w:rFonts w:ascii="Century" w:hAnsi="Century"/>
          <w:b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 xml:space="preserve">A közoktatásról szóló 1993. évi LXXIX. törvény 102. § (2) bekezdésé c) pontja szerint a fenntartó meghatározza az adott nevelési évben indítható óvodai csoportok számát, továbbá engedélyezi az osztály, csoport átlaglétszámtól való eltérést, meghatározza az adott tanítási évben az iskolában indítható osztályok, napközis osztályok </w:t>
      </w:r>
      <w:proofErr w:type="gramStart"/>
      <w:r w:rsidRPr="00A51B54">
        <w:rPr>
          <w:rFonts w:ascii="Century" w:hAnsi="Century"/>
        </w:rPr>
        <w:t>( csoportok9</w:t>
      </w:r>
      <w:proofErr w:type="gramEnd"/>
      <w:r w:rsidRPr="00A51B54">
        <w:rPr>
          <w:rFonts w:ascii="Century" w:hAnsi="Century"/>
        </w:rPr>
        <w:t xml:space="preserve">, a kollégiumban szervezhető csoportok számát, továbbá engedélyezi a maximális létszámtól való eltérést. 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>A József Attila általános Iskola igazgatójának tájékoztatása szerint a tervezett csoportlétszámok megfelelnek a közoktatási törvény átlag csoportlétszám elvárásának.</w:t>
      </w:r>
      <w:proofErr w:type="gramStart"/>
      <w:r w:rsidRPr="00A51B54">
        <w:rPr>
          <w:rFonts w:ascii="Century" w:hAnsi="Century"/>
        </w:rPr>
        <w:t>( 1</w:t>
      </w:r>
      <w:proofErr w:type="gramEnd"/>
      <w:r w:rsidRPr="00A51B54">
        <w:rPr>
          <w:rFonts w:ascii="Century" w:hAnsi="Century"/>
        </w:rPr>
        <w:t>. sz. melléklet)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 xml:space="preserve">A napközis és tanulószobai igények mögött 100 %- </w:t>
      </w:r>
      <w:proofErr w:type="spellStart"/>
      <w:r w:rsidRPr="00A51B54">
        <w:rPr>
          <w:rFonts w:ascii="Century" w:hAnsi="Century"/>
        </w:rPr>
        <w:t>ban</w:t>
      </w:r>
      <w:proofErr w:type="spellEnd"/>
      <w:r w:rsidRPr="00A51B54">
        <w:rPr>
          <w:rFonts w:ascii="Century" w:hAnsi="Century"/>
        </w:rPr>
        <w:t xml:space="preserve"> lefedett szülői igény jelentkezik.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 xml:space="preserve">A 4. évfolyamon a </w:t>
      </w:r>
      <w:proofErr w:type="spellStart"/>
      <w:r w:rsidRPr="00A51B54">
        <w:rPr>
          <w:rFonts w:ascii="Century" w:hAnsi="Century"/>
        </w:rPr>
        <w:t>Támop</w:t>
      </w:r>
      <w:proofErr w:type="spellEnd"/>
      <w:r w:rsidRPr="00A51B54">
        <w:rPr>
          <w:rFonts w:ascii="Century" w:hAnsi="Century"/>
        </w:rPr>
        <w:t xml:space="preserve"> 3.1.4. pályázat kapcsán az 5 éves fenntarthatóság elve miatt folytatják egyik osztályban a matematika logika kompetencia területfejlesztést, a másikban a szövegértés-szövegalkotást, míg a 3. csoport kontroll osztályként hagyományos tanterv szerint tanul, itt az idegen nyelvi kompetencia területi fejlesztés folyik.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>Intézményi szinten összesen 20 SNI és 51 BTMN diákot látnak el. Valamennyien 2 főnek számítanak, illetve 3 mozgássérült tanulónk és egy autista gyermek 3 főnek számít.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Pr="00A51B54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>Az előterjesztés 1. számú melléklete tartalmazza a közoktatási törvény osztály. Csoport létszámhatárok, tanórai és tanórán kívüli foglalkozások szervezési rendjére vonatkozó szabályait.</w:t>
      </w:r>
    </w:p>
    <w:p w:rsidR="004877FE" w:rsidRPr="00A51B54" w:rsidRDefault="004877FE" w:rsidP="004877FE">
      <w:pPr>
        <w:pStyle w:val="Szvegtrzs"/>
        <w:rPr>
          <w:rFonts w:ascii="Century" w:hAnsi="Century"/>
        </w:rPr>
      </w:pPr>
    </w:p>
    <w:p w:rsidR="004877FE" w:rsidRDefault="004877FE" w:rsidP="004877FE">
      <w:pPr>
        <w:pStyle w:val="Szvegtrzs"/>
        <w:rPr>
          <w:rFonts w:ascii="Century" w:hAnsi="Century"/>
        </w:rPr>
      </w:pPr>
      <w:r w:rsidRPr="00A51B54">
        <w:rPr>
          <w:rFonts w:ascii="Century" w:hAnsi="Century"/>
        </w:rPr>
        <w:t>A 2. számú melléklet a József Attila Általános Iskolában a 2012/2013-as tanévre tervezett tanulócsoportok indítását rögzíti.</w:t>
      </w:r>
    </w:p>
    <w:p w:rsidR="004877FE" w:rsidRDefault="004877FE" w:rsidP="004877FE">
      <w:pPr>
        <w:pStyle w:val="Szvegtrzs"/>
        <w:rPr>
          <w:rFonts w:ascii="Century" w:hAnsi="Century"/>
        </w:rPr>
      </w:pPr>
    </w:p>
    <w:p w:rsidR="004877FE" w:rsidRDefault="004877FE" w:rsidP="004877FE">
      <w:pPr>
        <w:pStyle w:val="Szvegtrzs"/>
        <w:rPr>
          <w:rFonts w:ascii="Century" w:hAnsi="Century"/>
        </w:rPr>
      </w:pPr>
    </w:p>
    <w:p w:rsidR="004877FE" w:rsidRDefault="004877FE" w:rsidP="004877FE">
      <w:pPr>
        <w:pStyle w:val="Szvegtrzs"/>
        <w:rPr>
          <w:rFonts w:ascii="Century" w:hAnsi="Century"/>
        </w:rPr>
      </w:pPr>
      <w:r>
        <w:rPr>
          <w:rFonts w:ascii="Century" w:hAnsi="Century"/>
        </w:rPr>
        <w:t xml:space="preserve">Kérem a Tisztelt Képviselő-testületet, hogy az előterjesztést tárgyalja meg, és az alábbi határozati javaslatot fogadja el. </w:t>
      </w:r>
    </w:p>
    <w:p w:rsidR="004877FE" w:rsidRDefault="004877FE" w:rsidP="004877FE">
      <w:pPr>
        <w:pStyle w:val="Szvegtrzs"/>
        <w:rPr>
          <w:rFonts w:ascii="Century" w:hAnsi="Century"/>
        </w:rPr>
      </w:pPr>
    </w:p>
    <w:p w:rsidR="004877FE" w:rsidRDefault="004877FE" w:rsidP="004877FE">
      <w:pPr>
        <w:pStyle w:val="Szvegtrzs"/>
        <w:rPr>
          <w:rFonts w:ascii="Century" w:hAnsi="Century"/>
        </w:rPr>
      </w:pPr>
    </w:p>
    <w:p w:rsidR="004877FE" w:rsidRPr="00DE43FA" w:rsidRDefault="004877FE" w:rsidP="004877FE">
      <w:pPr>
        <w:pStyle w:val="Szvegtrzs"/>
        <w:rPr>
          <w:rFonts w:ascii="Century" w:hAnsi="Century"/>
        </w:rPr>
      </w:pPr>
      <w:r w:rsidRPr="00DE43FA">
        <w:rPr>
          <w:rFonts w:ascii="Century" w:hAnsi="Century"/>
        </w:rPr>
        <w:lastRenderedPageBreak/>
        <w:t>Határozati javaslat:</w:t>
      </w:r>
    </w:p>
    <w:p w:rsidR="004877FE" w:rsidRPr="00DE43FA" w:rsidRDefault="004877FE" w:rsidP="004877FE">
      <w:pPr>
        <w:pStyle w:val="Szvegtrzs"/>
        <w:rPr>
          <w:rFonts w:ascii="Century" w:hAnsi="Century"/>
        </w:rPr>
      </w:pPr>
    </w:p>
    <w:p w:rsidR="004877FE" w:rsidRPr="00DE43FA" w:rsidRDefault="004877FE" w:rsidP="004877FE">
      <w:pPr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Martfű Város Önkormányzat Képviselő-testületének</w:t>
      </w:r>
    </w:p>
    <w:p w:rsidR="004877FE" w:rsidRPr="00DE43FA" w:rsidRDefault="004877FE" w:rsidP="004877FE">
      <w:pPr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……./2012. (V.17.) Ö. határozata</w:t>
      </w:r>
    </w:p>
    <w:p w:rsidR="00893283" w:rsidRPr="00DE43FA" w:rsidRDefault="00893283" w:rsidP="00893283">
      <w:pPr>
        <w:jc w:val="both"/>
        <w:rPr>
          <w:rFonts w:ascii="Century" w:hAnsi="Century"/>
          <w:sz w:val="24"/>
          <w:szCs w:val="24"/>
        </w:rPr>
      </w:pPr>
    </w:p>
    <w:p w:rsidR="00893283" w:rsidRPr="00DE43FA" w:rsidRDefault="00893283" w:rsidP="00893283">
      <w:pPr>
        <w:jc w:val="both"/>
        <w:rPr>
          <w:rFonts w:ascii="Century" w:hAnsi="Century"/>
          <w:sz w:val="24"/>
          <w:szCs w:val="24"/>
        </w:rPr>
      </w:pPr>
      <w:proofErr w:type="gramStart"/>
      <w:r w:rsidRPr="00DE43FA">
        <w:rPr>
          <w:rFonts w:ascii="Century" w:hAnsi="Century"/>
          <w:sz w:val="24"/>
          <w:szCs w:val="24"/>
        </w:rPr>
        <w:t>a</w:t>
      </w:r>
      <w:proofErr w:type="gramEnd"/>
      <w:r w:rsidRPr="00DE43FA">
        <w:rPr>
          <w:rFonts w:ascii="Century" w:hAnsi="Century"/>
          <w:sz w:val="24"/>
          <w:szCs w:val="24"/>
        </w:rPr>
        <w:t xml:space="preserve"> 2012/2013. nevelési oktatási évben indítható  általános iskolai tanulócsoportok számáról</w:t>
      </w:r>
    </w:p>
    <w:p w:rsidR="00893283" w:rsidRPr="00DE43FA" w:rsidRDefault="00893283" w:rsidP="00893283">
      <w:pPr>
        <w:rPr>
          <w:rFonts w:ascii="Century" w:hAnsi="Century"/>
          <w:sz w:val="24"/>
          <w:szCs w:val="24"/>
        </w:rPr>
      </w:pPr>
    </w:p>
    <w:p w:rsidR="00893283" w:rsidRPr="00DE43FA" w:rsidRDefault="00893283" w:rsidP="00893283">
      <w:pPr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Martfű Város Önkormányzatának Képviselő-testülete megtárgyalta a József Attila általános Iskolai 2012/2013. nevelési oktatási évben indítható tanulócsoportokra vonatkozó előterjesztést és az Oktatási, Művelődési, Sport, Civil és Egyházi Kapcsolatok Bizottság határozati javaslata alapján az alábbi döntést hozza:</w:t>
      </w:r>
    </w:p>
    <w:p w:rsidR="00893283" w:rsidRPr="00DE43FA" w:rsidRDefault="00893283" w:rsidP="00893283">
      <w:pPr>
        <w:pStyle w:val="Listaszerbekezds"/>
        <w:tabs>
          <w:tab w:val="left" w:pos="426"/>
        </w:tabs>
        <w:ind w:left="360"/>
        <w:jc w:val="both"/>
        <w:rPr>
          <w:rFonts w:ascii="Century" w:hAnsi="Century"/>
          <w:szCs w:val="24"/>
        </w:rPr>
      </w:pPr>
      <w:r w:rsidRPr="00DE43FA">
        <w:rPr>
          <w:rFonts w:ascii="Century" w:hAnsi="Century"/>
          <w:szCs w:val="24"/>
        </w:rPr>
        <w:t xml:space="preserve">Martfű Város Önkormányzatának Képviselő-testülete jóváhagyja, hogy az általános iskolában </w:t>
      </w:r>
      <w:r w:rsidRPr="00DE43FA">
        <w:rPr>
          <w:rFonts w:ascii="Century" w:hAnsi="Century"/>
          <w:b/>
          <w:szCs w:val="24"/>
        </w:rPr>
        <w:t>23</w:t>
      </w:r>
      <w:r w:rsidRPr="00DE43FA">
        <w:rPr>
          <w:rFonts w:ascii="Century" w:hAnsi="Century"/>
          <w:szCs w:val="24"/>
        </w:rPr>
        <w:t xml:space="preserve"> tanulócsoport, </w:t>
      </w:r>
      <w:r w:rsidRPr="00DE43FA">
        <w:rPr>
          <w:rFonts w:ascii="Century" w:hAnsi="Century"/>
          <w:b/>
          <w:szCs w:val="24"/>
        </w:rPr>
        <w:t>14</w:t>
      </w:r>
      <w:r w:rsidRPr="00DE43FA">
        <w:rPr>
          <w:rFonts w:ascii="Century" w:hAnsi="Century"/>
          <w:szCs w:val="24"/>
        </w:rPr>
        <w:t xml:space="preserve"> napközis csoport és </w:t>
      </w:r>
      <w:r w:rsidRPr="00DE43FA">
        <w:rPr>
          <w:rFonts w:ascii="Century" w:hAnsi="Century"/>
          <w:b/>
          <w:szCs w:val="24"/>
        </w:rPr>
        <w:t>1</w:t>
      </w:r>
      <w:r w:rsidRPr="00DE43FA">
        <w:rPr>
          <w:rFonts w:ascii="Century" w:hAnsi="Century"/>
          <w:szCs w:val="24"/>
        </w:rPr>
        <w:t xml:space="preserve"> tanulószobai csoport indítására kerüljön sor a 2012/2013. tanévben, a költségvetési rendeletben jóváhagyott alkalmazotti létszámkerettel. </w:t>
      </w:r>
    </w:p>
    <w:p w:rsidR="00893283" w:rsidRPr="00DE43FA" w:rsidRDefault="00893283" w:rsidP="00893283">
      <w:pPr>
        <w:pStyle w:val="Listaszerbekezds"/>
        <w:tabs>
          <w:tab w:val="left" w:pos="426"/>
        </w:tabs>
        <w:ind w:left="360"/>
        <w:jc w:val="both"/>
        <w:rPr>
          <w:rFonts w:ascii="Century" w:hAnsi="Century"/>
          <w:szCs w:val="24"/>
        </w:rPr>
      </w:pPr>
    </w:p>
    <w:p w:rsidR="00893283" w:rsidRPr="00DE43FA" w:rsidRDefault="00893283" w:rsidP="00893283">
      <w:pPr>
        <w:tabs>
          <w:tab w:val="left" w:pos="426"/>
        </w:tabs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  <w:u w:val="single"/>
        </w:rPr>
        <w:t>Felelős</w:t>
      </w:r>
      <w:r w:rsidRPr="00DE43FA">
        <w:rPr>
          <w:rFonts w:ascii="Century" w:hAnsi="Century"/>
          <w:sz w:val="24"/>
          <w:szCs w:val="24"/>
        </w:rPr>
        <w:t xml:space="preserve">: Földi </w:t>
      </w:r>
      <w:proofErr w:type="gramStart"/>
      <w:r w:rsidRPr="00DE43FA">
        <w:rPr>
          <w:rFonts w:ascii="Century" w:hAnsi="Century"/>
          <w:sz w:val="24"/>
          <w:szCs w:val="24"/>
        </w:rPr>
        <w:t>Edina  igazgató</w:t>
      </w:r>
      <w:proofErr w:type="gramEnd"/>
    </w:p>
    <w:p w:rsidR="00893283" w:rsidRPr="00DE43FA" w:rsidRDefault="00893283" w:rsidP="00893283">
      <w:pPr>
        <w:tabs>
          <w:tab w:val="left" w:pos="426"/>
        </w:tabs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  <w:u w:val="single"/>
        </w:rPr>
        <w:t>Határidő</w:t>
      </w:r>
      <w:r w:rsidRPr="00DE43FA">
        <w:rPr>
          <w:rFonts w:ascii="Century" w:hAnsi="Century"/>
          <w:sz w:val="24"/>
          <w:szCs w:val="24"/>
        </w:rPr>
        <w:t>: 2012. augusztus 25.</w:t>
      </w:r>
    </w:p>
    <w:p w:rsidR="004877FE" w:rsidRPr="00DE43FA" w:rsidRDefault="004877FE" w:rsidP="00893283">
      <w:pPr>
        <w:spacing w:after="0"/>
        <w:jc w:val="both"/>
        <w:rPr>
          <w:rFonts w:ascii="Century" w:hAnsi="Century"/>
          <w:sz w:val="24"/>
          <w:szCs w:val="24"/>
        </w:rPr>
      </w:pPr>
    </w:p>
    <w:p w:rsidR="00893283" w:rsidRPr="00DE43FA" w:rsidRDefault="00893283" w:rsidP="00893283">
      <w:pPr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 xml:space="preserve">Erről értesülnek: </w:t>
      </w:r>
    </w:p>
    <w:p w:rsidR="00893283" w:rsidRPr="00DE43FA" w:rsidRDefault="00893283" w:rsidP="00893283">
      <w:pPr>
        <w:pStyle w:val="Listaszerbekezds"/>
        <w:numPr>
          <w:ilvl w:val="0"/>
          <w:numId w:val="1"/>
        </w:numPr>
        <w:jc w:val="both"/>
        <w:rPr>
          <w:rFonts w:ascii="Century" w:hAnsi="Century"/>
          <w:szCs w:val="24"/>
        </w:rPr>
      </w:pPr>
      <w:r w:rsidRPr="00DE43FA">
        <w:rPr>
          <w:rFonts w:ascii="Century" w:hAnsi="Century"/>
          <w:szCs w:val="24"/>
        </w:rPr>
        <w:t>Jász-Nagykun-Szolnok Megyei Kormányhivatal</w:t>
      </w:r>
    </w:p>
    <w:p w:rsidR="00893283" w:rsidRPr="00DE43FA" w:rsidRDefault="00893283" w:rsidP="00893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Valamennyi képviselő helyben</w:t>
      </w:r>
    </w:p>
    <w:p w:rsidR="00893283" w:rsidRPr="00DE43FA" w:rsidRDefault="00DE43FA" w:rsidP="00893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Földi Edina József Attila Általános Iskola Igazgatója</w:t>
      </w:r>
    </w:p>
    <w:p w:rsidR="004877FE" w:rsidRPr="00DE43FA" w:rsidRDefault="004877FE" w:rsidP="004877FE">
      <w:pPr>
        <w:jc w:val="both"/>
        <w:rPr>
          <w:rFonts w:ascii="Century" w:hAnsi="Century"/>
          <w:sz w:val="24"/>
          <w:szCs w:val="24"/>
        </w:rPr>
      </w:pPr>
    </w:p>
    <w:p w:rsidR="004877FE" w:rsidRPr="00DE43FA" w:rsidRDefault="004877FE" w:rsidP="004877FE">
      <w:pPr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Martfű, 2012. május 8.</w:t>
      </w:r>
    </w:p>
    <w:p w:rsidR="004877FE" w:rsidRPr="00DE43FA" w:rsidRDefault="004877FE" w:rsidP="004877FE">
      <w:pPr>
        <w:jc w:val="both"/>
        <w:rPr>
          <w:rFonts w:ascii="Century" w:hAnsi="Century"/>
          <w:sz w:val="24"/>
          <w:szCs w:val="24"/>
        </w:rPr>
      </w:pPr>
    </w:p>
    <w:p w:rsidR="004877FE" w:rsidRPr="00DE43FA" w:rsidRDefault="004877FE" w:rsidP="004877FE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proofErr w:type="gramStart"/>
      <w:r w:rsidRPr="00DE43FA">
        <w:rPr>
          <w:rFonts w:ascii="Century" w:hAnsi="Century"/>
          <w:sz w:val="24"/>
          <w:szCs w:val="24"/>
        </w:rPr>
        <w:t>dr.</w:t>
      </w:r>
      <w:proofErr w:type="gramEnd"/>
      <w:r w:rsidRPr="00DE43FA">
        <w:rPr>
          <w:rFonts w:ascii="Century" w:hAnsi="Century"/>
          <w:sz w:val="24"/>
          <w:szCs w:val="24"/>
        </w:rPr>
        <w:t xml:space="preserve"> Kiss Edit</w:t>
      </w:r>
    </w:p>
    <w:p w:rsidR="004877FE" w:rsidRPr="00DE43FA" w:rsidRDefault="004877FE" w:rsidP="004877FE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proofErr w:type="gramStart"/>
      <w:r w:rsidRPr="00DE43FA">
        <w:rPr>
          <w:rFonts w:ascii="Century" w:hAnsi="Century"/>
          <w:sz w:val="24"/>
          <w:szCs w:val="24"/>
        </w:rPr>
        <w:t>polgármester</w:t>
      </w:r>
      <w:proofErr w:type="gramEnd"/>
    </w:p>
    <w:p w:rsidR="004877FE" w:rsidRPr="00DE43FA" w:rsidRDefault="004877FE" w:rsidP="004877FE">
      <w:pPr>
        <w:pStyle w:val="Szvegtrzs"/>
        <w:rPr>
          <w:rFonts w:ascii="Century" w:hAnsi="Century"/>
        </w:rPr>
      </w:pPr>
    </w:p>
    <w:p w:rsidR="004877FE" w:rsidRPr="00DE43FA" w:rsidRDefault="004877FE" w:rsidP="004877FE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>Készítette: Herczegné Horváth Eszter</w:t>
      </w:r>
    </w:p>
    <w:p w:rsidR="004877FE" w:rsidRPr="00DE43FA" w:rsidRDefault="004877FE" w:rsidP="004877FE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 xml:space="preserve">                   </w:t>
      </w:r>
      <w:proofErr w:type="gramStart"/>
      <w:r w:rsidRPr="00DE43FA">
        <w:rPr>
          <w:rFonts w:ascii="Century" w:hAnsi="Century"/>
          <w:sz w:val="24"/>
          <w:szCs w:val="24"/>
        </w:rPr>
        <w:t>irodavezető</w:t>
      </w:r>
      <w:proofErr w:type="gramEnd"/>
    </w:p>
    <w:p w:rsidR="004877FE" w:rsidRPr="00DE43FA" w:rsidRDefault="004877FE" w:rsidP="004877FE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4877FE" w:rsidRPr="00DE43FA" w:rsidRDefault="004877FE" w:rsidP="004877FE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 xml:space="preserve">Látta: Szász Éva </w:t>
      </w:r>
    </w:p>
    <w:p w:rsidR="004877FE" w:rsidRPr="00DE43FA" w:rsidRDefault="004877FE" w:rsidP="004877FE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E43FA">
        <w:rPr>
          <w:rFonts w:ascii="Century" w:hAnsi="Century"/>
          <w:sz w:val="24"/>
          <w:szCs w:val="24"/>
        </w:rPr>
        <w:t xml:space="preserve">            </w:t>
      </w:r>
      <w:proofErr w:type="gramStart"/>
      <w:r w:rsidRPr="00DE43FA">
        <w:rPr>
          <w:rFonts w:ascii="Century" w:hAnsi="Century"/>
          <w:sz w:val="24"/>
          <w:szCs w:val="24"/>
        </w:rPr>
        <w:t>aljegyz</w:t>
      </w:r>
      <w:r w:rsidR="00DE43FA" w:rsidRPr="00DE43FA">
        <w:rPr>
          <w:rFonts w:ascii="Century" w:hAnsi="Century"/>
          <w:sz w:val="24"/>
          <w:szCs w:val="24"/>
        </w:rPr>
        <w:t>ő</w:t>
      </w:r>
      <w:proofErr w:type="gramEnd"/>
      <w:r w:rsidRPr="00DE43FA">
        <w:rPr>
          <w:rFonts w:ascii="Century" w:hAnsi="Century"/>
          <w:sz w:val="24"/>
          <w:szCs w:val="24"/>
        </w:rPr>
        <w:t xml:space="preserve"> </w:t>
      </w:r>
    </w:p>
    <w:p w:rsidR="009402AD" w:rsidRPr="00DE43FA" w:rsidRDefault="009402AD">
      <w:pPr>
        <w:rPr>
          <w:rFonts w:ascii="Century" w:hAnsi="Century"/>
          <w:sz w:val="24"/>
          <w:szCs w:val="24"/>
        </w:rPr>
      </w:pPr>
    </w:p>
    <w:sectPr w:rsidR="009402AD" w:rsidRPr="00DE43FA" w:rsidSect="004877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A56"/>
    <w:multiLevelType w:val="hybridMultilevel"/>
    <w:tmpl w:val="923C8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7FE"/>
    <w:rsid w:val="004877FE"/>
    <w:rsid w:val="004963BB"/>
    <w:rsid w:val="00561279"/>
    <w:rsid w:val="00893283"/>
    <w:rsid w:val="009402AD"/>
    <w:rsid w:val="00C2293F"/>
    <w:rsid w:val="00D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7F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877FE"/>
    <w:rPr>
      <w:color w:val="0000FF"/>
      <w:u w:val="single"/>
    </w:rPr>
  </w:style>
  <w:style w:type="paragraph" w:styleId="Szvegtrzs">
    <w:name w:val="Body Text"/>
    <w:basedOn w:val="Norml"/>
    <w:link w:val="SzvegtrzsChar"/>
    <w:rsid w:val="004877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877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877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877FE"/>
    <w:rPr>
      <w:rFonts w:ascii="Calibri" w:eastAsia="Calibri" w:hAnsi="Calibri" w:cs="Times New Roman"/>
    </w:rPr>
  </w:style>
  <w:style w:type="character" w:customStyle="1" w:styleId="AlcmChar">
    <w:name w:val="Alcím Char"/>
    <w:basedOn w:val="Bekezdsalapbettpusa"/>
    <w:link w:val="Alcm"/>
    <w:locked/>
    <w:rsid w:val="004877FE"/>
    <w:rPr>
      <w:rFonts w:ascii="Arial" w:hAnsi="Arial"/>
      <w:sz w:val="24"/>
      <w:szCs w:val="24"/>
    </w:rPr>
  </w:style>
  <w:style w:type="paragraph" w:styleId="Alcm">
    <w:name w:val="Subtitle"/>
    <w:basedOn w:val="Norml"/>
    <w:link w:val="AlcmChar"/>
    <w:qFormat/>
    <w:rsid w:val="004877FE"/>
    <w:pPr>
      <w:spacing w:after="60" w:line="240" w:lineRule="auto"/>
      <w:jc w:val="center"/>
      <w:outlineLvl w:val="1"/>
    </w:pPr>
    <w:rPr>
      <w:rFonts w:ascii="Arial" w:eastAsiaTheme="minorHAnsi" w:hAnsi="Arial" w:cstheme="minorBidi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rsid w:val="004877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3283"/>
    <w:pPr>
      <w:spacing w:after="0" w:line="240" w:lineRule="auto"/>
      <w:ind w:left="720"/>
      <w:contextualSpacing/>
    </w:pPr>
    <w:rPr>
      <w:rFonts w:ascii="Garamond" w:hAnsi="Garamond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2722</Characters>
  <Application>Microsoft Office Word</Application>
  <DocSecurity>0</DocSecurity>
  <Lines>22</Lines>
  <Paragraphs>6</Paragraphs>
  <ScaleCrop>false</ScaleCrop>
  <Company>mtesz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5</cp:revision>
  <cp:lastPrinted>2012-05-09T09:15:00Z</cp:lastPrinted>
  <dcterms:created xsi:type="dcterms:W3CDTF">2012-05-09T07:38:00Z</dcterms:created>
  <dcterms:modified xsi:type="dcterms:W3CDTF">2012-05-09T09:16:00Z</dcterms:modified>
</cp:coreProperties>
</file>