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0" w:rsidRDefault="00E76440" w:rsidP="00E76440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E76440" w:rsidRDefault="00E76440" w:rsidP="00E76440">
      <w:pPr>
        <w:pStyle w:val="Szvegtrzs2"/>
        <w:tabs>
          <w:tab w:val="left" w:pos="709"/>
        </w:tabs>
        <w:spacing w:after="0" w:line="240" w:lineRule="auto"/>
        <w:jc w:val="center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E76440" w:rsidRDefault="00E76440" w:rsidP="00797263">
      <w:pPr>
        <w:pBdr>
          <w:bottom w:val="single" w:sz="12" w:space="1" w:color="auto"/>
        </w:pBdr>
        <w:spacing w:after="0"/>
        <w:jc w:val="center"/>
      </w:pPr>
      <w:r>
        <w:rPr>
          <w:noProof/>
          <w:sz w:val="18"/>
        </w:rPr>
        <w:t xml:space="preserve">E-mail: </w:t>
      </w:r>
      <w:hyperlink r:id="rId6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797263" w:rsidRPr="00797263" w:rsidRDefault="00797263" w:rsidP="00797263">
      <w:pPr>
        <w:pBdr>
          <w:bottom w:val="single" w:sz="12" w:space="1" w:color="auto"/>
        </w:pBdr>
        <w:spacing w:after="0"/>
        <w:jc w:val="center"/>
        <w:rPr>
          <w:noProof/>
          <w:sz w:val="18"/>
        </w:rPr>
      </w:pPr>
    </w:p>
    <w:p w:rsidR="00EE5FB3" w:rsidRDefault="00EE5FB3" w:rsidP="008B425A">
      <w:pPr>
        <w:pStyle w:val="Nincstrkz"/>
        <w:jc w:val="both"/>
        <w:rPr>
          <w:b/>
        </w:rPr>
      </w:pPr>
    </w:p>
    <w:p w:rsidR="00EE5FB3" w:rsidRDefault="00EE5FB3" w:rsidP="008B425A">
      <w:pPr>
        <w:pStyle w:val="Nincstrkz"/>
        <w:jc w:val="both"/>
        <w:rPr>
          <w:b/>
        </w:rPr>
      </w:pPr>
    </w:p>
    <w:p w:rsidR="00EE5FB3" w:rsidRDefault="00EE5FB3" w:rsidP="008B425A">
      <w:pPr>
        <w:pStyle w:val="Nincstrkz"/>
        <w:jc w:val="both"/>
        <w:rPr>
          <w:b/>
        </w:rPr>
      </w:pPr>
      <w:r>
        <w:rPr>
          <w:b/>
        </w:rPr>
        <w:t xml:space="preserve">                                                                    E L Ő T E R J E S Z T É S</w:t>
      </w:r>
    </w:p>
    <w:p w:rsidR="001B25D1" w:rsidRDefault="001B25D1" w:rsidP="008B425A">
      <w:pPr>
        <w:pStyle w:val="Nincstrkz"/>
        <w:jc w:val="both"/>
        <w:rPr>
          <w:b/>
        </w:rPr>
      </w:pPr>
    </w:p>
    <w:p w:rsidR="00EE5FB3" w:rsidRDefault="00EE5FB3" w:rsidP="008B425A">
      <w:pPr>
        <w:pStyle w:val="Nincstrkz"/>
        <w:jc w:val="both"/>
      </w:pPr>
      <w:r>
        <w:t xml:space="preserve">                   Martfű város közigazgatási területén helyi termelői piac helyének kijelöléséről</w:t>
      </w:r>
    </w:p>
    <w:p w:rsidR="00EE5FB3" w:rsidRDefault="00EE5FB3" w:rsidP="008B425A">
      <w:pPr>
        <w:pStyle w:val="Nincstrkz"/>
        <w:jc w:val="both"/>
      </w:pPr>
    </w:p>
    <w:p w:rsidR="00EE5FB3" w:rsidRDefault="00EE5FB3" w:rsidP="008B425A">
      <w:pPr>
        <w:pStyle w:val="Nincstrkz"/>
        <w:jc w:val="both"/>
      </w:pPr>
      <w:r>
        <w:t>Tisztelt Képviselő-testület!</w:t>
      </w:r>
    </w:p>
    <w:p w:rsidR="00E62735" w:rsidRDefault="00E62735" w:rsidP="008B425A">
      <w:pPr>
        <w:pStyle w:val="Nincstrkz"/>
        <w:jc w:val="both"/>
      </w:pPr>
    </w:p>
    <w:p w:rsidR="00E62735" w:rsidRDefault="00E62735" w:rsidP="008B425A">
      <w:pPr>
        <w:pStyle w:val="Nincstrkz"/>
        <w:jc w:val="both"/>
      </w:pPr>
      <w:r>
        <w:t>2013. január 1-től önkormányzati tulajdonba került a városközpontban lévő ingatlan a volt buszpályaudvar épületével, amely a Képviselő-testület szándékai szerint az átalakítási munkálatok befejezése után, majd az engedélyezési eljárás lefolytatását követően piacként funkcionálhatna a városlakók számára.</w:t>
      </w:r>
    </w:p>
    <w:p w:rsidR="00E62735" w:rsidRDefault="00E62735" w:rsidP="008B425A">
      <w:pPr>
        <w:pStyle w:val="Nincstrkz"/>
        <w:jc w:val="both"/>
      </w:pPr>
    </w:p>
    <w:p w:rsidR="00E62735" w:rsidRDefault="00E62735" w:rsidP="008B425A">
      <w:pPr>
        <w:pStyle w:val="Nincstrkz"/>
        <w:jc w:val="both"/>
      </w:pPr>
      <w:r>
        <w:t>A vásárokról, a piacokról és a bevásárlóközpontokról szóló 55/2009. (III.13.) Korm. rendelet a piac jogszerű működéséhez annak jellegétől függően engedélyezést, vagy bejelentésen alapuló nyilvántartást ír elő.</w:t>
      </w:r>
    </w:p>
    <w:p w:rsidR="00E62735" w:rsidRDefault="00E62735" w:rsidP="008B425A">
      <w:pPr>
        <w:pStyle w:val="Nincstrkz"/>
        <w:jc w:val="both"/>
      </w:pPr>
      <w:r>
        <w:t xml:space="preserve">Az általános jellegű – üzleteket és árusítóhelyeket tartalmazó, helyi termelő és bármely vállalkozó által értékesítés végett használható – vásár és piac engedély alapján üzemeltethető. </w:t>
      </w:r>
    </w:p>
    <w:p w:rsidR="00DB5AE6" w:rsidRDefault="00DB5AE6" w:rsidP="008B425A">
      <w:pPr>
        <w:pStyle w:val="Nincstrkz"/>
        <w:jc w:val="both"/>
      </w:pPr>
    </w:p>
    <w:p w:rsidR="00372E02" w:rsidRDefault="00DB5AE6" w:rsidP="008B425A">
      <w:pPr>
        <w:pStyle w:val="Nincstrkz"/>
        <w:jc w:val="both"/>
      </w:pPr>
      <w:r>
        <w:t>A vásári, piaci és vásárcsarnoki árusítás közegészségügyi szabályairól szóló 59/1999. (XI.26.) EüM. rendelet tételesen szabályozza a piac létesítésének elbírálá</w:t>
      </w:r>
      <w:r w:rsidR="00372E02">
        <w:t>sához szükséges követelményeket az alábbiak szerint:</w:t>
      </w:r>
    </w:p>
    <w:p w:rsidR="00372E02" w:rsidRDefault="00372E02" w:rsidP="008B425A">
      <w:pPr>
        <w:pStyle w:val="Nincstrkz"/>
        <w:numPr>
          <w:ilvl w:val="0"/>
          <w:numId w:val="2"/>
        </w:numPr>
        <w:jc w:val="both"/>
      </w:pPr>
      <w:r>
        <w:t>Meg kell határozni a létesítés helyét, a terület azonosíthatósági adataival.</w:t>
      </w:r>
    </w:p>
    <w:p w:rsidR="00372E02" w:rsidRDefault="00372E02" w:rsidP="008B425A">
      <w:pPr>
        <w:pStyle w:val="Nincstrkz"/>
        <w:numPr>
          <w:ilvl w:val="0"/>
          <w:numId w:val="2"/>
        </w:numPr>
        <w:jc w:val="both"/>
      </w:pPr>
      <w:r>
        <w:t>A vásár, illetve piac típusának megjelölése a 35/1995. (IV.5.) Korm. rendelet melléklete szerint.</w:t>
      </w:r>
    </w:p>
    <w:p w:rsidR="00372E02" w:rsidRDefault="00372E02" w:rsidP="008B425A">
      <w:pPr>
        <w:pStyle w:val="Nincstrkz"/>
        <w:numPr>
          <w:ilvl w:val="0"/>
          <w:numId w:val="2"/>
        </w:numPr>
        <w:jc w:val="both"/>
      </w:pPr>
      <w:r>
        <w:t>A forgalmazásra tervezett árucsoportok és élelmiszerfajták jegyzékének meghatározása.</w:t>
      </w:r>
    </w:p>
    <w:p w:rsidR="00372E02" w:rsidRDefault="00372E02" w:rsidP="008B425A">
      <w:pPr>
        <w:pStyle w:val="Nincstrkz"/>
        <w:numPr>
          <w:ilvl w:val="0"/>
          <w:numId w:val="2"/>
        </w:numPr>
        <w:jc w:val="both"/>
      </w:pPr>
      <w:r>
        <w:t xml:space="preserve">Méretarányos helyszínrajz </w:t>
      </w:r>
      <w:r w:rsidR="00A92447">
        <w:t xml:space="preserve">készítése </w:t>
      </w:r>
      <w:r>
        <w:t>az árusítóhelyek és üzletek, valamint az egyéb létesítmények és nem árusítási célra kiképzett területrészek tervezett rendeltetés szerinti meghatározásával, a vevőforgalmi és árubeszállítási, feltöltési útvonalak kijelölésével.</w:t>
      </w:r>
    </w:p>
    <w:p w:rsidR="00372E02" w:rsidRDefault="00372E02" w:rsidP="008B425A">
      <w:pPr>
        <w:pStyle w:val="Nincstrkz"/>
        <w:numPr>
          <w:ilvl w:val="0"/>
          <w:numId w:val="2"/>
        </w:numPr>
        <w:jc w:val="both"/>
      </w:pPr>
      <w:r>
        <w:t>A vásár, illetve pi</w:t>
      </w:r>
      <w:r w:rsidR="00A92447">
        <w:t>ac víz- és energiaellátási tervének dokumentálása</w:t>
      </w:r>
      <w:r>
        <w:t xml:space="preserve"> a vízvételi- és energiacsatlakozási helyekre kiterjedő részletességgel, közműnyilatkozatokkal (víz, elektromos, gáz-, távhőszolgáltatás).</w:t>
      </w:r>
    </w:p>
    <w:p w:rsidR="00372E02" w:rsidRDefault="00A92447" w:rsidP="008B425A">
      <w:pPr>
        <w:pStyle w:val="Nincstrkz"/>
        <w:numPr>
          <w:ilvl w:val="0"/>
          <w:numId w:val="2"/>
        </w:numPr>
        <w:jc w:val="both"/>
      </w:pPr>
      <w:r>
        <w:t>A vásár, illetve piac területén keletkező szennyvíz- és csapadék-vízelvezető helyeinek, elvezetésének, továbbá közcsatorna hiányában közműpótló berendezés elhelyezésének tervének elkészítése az illetékes közmű- és hatósági nyilatkozatokkal.</w:t>
      </w:r>
    </w:p>
    <w:p w:rsidR="00A92447" w:rsidRDefault="00A92447" w:rsidP="008B425A">
      <w:pPr>
        <w:pStyle w:val="Nincstrkz"/>
        <w:numPr>
          <w:ilvl w:val="0"/>
          <w:numId w:val="2"/>
        </w:numPr>
        <w:jc w:val="both"/>
      </w:pPr>
      <w:r>
        <w:t>A por- és sármentesség érdekében tervezett terület kiképzési megoldásának ismertetése.</w:t>
      </w:r>
    </w:p>
    <w:p w:rsidR="00A92447" w:rsidRDefault="00A92447" w:rsidP="008B425A">
      <w:pPr>
        <w:pStyle w:val="Nincstrkz"/>
        <w:numPr>
          <w:ilvl w:val="0"/>
          <w:numId w:val="2"/>
        </w:numPr>
        <w:jc w:val="both"/>
      </w:pPr>
      <w:r>
        <w:t>A keletkező szemét és hulladék gyűjtésére, elhelyezésére, az elkobzott élelmiszer kezelésére, elhelyezésére, elszállításának módjára, gyakoriságára, továbbá a vásár, illetve piac takarítására, fertőtlenítésére vonatkozó, a vásár rendezője, illetve a piac fenntartója által meghatározott rendtartási előírás elkészítése.</w:t>
      </w:r>
    </w:p>
    <w:p w:rsidR="00A92447" w:rsidRDefault="00A92447" w:rsidP="008B425A">
      <w:pPr>
        <w:pStyle w:val="Nincstrkz"/>
        <w:ind w:left="720"/>
        <w:jc w:val="both"/>
      </w:pPr>
    </w:p>
    <w:p w:rsidR="00AC07C7" w:rsidRDefault="00AC07C7" w:rsidP="008B425A">
      <w:pPr>
        <w:pStyle w:val="Nincstrkz"/>
        <w:jc w:val="both"/>
      </w:pPr>
      <w:r>
        <w:t>A piacon élelmiszer-nyersanyagok élő állatok és egyéb árucikkek árusítására külön-külön területet kell kijelölni, hogy a különböző természetű áruk káros egymásra hatását elkerüljék.</w:t>
      </w:r>
    </w:p>
    <w:p w:rsidR="00A92447" w:rsidRDefault="00AC07C7" w:rsidP="008B425A">
      <w:pPr>
        <w:pStyle w:val="Nincstrkz"/>
        <w:jc w:val="both"/>
      </w:pPr>
      <w:r>
        <w:t>Így a tej, tejtermék, az aszalt gyümölcs, méz (lépes méz), a sertéshúsból előállított füstölt hús, étkezési szalonna, olvasztott étkezési zsír, a vágott baromfi, tojás, a hal, a zöldség, gyümölcs és gomba, a kimért savanyúság és az élő állat árusítására külön helyet kell biztosítani.</w:t>
      </w:r>
    </w:p>
    <w:p w:rsidR="00A92447" w:rsidRDefault="00A92447" w:rsidP="008B425A">
      <w:pPr>
        <w:pStyle w:val="Nincstrkz"/>
        <w:jc w:val="both"/>
      </w:pPr>
    </w:p>
    <w:p w:rsidR="00A92447" w:rsidRDefault="00A92447" w:rsidP="008B425A">
      <w:pPr>
        <w:pStyle w:val="Nincstrkz"/>
        <w:jc w:val="both"/>
      </w:pPr>
    </w:p>
    <w:p w:rsidR="00A92447" w:rsidRDefault="00A92447" w:rsidP="008B425A">
      <w:pPr>
        <w:pStyle w:val="Nincstrkz"/>
        <w:jc w:val="both"/>
      </w:pPr>
      <w:r>
        <w:t>Mindaddig, amíg a leendő fedett piac kialakítása az ismertetett feltételek biztosításával létrejöhet és az engedélyezési eljárás is lebon</w:t>
      </w:r>
      <w:r w:rsidR="008B425A">
        <w:t>yolításra kerül, szükség lenne egy</w:t>
      </w:r>
      <w:r>
        <w:t xml:space="preserve"> helyi termelői</w:t>
      </w:r>
      <w:r w:rsidR="00C22B16">
        <w:t xml:space="preserve"> piac helyének meghatározására, amely lehetőséget teremtene arra, hogy rendezett körülmények között, egy</w:t>
      </w:r>
      <w:r w:rsidR="00544005">
        <w:t xml:space="preserve"> </w:t>
      </w:r>
      <w:proofErr w:type="gramStart"/>
      <w:r w:rsidR="00544005">
        <w:t xml:space="preserve">adott </w:t>
      </w:r>
      <w:r w:rsidR="00C22B16">
        <w:t xml:space="preserve"> területen</w:t>
      </w:r>
      <w:proofErr w:type="gramEnd"/>
      <w:r w:rsidR="00C22B16">
        <w:t xml:space="preserve"> történjen a városban a termelői piaci árusítás. </w:t>
      </w:r>
    </w:p>
    <w:p w:rsidR="00544005" w:rsidRDefault="00544005" w:rsidP="008B425A">
      <w:pPr>
        <w:pStyle w:val="Nincstrkz"/>
        <w:jc w:val="both"/>
      </w:pPr>
      <w:r>
        <w:t xml:space="preserve">A jelenlegi helyzet szerint ugyanis semmilyen piac nem működik a városunkban. A döntő többséget képviselő </w:t>
      </w:r>
      <w:proofErr w:type="gramStart"/>
      <w:r>
        <w:t>zöldség-gyümölcs árusítás</w:t>
      </w:r>
      <w:proofErr w:type="gramEnd"/>
      <w:r>
        <w:t xml:space="preserve">, valamint az elenyésző számban előforduló egyéb, vállalkozók által történő értékesítés a kiadott közterület foglalási bérleti szerződések alapján a közterületek rendeltetéstől eltérő használatára vonatkozó díjtételek alkalmazásával történik.  </w:t>
      </w:r>
    </w:p>
    <w:p w:rsidR="00EE5FB3" w:rsidRDefault="00EE5FB3" w:rsidP="008B425A">
      <w:pPr>
        <w:pStyle w:val="Nincstrkz"/>
        <w:jc w:val="both"/>
      </w:pPr>
    </w:p>
    <w:p w:rsidR="00EE5FB3" w:rsidRDefault="00EE5FB3" w:rsidP="008B425A">
      <w:pPr>
        <w:pStyle w:val="Nincstrkz"/>
        <w:jc w:val="both"/>
      </w:pPr>
      <w:r>
        <w:t xml:space="preserve">A kereskedelemről szóló 2005. évi CLXIV tv. 2. § 5 </w:t>
      </w:r>
      <w:proofErr w:type="gramStart"/>
      <w:r>
        <w:t>a.</w:t>
      </w:r>
      <w:proofErr w:type="gramEnd"/>
      <w:r>
        <w:t xml:space="preserve"> </w:t>
      </w:r>
      <w:proofErr w:type="gramStart"/>
      <w:r>
        <w:t>pontja</w:t>
      </w:r>
      <w:proofErr w:type="gramEnd"/>
      <w:r>
        <w:t xml:space="preserve"> </w:t>
      </w:r>
      <w:r w:rsidR="00E62735">
        <w:t xml:space="preserve"> </w:t>
      </w:r>
      <w:r>
        <w:t xml:space="preserve">határozza meg a helyi termelői piac fogalmát </w:t>
      </w:r>
      <w:r w:rsidR="001E44C8">
        <w:t>, mely szerint ez olyan piac, ahol a kistermelő a piac fekvése szerinti megyében, vagy a piac 40 km-es kö</w:t>
      </w:r>
      <w:r w:rsidR="0063603B">
        <w:t>rzetében, illetve</w:t>
      </w:r>
      <w:r w:rsidR="001E44C8">
        <w:t xml:space="preserve"> Budapesten fekvő piac esetében az ország területén bárhol működő gazdaságából származó mezőgazdasági, illetve élelmiszeripari terméket értékesít.</w:t>
      </w:r>
    </w:p>
    <w:p w:rsidR="00E62735" w:rsidRDefault="00E62735" w:rsidP="008B425A">
      <w:pPr>
        <w:pStyle w:val="Nincstrkz"/>
        <w:jc w:val="both"/>
      </w:pPr>
      <w:r>
        <w:t>A jogszabály 6/</w:t>
      </w:r>
      <w:proofErr w:type="gramStart"/>
      <w:r>
        <w:t>A</w:t>
      </w:r>
      <w:proofErr w:type="gramEnd"/>
      <w:r>
        <w:t xml:space="preserve"> § (3) bekezdése értelmében a helyi termelői piac a kereskedelmi hatóságnak történő</w:t>
      </w:r>
      <w:r w:rsidR="008B425A">
        <w:t xml:space="preserve"> bejelentéssel is üzemeltethető.</w:t>
      </w:r>
    </w:p>
    <w:p w:rsidR="001E44C8" w:rsidRDefault="001E44C8" w:rsidP="008B425A">
      <w:pPr>
        <w:pStyle w:val="Nincstrkz"/>
        <w:jc w:val="both"/>
      </w:pPr>
    </w:p>
    <w:p w:rsidR="00A92447" w:rsidRDefault="00A92447" w:rsidP="008B425A">
      <w:pPr>
        <w:pStyle w:val="Nincstrkz"/>
        <w:jc w:val="both"/>
      </w:pPr>
      <w:r>
        <w:t>A helyi termelői piac olyan területen rendezhető, amelyen a településrendezési terv a piac tartását lehetővé teszi.</w:t>
      </w:r>
    </w:p>
    <w:p w:rsidR="00A92447" w:rsidRDefault="00A92447" w:rsidP="008B425A">
      <w:pPr>
        <w:pStyle w:val="Nincstrkz"/>
        <w:jc w:val="both"/>
      </w:pPr>
      <w:r>
        <w:t>A területnek meg kell felelnie</w:t>
      </w:r>
      <w:r w:rsidR="008B425A">
        <w:t>: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az építésügyi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közegészségügyi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élelmiszerlánc-biztonsági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élelmiszer higiéniai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állat-egészségügyi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növény-egészségügyi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környezetvédelmi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kulturális-örökségvédelmi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munkavédelmi</w:t>
      </w:r>
    </w:p>
    <w:p w:rsidR="008B425A" w:rsidRDefault="008B425A" w:rsidP="008B425A">
      <w:pPr>
        <w:pStyle w:val="Nincstrkz"/>
        <w:numPr>
          <w:ilvl w:val="0"/>
          <w:numId w:val="2"/>
        </w:numPr>
        <w:jc w:val="both"/>
      </w:pPr>
      <w:r>
        <w:t>tűzvédelmi követelményeknek.</w:t>
      </w:r>
    </w:p>
    <w:p w:rsidR="00F00328" w:rsidRDefault="00F00328" w:rsidP="00F00328">
      <w:pPr>
        <w:pStyle w:val="Nincstrkz"/>
        <w:ind w:left="360"/>
        <w:jc w:val="both"/>
      </w:pPr>
    </w:p>
    <w:p w:rsidR="008B425A" w:rsidRDefault="008B425A" w:rsidP="008B425A">
      <w:pPr>
        <w:pStyle w:val="Nincstrkz"/>
        <w:jc w:val="both"/>
      </w:pPr>
      <w:r>
        <w:t>A hivatkozott Korm. r. 4. § (1) bekezdés b.) pontja alapján a Martfű Város közigazgatási területén létesítendő helyi termelői piac kereskedelmi hatósága a helyi termelői piac helye szerint illetékes települési önkormányzat jegyzője. Tekintettel arra a körülményre, hogy a fenntartói feladatokat Martfű Város Önkormányzata fogja ellátni, a közigazgatási hatósági eljárásról és szolgáltatásról szóló 2004. évi CXL (</w:t>
      </w:r>
      <w:proofErr w:type="spellStart"/>
      <w:r>
        <w:t>Ket</w:t>
      </w:r>
      <w:proofErr w:type="spellEnd"/>
      <w:r>
        <w:t xml:space="preserve">) tv. 42. § (1) bekezdése alapján az eljáró kereskedelmi hatóság tekintetében kijelölést kell kérnünk a Jász-Nagykun-Szolnok </w:t>
      </w:r>
      <w:r w:rsidR="009D5AD6">
        <w:t>Megyei Kormányhivataltól.</w:t>
      </w:r>
    </w:p>
    <w:p w:rsidR="009D5AD6" w:rsidRDefault="009D5AD6" w:rsidP="008B425A">
      <w:pPr>
        <w:pStyle w:val="Nincstrkz"/>
        <w:jc w:val="both"/>
      </w:pPr>
    </w:p>
    <w:p w:rsidR="009D5AD6" w:rsidRDefault="009D5AD6" w:rsidP="008B425A">
      <w:pPr>
        <w:pStyle w:val="Nincstrkz"/>
        <w:jc w:val="both"/>
      </w:pPr>
      <w:r>
        <w:t>A kijelölt kereskedelmi hatóságnak a bejelentést a fenntartó teszi meg és a bejelentéshez mellékelni kell az alábbiakat:</w:t>
      </w:r>
    </w:p>
    <w:p w:rsidR="009D5AD6" w:rsidRDefault="009D5AD6" w:rsidP="009D5AD6">
      <w:pPr>
        <w:pStyle w:val="Nincstrkz"/>
        <w:numPr>
          <w:ilvl w:val="0"/>
          <w:numId w:val="2"/>
        </w:numPr>
        <w:jc w:val="both"/>
      </w:pPr>
      <w:r>
        <w:t>fenntartó nevét, címét, székhelyét, elektronikus levelezési címét, amennyiben azzal rendelkezik,</w:t>
      </w:r>
    </w:p>
    <w:p w:rsidR="009D5AD6" w:rsidRDefault="009D5AD6" w:rsidP="009D5AD6">
      <w:pPr>
        <w:pStyle w:val="Nincstrkz"/>
        <w:numPr>
          <w:ilvl w:val="0"/>
          <w:numId w:val="2"/>
        </w:numPr>
        <w:jc w:val="both"/>
      </w:pPr>
      <w:r>
        <w:t>a fenntartó cégjegyzékszámát, egyéni vállalkozói nyilvántartási számát, vagy bírósági nyilvántartásba vételi számát,</w:t>
      </w:r>
    </w:p>
    <w:p w:rsidR="009D5AD6" w:rsidRDefault="009D5AD6" w:rsidP="009D5AD6">
      <w:pPr>
        <w:pStyle w:val="Nincstrkz"/>
        <w:numPr>
          <w:ilvl w:val="0"/>
          <w:numId w:val="2"/>
        </w:numPr>
        <w:jc w:val="both"/>
      </w:pPr>
      <w:r>
        <w:t>a helyi termelői piac címét és helyrajzi számát,</w:t>
      </w:r>
    </w:p>
    <w:p w:rsidR="009D5AD6" w:rsidRDefault="009D5AD6" w:rsidP="009D5AD6">
      <w:pPr>
        <w:pStyle w:val="Nincstrkz"/>
        <w:numPr>
          <w:ilvl w:val="0"/>
          <w:numId w:val="2"/>
        </w:numPr>
        <w:jc w:val="both"/>
      </w:pPr>
      <w:r>
        <w:t>a területhasználat jogcímét,</w:t>
      </w:r>
    </w:p>
    <w:p w:rsidR="009D5AD6" w:rsidRDefault="009D5AD6" w:rsidP="009D5AD6">
      <w:pPr>
        <w:pStyle w:val="Nincstrkz"/>
        <w:numPr>
          <w:ilvl w:val="0"/>
          <w:numId w:val="2"/>
        </w:numPr>
        <w:jc w:val="both"/>
      </w:pPr>
      <w:r>
        <w:t>a piac nyitva tartási idejét.</w:t>
      </w:r>
    </w:p>
    <w:p w:rsidR="00F00328" w:rsidRDefault="00F00328" w:rsidP="00F00328">
      <w:pPr>
        <w:pStyle w:val="Nincstrkz"/>
        <w:ind w:left="720"/>
        <w:jc w:val="both"/>
      </w:pPr>
    </w:p>
    <w:p w:rsidR="00F00328" w:rsidRDefault="00F00328" w:rsidP="00F00328">
      <w:pPr>
        <w:pStyle w:val="Nincstrkz"/>
        <w:jc w:val="both"/>
      </w:pPr>
      <w:r>
        <w:t xml:space="preserve">A helyi termelői piac üzemeltetőjének és fenntartójának </w:t>
      </w:r>
      <w:r w:rsidR="00C22B16">
        <w:t>biztosítani kell:</w:t>
      </w:r>
    </w:p>
    <w:p w:rsidR="00F00328" w:rsidRDefault="00C22B16" w:rsidP="00F00328">
      <w:pPr>
        <w:pStyle w:val="Nincstrkz"/>
        <w:numPr>
          <w:ilvl w:val="0"/>
          <w:numId w:val="2"/>
        </w:numPr>
        <w:jc w:val="both"/>
      </w:pPr>
      <w:r>
        <w:t xml:space="preserve">a </w:t>
      </w:r>
      <w:r w:rsidR="00F00328">
        <w:t>napi nyilvántartás vezetését a piacon áruló kistermelőkről, amelyet 60 napig köteles megőrizni és az ellenőrző hatóságnak bemutatni,</w:t>
      </w:r>
    </w:p>
    <w:p w:rsidR="00C22B16" w:rsidRDefault="008E08AC" w:rsidP="00C22B16">
      <w:pPr>
        <w:pStyle w:val="Nincstrkz"/>
        <w:numPr>
          <w:ilvl w:val="0"/>
          <w:numId w:val="2"/>
        </w:numPr>
        <w:jc w:val="both"/>
      </w:pPr>
      <w:r>
        <w:lastRenderedPageBreak/>
        <w:t>hirdetményben ismertetni kell a helyfoglalás, telepítés szakmai szabályok figyelembevételével kialakított sorrendjét,</w:t>
      </w:r>
      <w:r w:rsidR="0080403D">
        <w:t xml:space="preserve"> működési renddel kapcsolatos szabályokat,</w:t>
      </w:r>
    </w:p>
    <w:p w:rsidR="008E08AC" w:rsidRDefault="008E08AC" w:rsidP="00C22B16">
      <w:pPr>
        <w:pStyle w:val="Nincstrkz"/>
        <w:numPr>
          <w:ilvl w:val="0"/>
          <w:numId w:val="2"/>
        </w:numPr>
        <w:jc w:val="both"/>
      </w:pPr>
      <w:r>
        <w:t xml:space="preserve">hulladékgyűjtő és tároló tartályok, edények rendszeres tisztításáról, fertőtlenítéséről gondoskodni szükséges, </w:t>
      </w:r>
    </w:p>
    <w:p w:rsidR="008E08AC" w:rsidRDefault="008E08AC" w:rsidP="00C22B16">
      <w:pPr>
        <w:pStyle w:val="Nincstrkz"/>
        <w:numPr>
          <w:ilvl w:val="0"/>
          <w:numId w:val="2"/>
        </w:numPr>
        <w:jc w:val="both"/>
      </w:pPr>
      <w:r>
        <w:t>közcsatorna hiányában a helyi termelői piacon keletkezett szennyvíz higiénikus összegyűjtését és eltávolítását meg kell oldani,</w:t>
      </w:r>
    </w:p>
    <w:p w:rsidR="008E08AC" w:rsidRDefault="008E08AC" w:rsidP="008E08AC">
      <w:pPr>
        <w:pStyle w:val="Nincstrkz"/>
        <w:numPr>
          <w:ilvl w:val="0"/>
          <w:numId w:val="2"/>
        </w:numPr>
        <w:jc w:val="both"/>
      </w:pPr>
      <w:r>
        <w:t>illemhely rendelkezésre állása esetén ott ivóvíz minőségű folyóvizes kézmosási lehetőséget kell biztosítani, illemhely hiányában gondoskodni kell a piac ivóvíz minőségű, megfelelő mennyiségű vízellátásáról,</w:t>
      </w:r>
    </w:p>
    <w:p w:rsidR="008E08AC" w:rsidRDefault="008E08AC" w:rsidP="008E08AC">
      <w:pPr>
        <w:pStyle w:val="Nincstrkz"/>
        <w:numPr>
          <w:ilvl w:val="0"/>
          <w:numId w:val="2"/>
        </w:numPr>
        <w:jc w:val="both"/>
      </w:pPr>
      <w:r>
        <w:t xml:space="preserve">az árusok járműveinek elhelyezésére szolgáló gépkocsi parkolóhelynek kell rendelkezésre állnia a piac területén kívül, </w:t>
      </w:r>
    </w:p>
    <w:p w:rsidR="008E08AC" w:rsidRDefault="008E08AC" w:rsidP="008E08AC">
      <w:pPr>
        <w:pStyle w:val="Nincstrkz"/>
        <w:numPr>
          <w:ilvl w:val="0"/>
          <w:numId w:val="2"/>
        </w:numPr>
        <w:jc w:val="both"/>
      </w:pPr>
      <w:r>
        <w:t>az élelmiszerek elhelyezésére védőtetővel ellátott árusítóasztalokat kell felállítani, amelynek fedőlapja sima felületű és könnyen tisztítható,</w:t>
      </w:r>
    </w:p>
    <w:p w:rsidR="008E08AC" w:rsidRDefault="008E08AC" w:rsidP="008E08AC">
      <w:pPr>
        <w:pStyle w:val="Nincstrkz"/>
        <w:numPr>
          <w:ilvl w:val="0"/>
          <w:numId w:val="2"/>
        </w:numPr>
        <w:jc w:val="both"/>
      </w:pPr>
      <w:r>
        <w:t>a piac területének folyamatos tisztántartását és a zárást követő általános takarítását meg kell oldani.</w:t>
      </w:r>
    </w:p>
    <w:p w:rsidR="008E08AC" w:rsidRDefault="008E08AC" w:rsidP="008E08AC">
      <w:pPr>
        <w:pStyle w:val="Nincstrkz"/>
        <w:jc w:val="both"/>
      </w:pPr>
    </w:p>
    <w:p w:rsidR="00544005" w:rsidRDefault="00544005" w:rsidP="008E08AC">
      <w:pPr>
        <w:pStyle w:val="Nincstrkz"/>
        <w:jc w:val="both"/>
      </w:pPr>
      <w:r>
        <w:t>Tisztelt Képviselő-testület!</w:t>
      </w:r>
    </w:p>
    <w:p w:rsidR="00544005" w:rsidRDefault="00544005" w:rsidP="008E08AC">
      <w:pPr>
        <w:pStyle w:val="Nincstrkz"/>
        <w:jc w:val="both"/>
      </w:pPr>
    </w:p>
    <w:p w:rsidR="00544005" w:rsidRDefault="00544005" w:rsidP="008E08AC">
      <w:pPr>
        <w:pStyle w:val="Nincstrkz"/>
        <w:jc w:val="both"/>
      </w:pPr>
      <w:r>
        <w:t xml:space="preserve">Az ismertetett jogszabályi előírások, valamint a jelenleg rendelkezésre álló lehetőségeink számbavételével javasolom, hogy a Képviselő-testület hozzon döntést arról, </w:t>
      </w:r>
      <w:r w:rsidR="00CB3B76">
        <w:t>hogy a helyi termelői piac helyének kijelölése a Martfű, belterületi 798/23 helyrajzi számú, Szolnoki út 144. sz. alatt lévő, Piactér elnevezésű területen történjen meg.</w:t>
      </w:r>
    </w:p>
    <w:p w:rsidR="00CB3B76" w:rsidRDefault="00CB3B76" w:rsidP="008E08AC">
      <w:pPr>
        <w:pStyle w:val="Nincstrkz"/>
        <w:jc w:val="both"/>
      </w:pPr>
      <w:r>
        <w:t>Kérem, szíveskedjenek az előterjesztést megtárgyalni és az alábbi határozati javaslatot elfogadni:</w:t>
      </w:r>
    </w:p>
    <w:p w:rsidR="00CB3B76" w:rsidRDefault="00CB3B76" w:rsidP="008E08AC">
      <w:pPr>
        <w:pStyle w:val="Nincstrkz"/>
        <w:jc w:val="both"/>
      </w:pPr>
    </w:p>
    <w:p w:rsidR="00CB3B76" w:rsidRDefault="00CB3B76" w:rsidP="008E08AC">
      <w:pPr>
        <w:pStyle w:val="Nincstrkz"/>
        <w:jc w:val="both"/>
      </w:pPr>
      <w:r>
        <w:t>……./2013. (II.14.) Ö. határozat</w:t>
      </w:r>
    </w:p>
    <w:p w:rsidR="00CB3B76" w:rsidRDefault="00CB3B76" w:rsidP="008E08AC">
      <w:pPr>
        <w:pStyle w:val="Nincstrkz"/>
        <w:jc w:val="both"/>
      </w:pPr>
      <w:r>
        <w:t>Martfű város közigazgatási területén helyi termelői piac helyének kijelöléséről</w:t>
      </w:r>
    </w:p>
    <w:p w:rsidR="00CB3B76" w:rsidRDefault="00CB3B76" w:rsidP="008E08AC">
      <w:pPr>
        <w:pStyle w:val="Nincstrkz"/>
        <w:jc w:val="both"/>
      </w:pPr>
    </w:p>
    <w:p w:rsidR="00CB3B76" w:rsidRDefault="00CB3B76" w:rsidP="008E08AC">
      <w:pPr>
        <w:pStyle w:val="Nincstrkz"/>
        <w:jc w:val="both"/>
      </w:pPr>
      <w:r>
        <w:t>Martfű Város Önkormányzatának Képviselő-testülete megtárgyalta és elfogadja a Martfű város közigazgatási területén helyi termelői piac helyének kijelöléséről szóló előterjesztést és a következő határozatot hozza:</w:t>
      </w:r>
    </w:p>
    <w:p w:rsidR="00CB3B76" w:rsidRDefault="00CB3B76" w:rsidP="008E08AC">
      <w:pPr>
        <w:pStyle w:val="Nincstrkz"/>
        <w:jc w:val="both"/>
      </w:pPr>
    </w:p>
    <w:p w:rsidR="00CB3B76" w:rsidRDefault="00CB3B76" w:rsidP="008E08AC">
      <w:pPr>
        <w:pStyle w:val="Nincstrkz"/>
        <w:jc w:val="both"/>
      </w:pPr>
      <w:r>
        <w:t>Martfű Város Önkormányzatának Képviselő-testülete a helyi termelői piac helyét a Martfű, belterületi 798/23 helyrajzi számú, Szolnoki út 144. sz. alatt lévő, Piactér elnevezésű területen jelöli ki</w:t>
      </w:r>
      <w:r w:rsidR="0063603B">
        <w:t>, egyben f</w:t>
      </w:r>
      <w:r>
        <w:t>elhatalmazza a Polgármestert és a Jegyzőt a jogszabályi feltételek biztosításához a szükséges intéz</w:t>
      </w:r>
      <w:r w:rsidR="0063603B">
        <w:t>kedések megtételére.</w:t>
      </w:r>
    </w:p>
    <w:p w:rsidR="0063603B" w:rsidRDefault="0063603B" w:rsidP="008E08AC">
      <w:pPr>
        <w:pStyle w:val="Nincstrkz"/>
        <w:jc w:val="both"/>
      </w:pPr>
    </w:p>
    <w:p w:rsidR="0063603B" w:rsidRDefault="0063603B" w:rsidP="008E08AC">
      <w:pPr>
        <w:pStyle w:val="Nincstrkz"/>
        <w:jc w:val="both"/>
      </w:pPr>
      <w:r>
        <w:t>Határidő: folyamatos</w:t>
      </w:r>
    </w:p>
    <w:p w:rsidR="0063603B" w:rsidRDefault="0063603B" w:rsidP="008E08AC">
      <w:pPr>
        <w:pStyle w:val="Nincstrkz"/>
        <w:jc w:val="both"/>
      </w:pPr>
      <w:r>
        <w:t>Felelős: Szász Éva jegyző</w:t>
      </w:r>
    </w:p>
    <w:p w:rsidR="0063603B" w:rsidRDefault="0063603B" w:rsidP="008E08AC">
      <w:pPr>
        <w:pStyle w:val="Nincstrkz"/>
        <w:jc w:val="both"/>
      </w:pPr>
    </w:p>
    <w:p w:rsidR="0063603B" w:rsidRDefault="0063603B" w:rsidP="008E08AC">
      <w:pPr>
        <w:pStyle w:val="Nincstrkz"/>
        <w:jc w:val="both"/>
      </w:pPr>
      <w:r>
        <w:t>Erről értesül:</w:t>
      </w:r>
    </w:p>
    <w:p w:rsidR="0063603B" w:rsidRDefault="0063603B" w:rsidP="008E08AC">
      <w:pPr>
        <w:pStyle w:val="Nincstrkz"/>
        <w:jc w:val="both"/>
      </w:pPr>
      <w:r>
        <w:t>1./ Jász-Nagykun-Szolnok Megyei Kormányhivatal, Szolnok.</w:t>
      </w:r>
    </w:p>
    <w:p w:rsidR="0063603B" w:rsidRDefault="0063603B" w:rsidP="008E08AC">
      <w:pPr>
        <w:pStyle w:val="Nincstrkz"/>
        <w:jc w:val="both"/>
      </w:pPr>
      <w:r>
        <w:t>2./ Valamennyi Képviselő, Helyben,</w:t>
      </w:r>
    </w:p>
    <w:p w:rsidR="0063603B" w:rsidRDefault="0063603B" w:rsidP="008E08AC">
      <w:pPr>
        <w:pStyle w:val="Nincstrkz"/>
        <w:jc w:val="both"/>
      </w:pPr>
      <w:r>
        <w:t>3./ Szász Éva jegyző,</w:t>
      </w:r>
    </w:p>
    <w:p w:rsidR="0063603B" w:rsidRDefault="0063603B" w:rsidP="008E08AC">
      <w:pPr>
        <w:pStyle w:val="Nincstrkz"/>
        <w:jc w:val="both"/>
      </w:pPr>
      <w:r>
        <w:t>4./ Irattár.</w:t>
      </w:r>
    </w:p>
    <w:p w:rsidR="0063603B" w:rsidRDefault="0063603B" w:rsidP="008E08AC">
      <w:pPr>
        <w:pStyle w:val="Nincstrkz"/>
        <w:jc w:val="both"/>
      </w:pPr>
    </w:p>
    <w:p w:rsidR="0063603B" w:rsidRDefault="0063603B" w:rsidP="008E08AC">
      <w:pPr>
        <w:pStyle w:val="Nincstrkz"/>
        <w:jc w:val="both"/>
      </w:pPr>
      <w:r>
        <w:t xml:space="preserve">M a r t f ű, 2013. január 31. </w:t>
      </w:r>
    </w:p>
    <w:p w:rsidR="0063603B" w:rsidRDefault="00797263" w:rsidP="008E08AC">
      <w:pPr>
        <w:pStyle w:val="Nincstrkz"/>
        <w:jc w:val="both"/>
      </w:pPr>
      <w:r>
        <w:t xml:space="preserve">           </w:t>
      </w:r>
      <w:r w:rsidR="0063603B">
        <w:t xml:space="preserve">                                                                                           </w:t>
      </w:r>
      <w:r w:rsidR="006D4733">
        <w:t xml:space="preserve">                               </w:t>
      </w:r>
      <w:r w:rsidR="0063603B">
        <w:t xml:space="preserve">                           Dr. Kiss Edit</w:t>
      </w:r>
    </w:p>
    <w:p w:rsidR="0063603B" w:rsidRDefault="006D4733" w:rsidP="008E08AC">
      <w:pPr>
        <w:pStyle w:val="Nincstrkz"/>
        <w:jc w:val="both"/>
      </w:pPr>
      <w:r>
        <w:t>Készítette: Hegedűsné Blaskó Anikó</w:t>
      </w:r>
    </w:p>
    <w:p w:rsidR="006D4733" w:rsidRDefault="006D4733" w:rsidP="008E08AC">
      <w:pPr>
        <w:pStyle w:val="Nincstrkz"/>
        <w:jc w:val="both"/>
      </w:pPr>
      <w:r>
        <w:t xml:space="preserve">                     </w:t>
      </w:r>
      <w:proofErr w:type="gramStart"/>
      <w:r>
        <w:t>aljegyző</w:t>
      </w:r>
      <w:proofErr w:type="gramEnd"/>
    </w:p>
    <w:p w:rsidR="006D4733" w:rsidRDefault="006D4733" w:rsidP="008E08AC">
      <w:pPr>
        <w:pStyle w:val="Nincstrkz"/>
        <w:jc w:val="both"/>
      </w:pPr>
    </w:p>
    <w:p w:rsidR="006D4733" w:rsidRDefault="006D4733" w:rsidP="008E08AC">
      <w:pPr>
        <w:pStyle w:val="Nincstrkz"/>
        <w:jc w:val="both"/>
      </w:pPr>
      <w:r>
        <w:t>Látta: Szász Éva</w:t>
      </w:r>
    </w:p>
    <w:p w:rsidR="001E44C8" w:rsidRPr="00EE5FB3" w:rsidRDefault="006D4733" w:rsidP="008B425A">
      <w:pPr>
        <w:pStyle w:val="Nincstrkz"/>
        <w:jc w:val="both"/>
      </w:pPr>
      <w:r>
        <w:t xml:space="preserve">            </w:t>
      </w:r>
      <w:proofErr w:type="gramStart"/>
      <w:r>
        <w:t>jegyző</w:t>
      </w:r>
      <w:proofErr w:type="gramEnd"/>
    </w:p>
    <w:sectPr w:rsidR="001E44C8" w:rsidRPr="00EE5FB3" w:rsidSect="00D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081E"/>
    <w:multiLevelType w:val="hybridMultilevel"/>
    <w:tmpl w:val="D0BC7AAC"/>
    <w:lvl w:ilvl="0" w:tplc="1BD66728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A7D6B"/>
    <w:multiLevelType w:val="hybridMultilevel"/>
    <w:tmpl w:val="8E6AF646"/>
    <w:lvl w:ilvl="0" w:tplc="8BFEF22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5B"/>
    <w:rsid w:val="00042BF0"/>
    <w:rsid w:val="00077589"/>
    <w:rsid w:val="001B25D1"/>
    <w:rsid w:val="001E44C8"/>
    <w:rsid w:val="0024315E"/>
    <w:rsid w:val="00304D7D"/>
    <w:rsid w:val="00372E02"/>
    <w:rsid w:val="003F0732"/>
    <w:rsid w:val="00401918"/>
    <w:rsid w:val="004936E1"/>
    <w:rsid w:val="004B1DBD"/>
    <w:rsid w:val="00544005"/>
    <w:rsid w:val="005B7433"/>
    <w:rsid w:val="005F0899"/>
    <w:rsid w:val="0063603B"/>
    <w:rsid w:val="006912DE"/>
    <w:rsid w:val="006A0F71"/>
    <w:rsid w:val="006D4733"/>
    <w:rsid w:val="00742D9F"/>
    <w:rsid w:val="00784D33"/>
    <w:rsid w:val="00797263"/>
    <w:rsid w:val="0080403D"/>
    <w:rsid w:val="008B425A"/>
    <w:rsid w:val="008E08AC"/>
    <w:rsid w:val="009A79B1"/>
    <w:rsid w:val="009D5AD6"/>
    <w:rsid w:val="009D76CB"/>
    <w:rsid w:val="00A418BA"/>
    <w:rsid w:val="00A92447"/>
    <w:rsid w:val="00AC07C7"/>
    <w:rsid w:val="00B10287"/>
    <w:rsid w:val="00C22B16"/>
    <w:rsid w:val="00C86929"/>
    <w:rsid w:val="00CB3B76"/>
    <w:rsid w:val="00DA1D75"/>
    <w:rsid w:val="00DB5AE6"/>
    <w:rsid w:val="00E62735"/>
    <w:rsid w:val="00E76440"/>
    <w:rsid w:val="00EE5FB3"/>
    <w:rsid w:val="00F00328"/>
    <w:rsid w:val="00F00F7E"/>
    <w:rsid w:val="00F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44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5FB3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E76440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76440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7644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1085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akormendine</cp:lastModifiedBy>
  <cp:revision>10</cp:revision>
  <cp:lastPrinted>2013-02-05T16:22:00Z</cp:lastPrinted>
  <dcterms:created xsi:type="dcterms:W3CDTF">2013-01-31T13:20:00Z</dcterms:created>
  <dcterms:modified xsi:type="dcterms:W3CDTF">2013-02-05T16:22:00Z</dcterms:modified>
</cp:coreProperties>
</file>