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0E" w:rsidRDefault="00651B0E" w:rsidP="00651B0E">
      <w:pPr>
        <w:jc w:val="center"/>
        <w:rPr>
          <w:rFonts w:ascii="Times New Roman" w:hAnsi="Times New Roman" w:cs="Times New Roman"/>
          <w:b/>
        </w:rPr>
      </w:pPr>
    </w:p>
    <w:p w:rsidR="002F26FD" w:rsidRDefault="00651B0E" w:rsidP="00651B0E">
      <w:pPr>
        <w:jc w:val="center"/>
        <w:rPr>
          <w:rFonts w:ascii="Times New Roman" w:hAnsi="Times New Roman" w:cs="Times New Roman"/>
          <w:b/>
        </w:rPr>
      </w:pPr>
      <w:r w:rsidRPr="00651B0E">
        <w:rPr>
          <w:rFonts w:ascii="Times New Roman" w:hAnsi="Times New Roman" w:cs="Times New Roman"/>
          <w:b/>
        </w:rPr>
        <w:t>I N D O K O L ÁS</w:t>
      </w:r>
    </w:p>
    <w:p w:rsidR="00651B0E" w:rsidRPr="00651B0E" w:rsidRDefault="00651B0E" w:rsidP="00651B0E">
      <w:pPr>
        <w:jc w:val="center"/>
        <w:rPr>
          <w:rFonts w:ascii="Times New Roman" w:hAnsi="Times New Roman" w:cs="Times New Roman"/>
          <w:b/>
        </w:rPr>
      </w:pPr>
    </w:p>
    <w:p w:rsidR="00651B0E" w:rsidRDefault="00651B0E" w:rsidP="00651B0E">
      <w:pPr>
        <w:jc w:val="center"/>
        <w:rPr>
          <w:rFonts w:ascii="Times New Roman" w:hAnsi="Times New Roman" w:cs="Times New Roman"/>
          <w:b/>
        </w:rPr>
      </w:pPr>
      <w:r w:rsidRPr="00651B0E">
        <w:rPr>
          <w:rFonts w:ascii="Times New Roman" w:hAnsi="Times New Roman" w:cs="Times New Roman"/>
          <w:b/>
        </w:rPr>
        <w:t xml:space="preserve">Martfű Város Önkormányzata </w:t>
      </w:r>
      <w:proofErr w:type="gramStart"/>
      <w:r w:rsidRPr="00651B0E">
        <w:rPr>
          <w:rFonts w:ascii="Times New Roman" w:hAnsi="Times New Roman" w:cs="Times New Roman"/>
          <w:b/>
        </w:rPr>
        <w:t>Képviselő-testületének ….</w:t>
      </w:r>
      <w:proofErr w:type="gramEnd"/>
      <w:r w:rsidRPr="00651B0E">
        <w:rPr>
          <w:rFonts w:ascii="Times New Roman" w:hAnsi="Times New Roman" w:cs="Times New Roman"/>
          <w:b/>
        </w:rPr>
        <w:t>./2013.(……) önkormányzati rendeletéhez</w:t>
      </w:r>
    </w:p>
    <w:p w:rsidR="00651B0E" w:rsidRPr="00651B0E" w:rsidRDefault="00651B0E" w:rsidP="00651B0E">
      <w:pPr>
        <w:jc w:val="center"/>
        <w:rPr>
          <w:rFonts w:ascii="Times New Roman" w:hAnsi="Times New Roman" w:cs="Times New Roman"/>
          <w:b/>
        </w:rPr>
      </w:pPr>
    </w:p>
    <w:p w:rsidR="008D62FF" w:rsidRDefault="008D62FF" w:rsidP="00B61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államháztartásról szóló 2011. évi CXCV. törvény </w:t>
      </w:r>
      <w:r w:rsidR="0039280C">
        <w:rPr>
          <w:rFonts w:ascii="Times New Roman" w:hAnsi="Times New Roman" w:cs="Times New Roman"/>
        </w:rPr>
        <w:t>(továbbiakban: Áht.</w:t>
      </w:r>
      <w:r w:rsidR="00AF20A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71. § (1) bekezdése rendelkezik arról, hogy milyen esetben kell önkormányzati biztost kirendelni.</w:t>
      </w:r>
    </w:p>
    <w:p w:rsidR="00651B0E" w:rsidRDefault="00651B0E" w:rsidP="00B6163F">
      <w:pPr>
        <w:jc w:val="both"/>
        <w:rPr>
          <w:rFonts w:ascii="Times New Roman" w:hAnsi="Times New Roman" w:cs="Times New Roman"/>
        </w:rPr>
      </w:pPr>
    </w:p>
    <w:p w:rsidR="008D62FF" w:rsidRPr="00B6163F" w:rsidRDefault="008D62FF" w:rsidP="00B6163F">
      <w:pPr>
        <w:jc w:val="both"/>
        <w:rPr>
          <w:rFonts w:ascii="Times New Roman" w:hAnsi="Times New Roman" w:cs="Times New Roman"/>
          <w:i/>
        </w:rPr>
      </w:pPr>
      <w:r w:rsidRPr="00B6163F">
        <w:rPr>
          <w:rFonts w:ascii="Times New Roman" w:hAnsi="Times New Roman" w:cs="Times New Roman"/>
          <w:i/>
        </w:rPr>
        <w:t>„71. § (1) Ha a helyi önkormányzat által irányított költségvetési szerv harminc napon túli, lejárt esedékességű elismert tartozásállományának mértéke</w:t>
      </w:r>
      <w:r w:rsidR="00AF20A6" w:rsidRPr="00B6163F">
        <w:rPr>
          <w:rFonts w:ascii="Times New Roman" w:hAnsi="Times New Roman" w:cs="Times New Roman"/>
          <w:i/>
        </w:rPr>
        <w:t xml:space="preserve"> két egymást követő hónapban eléri az éves eredeti kiadási előirányzatának 10 %-át vagy a százötven millió forintot, az irányító szerv a költségvetési szervhez önkormányzati biztost jelöl ki. Önkormányzati rendelet önkormányzati biztos kirendelését az e bekezdésben meghatározottaknál kisebb mérték, rövidebb időtartam, lejárat estén is kötelezővé teheti.”</w:t>
      </w:r>
    </w:p>
    <w:p w:rsidR="00AF20A6" w:rsidRDefault="00AF20A6" w:rsidP="00B61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önkormányzati biztos hatáskörét az államháztartásról szóló törvény végrehajtásáról szóló 368/2011.(XII.31.) Korm. rendelet (továbbiakban: Vhr.) 119. §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 xml:space="preserve"> tartalmazza az önkormányzati biztos kirendelésének eljárási szabályait.</w:t>
      </w:r>
    </w:p>
    <w:p w:rsidR="00AF20A6" w:rsidRPr="00B6163F" w:rsidRDefault="00AF20A6" w:rsidP="00B6163F">
      <w:pPr>
        <w:jc w:val="both"/>
        <w:rPr>
          <w:rFonts w:ascii="Times New Roman" w:hAnsi="Times New Roman" w:cs="Times New Roman"/>
          <w:i/>
        </w:rPr>
      </w:pPr>
      <w:r w:rsidRPr="00B6163F">
        <w:rPr>
          <w:rFonts w:ascii="Times New Roman" w:hAnsi="Times New Roman" w:cs="Times New Roman"/>
          <w:i/>
        </w:rPr>
        <w:t xml:space="preserve">„119. § (1) </w:t>
      </w:r>
      <w:r w:rsidR="00B6163F" w:rsidRPr="00B6163F">
        <w:rPr>
          <w:rFonts w:ascii="Times New Roman" w:hAnsi="Times New Roman" w:cs="Times New Roman"/>
          <w:i/>
        </w:rPr>
        <w:t xml:space="preserve">Az önkormányzati biztos kirendelését a polgármester kezdeményezi. Ha a polgármester a kötelezettségének nem tesz eleget, az önkormányzati biztos kirendelését indítványozhatja </w:t>
      </w:r>
    </w:p>
    <w:p w:rsidR="00B6163F" w:rsidRPr="00B6163F" w:rsidRDefault="00B6163F" w:rsidP="00B6163F">
      <w:pPr>
        <w:jc w:val="both"/>
        <w:rPr>
          <w:rFonts w:ascii="Times New Roman" w:hAnsi="Times New Roman" w:cs="Times New Roman"/>
          <w:i/>
        </w:rPr>
      </w:pPr>
      <w:proofErr w:type="gramStart"/>
      <w:r w:rsidRPr="00B6163F">
        <w:rPr>
          <w:rFonts w:ascii="Times New Roman" w:hAnsi="Times New Roman" w:cs="Times New Roman"/>
          <w:i/>
        </w:rPr>
        <w:t>a</w:t>
      </w:r>
      <w:proofErr w:type="gramEnd"/>
      <w:r w:rsidRPr="00B6163F">
        <w:rPr>
          <w:rFonts w:ascii="Times New Roman" w:hAnsi="Times New Roman" w:cs="Times New Roman"/>
          <w:i/>
        </w:rPr>
        <w:t>) a képviselő-testület pénzügyi bizottsága,</w:t>
      </w:r>
    </w:p>
    <w:p w:rsidR="00B6163F" w:rsidRPr="00B6163F" w:rsidRDefault="00B6163F" w:rsidP="00B6163F">
      <w:pPr>
        <w:jc w:val="both"/>
        <w:rPr>
          <w:rFonts w:ascii="Times New Roman" w:hAnsi="Times New Roman" w:cs="Times New Roman"/>
          <w:i/>
        </w:rPr>
      </w:pPr>
      <w:r w:rsidRPr="00B6163F">
        <w:rPr>
          <w:rFonts w:ascii="Times New Roman" w:hAnsi="Times New Roman" w:cs="Times New Roman"/>
          <w:i/>
        </w:rPr>
        <w:t>b) a jegyző a polgármesteren keresztül,</w:t>
      </w:r>
    </w:p>
    <w:p w:rsidR="00B6163F" w:rsidRPr="00B6163F" w:rsidRDefault="00B6163F" w:rsidP="00B6163F">
      <w:pPr>
        <w:jc w:val="both"/>
        <w:rPr>
          <w:rFonts w:ascii="Times New Roman" w:hAnsi="Times New Roman" w:cs="Times New Roman"/>
          <w:i/>
        </w:rPr>
      </w:pPr>
      <w:r w:rsidRPr="00B6163F">
        <w:rPr>
          <w:rFonts w:ascii="Times New Roman" w:hAnsi="Times New Roman" w:cs="Times New Roman"/>
          <w:i/>
        </w:rPr>
        <w:t>c) a képviselő-testület által megbízott könyvvizsgáló, vagy</w:t>
      </w:r>
    </w:p>
    <w:p w:rsidR="00B6163F" w:rsidRPr="00B6163F" w:rsidRDefault="00B6163F" w:rsidP="00B6163F">
      <w:pPr>
        <w:jc w:val="both"/>
        <w:rPr>
          <w:rFonts w:ascii="Times New Roman" w:hAnsi="Times New Roman" w:cs="Times New Roman"/>
          <w:i/>
        </w:rPr>
      </w:pPr>
      <w:r w:rsidRPr="00B6163F">
        <w:rPr>
          <w:rFonts w:ascii="Times New Roman" w:hAnsi="Times New Roman" w:cs="Times New Roman"/>
          <w:i/>
        </w:rPr>
        <w:t>d) a költségvetési szerv vezetője.</w:t>
      </w:r>
    </w:p>
    <w:p w:rsidR="00B6163F" w:rsidRPr="00B6163F" w:rsidRDefault="00B6163F" w:rsidP="00B6163F">
      <w:pPr>
        <w:jc w:val="both"/>
        <w:rPr>
          <w:rFonts w:ascii="Times New Roman" w:hAnsi="Times New Roman" w:cs="Times New Roman"/>
          <w:i/>
        </w:rPr>
      </w:pPr>
      <w:r w:rsidRPr="00B6163F">
        <w:rPr>
          <w:rFonts w:ascii="Times New Roman" w:hAnsi="Times New Roman" w:cs="Times New Roman"/>
          <w:i/>
        </w:rPr>
        <w:t>(2) Önkormányzati biztosi feladatokkal a 116. § (3) bekezdése szerinti feltételeknek megfelelő természetes személyt, jogi személyiséggel rendelkező gazdasági társaságot lehet megbízni.</w:t>
      </w:r>
    </w:p>
    <w:p w:rsidR="00B6163F" w:rsidRPr="00B6163F" w:rsidRDefault="00B6163F" w:rsidP="00B6163F">
      <w:pPr>
        <w:jc w:val="both"/>
        <w:rPr>
          <w:rFonts w:ascii="Times New Roman" w:hAnsi="Times New Roman" w:cs="Times New Roman"/>
          <w:i/>
        </w:rPr>
      </w:pPr>
      <w:r w:rsidRPr="00B6163F">
        <w:rPr>
          <w:rFonts w:ascii="Times New Roman" w:hAnsi="Times New Roman" w:cs="Times New Roman"/>
          <w:i/>
        </w:rPr>
        <w:t>(3) Az önkormányzati biztost a jelölhető személyek, szervezetek közül a képviselő-testület döntése alapján a polgármester bízza meg, és ennek tényét a helyben szokásos módon teszi közzé.</w:t>
      </w:r>
    </w:p>
    <w:p w:rsidR="00B6163F" w:rsidRPr="00B6163F" w:rsidRDefault="00B6163F" w:rsidP="00B6163F">
      <w:pPr>
        <w:jc w:val="both"/>
        <w:rPr>
          <w:rFonts w:ascii="Times New Roman" w:hAnsi="Times New Roman" w:cs="Times New Roman"/>
          <w:i/>
        </w:rPr>
      </w:pPr>
      <w:r w:rsidRPr="00B6163F">
        <w:rPr>
          <w:rFonts w:ascii="Times New Roman" w:hAnsi="Times New Roman" w:cs="Times New Roman"/>
          <w:i/>
        </w:rPr>
        <w:t>(4) A képviselő-testület (3) bekezdés szerinti jogát a pénzügyi bizottságra átruházhatja.</w:t>
      </w:r>
    </w:p>
    <w:p w:rsidR="00B6163F" w:rsidRDefault="00B6163F" w:rsidP="00B6163F">
      <w:pPr>
        <w:jc w:val="both"/>
        <w:rPr>
          <w:rFonts w:ascii="Times New Roman" w:hAnsi="Times New Roman" w:cs="Times New Roman"/>
          <w:i/>
        </w:rPr>
      </w:pPr>
      <w:r w:rsidRPr="00B6163F">
        <w:rPr>
          <w:rFonts w:ascii="Times New Roman" w:hAnsi="Times New Roman" w:cs="Times New Roman"/>
          <w:i/>
        </w:rPr>
        <w:t>(5) Az önkormányzati biztosra, továbbá azon költségvetési szervre, amelyhez önkormányzati biztost rendeltek ki a 116. § (6) bekezdésében, a 117. és a 118. §</w:t>
      </w:r>
      <w:proofErr w:type="spellStart"/>
      <w:r w:rsidRPr="00B6163F">
        <w:rPr>
          <w:rFonts w:ascii="Times New Roman" w:hAnsi="Times New Roman" w:cs="Times New Roman"/>
          <w:i/>
        </w:rPr>
        <w:t>-ban</w:t>
      </w:r>
      <w:proofErr w:type="spellEnd"/>
      <w:r w:rsidRPr="00B6163F">
        <w:rPr>
          <w:rFonts w:ascii="Times New Roman" w:hAnsi="Times New Roman" w:cs="Times New Roman"/>
          <w:i/>
        </w:rPr>
        <w:t xml:space="preserve"> foglalt rendelkezéseket kell alkalmazni azzal, hogy az államháztartásért felelős miniszter és az eseti bizottság hatáskörébe jogköreit a képviselő-testület gyakorolja, és az önkormányzati biztos kirendelésével összefüggő valamennyi kiadás – a költségvetési szervet terhelő, az önkormányzati biztos kezdeményezésére felbontott, megszüntetett, módosított szerződésekkel összefüggésben keletkező kiadásokat kivéve – a kirendelő helyi önkormányzatot terheli.”</w:t>
      </w:r>
    </w:p>
    <w:p w:rsidR="0039280C" w:rsidRPr="0039280C" w:rsidRDefault="0039280C" w:rsidP="00B61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Vhr. az önkormányzati biztos kirendelésének szabályait teljes körűen tartalmazza, így az önkormányzati rendeletben a kirendeléssel kapcsolatban eljárási szabályokat nem lehet megállapítani.</w:t>
      </w:r>
    </w:p>
    <w:p w:rsidR="0039280C" w:rsidRDefault="0039280C" w:rsidP="00B61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Áht. és a Vhr. rendelkezései alapján az önkormányzat rendeletével az alábbi kérdéseket szabályozhatja:</w:t>
      </w:r>
    </w:p>
    <w:p w:rsidR="0039280C" w:rsidRDefault="0039280C" w:rsidP="00B61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Előírhatja önkormányzati biztos kirendelését az </w:t>
      </w:r>
      <w:proofErr w:type="spellStart"/>
      <w:r>
        <w:rPr>
          <w:rFonts w:ascii="Times New Roman" w:hAnsi="Times New Roman" w:cs="Times New Roman"/>
        </w:rPr>
        <w:t>Áht-ben</w:t>
      </w:r>
      <w:proofErr w:type="spellEnd"/>
      <w:r>
        <w:rPr>
          <w:rFonts w:ascii="Times New Roman" w:hAnsi="Times New Roman" w:cs="Times New Roman"/>
        </w:rPr>
        <w:t xml:space="preserve"> foglalt kisebb mérték, rövidebb időtartam, illetve lejárat esetén is.</w:t>
      </w:r>
    </w:p>
    <w:p w:rsidR="0039280C" w:rsidRDefault="0039280C" w:rsidP="00B61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Az önkormányzati biztos kiválasztására vonatkozó döntés jogát a Pénzügyi, Ügyrendi és Városfejlesztési Bizottságra átruhá</w:t>
      </w:r>
      <w:r w:rsidR="00A83EE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hatja.</w:t>
      </w:r>
    </w:p>
    <w:p w:rsidR="00A83EEA" w:rsidRDefault="00A83EEA" w:rsidP="00B61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Képviselő-testület nem kíván az Áht. szabályozásánál szigorúbb szabályokat alkot, akkor szükségtelen e tárgykörben a rendeleti szabályozás.</w:t>
      </w:r>
    </w:p>
    <w:p w:rsidR="00A83EEA" w:rsidRDefault="00A83EEA" w:rsidP="00B61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Tekintettel az önkormányzat irányítása alatt álló költségvetési szervek kiadási előirányzatainak összegére, nem indokolt az </w:t>
      </w:r>
      <w:proofErr w:type="spellStart"/>
      <w:r>
        <w:rPr>
          <w:rFonts w:ascii="Times New Roman" w:hAnsi="Times New Roman" w:cs="Times New Roman"/>
        </w:rPr>
        <w:t>Áht-ban</w:t>
      </w:r>
      <w:proofErr w:type="spellEnd"/>
      <w:r>
        <w:rPr>
          <w:rFonts w:ascii="Times New Roman" w:hAnsi="Times New Roman" w:cs="Times New Roman"/>
        </w:rPr>
        <w:t xml:space="preserve"> foglaltaknál kisebb mértékben meghatározni a tartozásállomány összegét, illetve nem szükséges a rövidebb időtartam megállapítása sem</w:t>
      </w:r>
      <w:r w:rsidR="00651B0E">
        <w:rPr>
          <w:rFonts w:ascii="Times New Roman" w:hAnsi="Times New Roman" w:cs="Times New Roman"/>
        </w:rPr>
        <w:t>, valamint az önkormányzati biztos kiválasztására vonatkozó döntés jogának átruházása sem indokolt.</w:t>
      </w:r>
    </w:p>
    <w:p w:rsidR="00A83EEA" w:rsidRDefault="00A83EEA" w:rsidP="00B61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Fentiek alapján a jelenleg hatályos, elavult szabályozást tartalmazó rendeletet </w:t>
      </w:r>
      <w:r w:rsidR="00651B0E">
        <w:rPr>
          <w:rFonts w:ascii="Times New Roman" w:hAnsi="Times New Roman" w:cs="Times New Roman"/>
        </w:rPr>
        <w:t>célszerű hatályon kívül helyezni.</w:t>
      </w:r>
    </w:p>
    <w:p w:rsidR="002F26FD" w:rsidRDefault="0039280C" w:rsidP="00B61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6BC9" w:rsidRDefault="00236BC9" w:rsidP="00B6163F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236BC9" w:rsidRDefault="00236BC9" w:rsidP="00B6163F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236BC9" w:rsidRDefault="00236BC9" w:rsidP="00B6163F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sectPr w:rsidR="00236BC9" w:rsidSect="00651B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FEA"/>
    <w:multiLevelType w:val="hybridMultilevel"/>
    <w:tmpl w:val="CEC04FE0"/>
    <w:lvl w:ilvl="0" w:tplc="47A28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5E75ED"/>
    <w:multiLevelType w:val="hybridMultilevel"/>
    <w:tmpl w:val="C4C8DE4C"/>
    <w:lvl w:ilvl="0" w:tplc="D63C70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6886"/>
    <w:multiLevelType w:val="hybridMultilevel"/>
    <w:tmpl w:val="932C6E34"/>
    <w:lvl w:ilvl="0" w:tplc="0792E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2A24"/>
    <w:multiLevelType w:val="hybridMultilevel"/>
    <w:tmpl w:val="BBCABE08"/>
    <w:lvl w:ilvl="0" w:tplc="04D0E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6D3"/>
    <w:rsid w:val="00036778"/>
    <w:rsid w:val="000F17D8"/>
    <w:rsid w:val="0016698C"/>
    <w:rsid w:val="001722AE"/>
    <w:rsid w:val="001752DA"/>
    <w:rsid w:val="00210759"/>
    <w:rsid w:val="00225862"/>
    <w:rsid w:val="00236BC9"/>
    <w:rsid w:val="00273AF6"/>
    <w:rsid w:val="002F26FD"/>
    <w:rsid w:val="002F2C69"/>
    <w:rsid w:val="00300E29"/>
    <w:rsid w:val="00327467"/>
    <w:rsid w:val="0039280C"/>
    <w:rsid w:val="003C67F6"/>
    <w:rsid w:val="004628A5"/>
    <w:rsid w:val="004B11EC"/>
    <w:rsid w:val="005B20F4"/>
    <w:rsid w:val="006076D3"/>
    <w:rsid w:val="00651B0E"/>
    <w:rsid w:val="006B23AF"/>
    <w:rsid w:val="006B793A"/>
    <w:rsid w:val="006C590C"/>
    <w:rsid w:val="006D2096"/>
    <w:rsid w:val="006D2BD9"/>
    <w:rsid w:val="0084125E"/>
    <w:rsid w:val="008717BC"/>
    <w:rsid w:val="008724A2"/>
    <w:rsid w:val="008D62FF"/>
    <w:rsid w:val="0091101D"/>
    <w:rsid w:val="009132BD"/>
    <w:rsid w:val="00914FCD"/>
    <w:rsid w:val="009C7636"/>
    <w:rsid w:val="009F2318"/>
    <w:rsid w:val="00A36F54"/>
    <w:rsid w:val="00A83EEA"/>
    <w:rsid w:val="00AA498B"/>
    <w:rsid w:val="00AD7DCD"/>
    <w:rsid w:val="00AF20A6"/>
    <w:rsid w:val="00B362B7"/>
    <w:rsid w:val="00B4339C"/>
    <w:rsid w:val="00B6163F"/>
    <w:rsid w:val="00C32FEE"/>
    <w:rsid w:val="00C572FF"/>
    <w:rsid w:val="00C744AE"/>
    <w:rsid w:val="00C82F9C"/>
    <w:rsid w:val="00C953BD"/>
    <w:rsid w:val="00CC21E7"/>
    <w:rsid w:val="00D915B7"/>
    <w:rsid w:val="00DD0256"/>
    <w:rsid w:val="00E56F10"/>
    <w:rsid w:val="00F25686"/>
    <w:rsid w:val="00F9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0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6D3"/>
    <w:pPr>
      <w:ind w:left="720"/>
      <w:contextualSpacing/>
    </w:pPr>
  </w:style>
  <w:style w:type="character" w:styleId="Hiperhivatkozs">
    <w:name w:val="Hyperlink"/>
    <w:basedOn w:val="Bekezdsalapbettpusa"/>
    <w:semiHidden/>
    <w:unhideWhenUsed/>
    <w:rsid w:val="002F26FD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6FD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6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F26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Apapp</dc:creator>
  <cp:lastModifiedBy>akormendine</cp:lastModifiedBy>
  <cp:revision>4</cp:revision>
  <cp:lastPrinted>2013-09-18T15:02:00Z</cp:lastPrinted>
  <dcterms:created xsi:type="dcterms:W3CDTF">2013-11-12T14:02:00Z</dcterms:created>
  <dcterms:modified xsi:type="dcterms:W3CDTF">2013-11-27T08:41:00Z</dcterms:modified>
</cp:coreProperties>
</file>