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7B" w:rsidRDefault="00D8257B" w:rsidP="00D8257B">
      <w:pPr>
        <w:jc w:val="both"/>
        <w:rPr>
          <w:rFonts w:ascii="Garamond" w:hAnsi="Garamond"/>
          <w:b/>
          <w:sz w:val="32"/>
          <w:szCs w:val="32"/>
        </w:rPr>
      </w:pPr>
    </w:p>
    <w:p w:rsidR="009B30DC" w:rsidRPr="00E50E7E" w:rsidRDefault="009B30DC" w:rsidP="009B30DC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E7E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9B30DC" w:rsidRDefault="009B30DC" w:rsidP="009B30DC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zCs w:val="24"/>
        </w:rPr>
        <w:t>5435 Martfű, Szent István tér 1. Tel: 56/450-222; Fax: 56/450-853</w:t>
      </w:r>
    </w:p>
    <w:p w:rsidR="009B30DC" w:rsidRDefault="009B30DC" w:rsidP="009B30DC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6" w:history="1">
        <w:r>
          <w:rPr>
            <w:rStyle w:val="Hiperhivatkozs"/>
            <w:rFonts w:eastAsia="MS LineDraw"/>
            <w:noProof/>
          </w:rPr>
          <w:t>titkarsag@ph.martfu.hu</w:t>
        </w:r>
      </w:hyperlink>
    </w:p>
    <w:p w:rsidR="009B30DC" w:rsidRDefault="009B30DC" w:rsidP="009B30DC">
      <w:pPr>
        <w:jc w:val="center"/>
        <w:rPr>
          <w:noProof/>
        </w:rPr>
      </w:pPr>
    </w:p>
    <w:p w:rsidR="009B30DC" w:rsidRDefault="009B30DC" w:rsidP="009B30DC"/>
    <w:p w:rsidR="009B30DC" w:rsidRDefault="009B30DC" w:rsidP="009B30DC"/>
    <w:p w:rsidR="009B30DC" w:rsidRDefault="009B30DC" w:rsidP="009B30DC"/>
    <w:p w:rsidR="009B30DC" w:rsidRDefault="009B30DC" w:rsidP="009B30DC"/>
    <w:p w:rsidR="009B30DC" w:rsidRPr="002E29EA" w:rsidRDefault="009B30DC" w:rsidP="009B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EA">
        <w:rPr>
          <w:rFonts w:ascii="Times New Roman" w:hAnsi="Times New Roman" w:cs="Times New Roman"/>
          <w:b/>
          <w:sz w:val="28"/>
          <w:szCs w:val="28"/>
        </w:rPr>
        <w:t>ELŐTERJSZETÉS</w:t>
      </w:r>
    </w:p>
    <w:p w:rsidR="009B30DC" w:rsidRDefault="009B30DC" w:rsidP="009B30DC">
      <w:pPr>
        <w:jc w:val="center"/>
      </w:pPr>
    </w:p>
    <w:p w:rsidR="009B30DC" w:rsidRPr="009B30DC" w:rsidRDefault="0096002C" w:rsidP="009B30D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</w:t>
      </w:r>
      <w:r w:rsidR="009B30DC" w:rsidRPr="009B30DC">
        <w:rPr>
          <w:rFonts w:ascii="Times New Roman" w:hAnsi="Times New Roman"/>
          <w:b/>
          <w:sz w:val="24"/>
          <w:szCs w:val="24"/>
        </w:rPr>
        <w:t>ulladékgazdálkodási közszolgáltatási szerződés elfogadására</w:t>
      </w:r>
    </w:p>
    <w:p w:rsidR="009B30DC" w:rsidRDefault="009B30DC" w:rsidP="009B30DC">
      <w:pPr>
        <w:jc w:val="center"/>
      </w:pPr>
    </w:p>
    <w:p w:rsidR="009B30DC" w:rsidRDefault="009B30DC" w:rsidP="009B30DC">
      <w:pPr>
        <w:jc w:val="center"/>
      </w:pPr>
    </w:p>
    <w:p w:rsidR="009B30DC" w:rsidRDefault="009B30DC" w:rsidP="009B30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B30DC" w:rsidRDefault="009B30DC" w:rsidP="009B30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március 25-i ülésére</w:t>
      </w: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 jegyző</w:t>
      </w: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B30DC" w:rsidRDefault="009B30DC" w:rsidP="009B30D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9B30DC" w:rsidRDefault="009B30DC" w:rsidP="009B30DC"/>
    <w:p w:rsidR="009B30DC" w:rsidRDefault="009B30DC" w:rsidP="009B30DC"/>
    <w:p w:rsidR="009B30DC" w:rsidRDefault="009B30DC" w:rsidP="009B30DC"/>
    <w:p w:rsidR="00D8257B" w:rsidRDefault="00D8257B" w:rsidP="00D8257B">
      <w:pPr>
        <w:rPr>
          <w:rFonts w:ascii="Times New Roman" w:hAnsi="Times New Roman" w:cs="Times New Roman"/>
        </w:rPr>
      </w:pPr>
      <w:r w:rsidRPr="006076D3">
        <w:rPr>
          <w:rFonts w:ascii="Times New Roman" w:hAnsi="Times New Roman" w:cs="Times New Roman"/>
        </w:rPr>
        <w:lastRenderedPageBreak/>
        <w:t>Tisztelt Képviselő-testület!</w:t>
      </w:r>
    </w:p>
    <w:p w:rsidR="00D8257B" w:rsidRDefault="00D8257B" w:rsidP="00D8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alapján az Önkormányzat kötelezően ellátandó feladatkörébe tartozik a hulladékgazdálkodás ellátása. A hulladékról szóló 2012. évi CLXXXV.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33. § (1) bekezdése </w:t>
      </w:r>
      <w:r w:rsidR="00DE2174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a települési önkormányzat a hulladékgazdálkodási közszolgáltatás ellátását a közszolgáltatóval kötött hulladékgazdálkodási közszolgáltatási szerződés útján biztosítja.</w:t>
      </w:r>
    </w:p>
    <w:p w:rsidR="00D8257B" w:rsidRDefault="00D8257B" w:rsidP="00D8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városunkban a közszolgáltatást a Jász-Nagykun-Szolnok Megyei Katasztrófavédelmi Igazgatóság kijelölése alapján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Szolnok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végzi. A kijelölő határozatban az Igazgatóság a jogszabályi rendelkezéseknek megfelelően kötelezte önkormányzatunkat, hogy legkésőbb 2014. április 30-ig </w:t>
      </w:r>
      <w:r w:rsidR="00DE21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közszolgáltatási szerződést </w:t>
      </w:r>
      <w:r w:rsidR="00DE2174">
        <w:rPr>
          <w:rFonts w:ascii="Times New Roman" w:hAnsi="Times New Roman" w:cs="Times New Roman"/>
          <w:sz w:val="24"/>
          <w:szCs w:val="24"/>
        </w:rPr>
        <w:t>kösse meg.</w:t>
      </w:r>
    </w:p>
    <w:p w:rsidR="00DE2174" w:rsidRDefault="00D8257B" w:rsidP="00D8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kinyilvánította azon szándékát, hogy Martfű Város korszerű összehangolt és folyamatos hulladékgazdálkodási közszolgáltatási feladatainak ellátására </w:t>
      </w:r>
      <w:r w:rsidR="0071307D">
        <w:rPr>
          <w:rFonts w:ascii="Times New Roman" w:hAnsi="Times New Roman" w:cs="Times New Roman"/>
          <w:sz w:val="24"/>
          <w:szCs w:val="24"/>
        </w:rPr>
        <w:t>a 100 %</w:t>
      </w:r>
      <w:proofErr w:type="spellStart"/>
      <w:r w:rsidR="0071307D">
        <w:rPr>
          <w:rFonts w:ascii="Times New Roman" w:hAnsi="Times New Roman" w:cs="Times New Roman"/>
          <w:sz w:val="24"/>
          <w:szCs w:val="24"/>
        </w:rPr>
        <w:t>-os</w:t>
      </w:r>
      <w:proofErr w:type="spellEnd"/>
      <w:r w:rsidR="0071307D">
        <w:rPr>
          <w:rFonts w:ascii="Times New Roman" w:hAnsi="Times New Roman" w:cs="Times New Roman"/>
          <w:sz w:val="24"/>
          <w:szCs w:val="24"/>
        </w:rPr>
        <w:t xml:space="preserve"> tulajdonában álló,</w:t>
      </w:r>
      <w:r>
        <w:rPr>
          <w:rFonts w:ascii="Times New Roman" w:hAnsi="Times New Roman" w:cs="Times New Roman"/>
          <w:sz w:val="24"/>
          <w:szCs w:val="24"/>
        </w:rPr>
        <w:t xml:space="preserve"> Martfűi Városfejlesztési, Ingatlankezelői és Hulladékgazdálkodási Szolgáltató Önkormányzati Nonprofit Kft-t kívánja </w:t>
      </w:r>
      <w:r w:rsidR="0071307D">
        <w:rPr>
          <w:rFonts w:ascii="Times New Roman" w:hAnsi="Times New Roman" w:cs="Times New Roman"/>
          <w:sz w:val="24"/>
          <w:szCs w:val="24"/>
        </w:rPr>
        <w:t>megbízni</w:t>
      </w:r>
      <w:r w:rsidR="00DE2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74" w:rsidRDefault="0071307D" w:rsidP="00D8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szándékának megfelelően </w:t>
      </w:r>
      <w:r w:rsidR="00DE217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2013. június 27-én a Kft. tevékenységi körét kiegészítette a hulladékgazdálkodási feladatokkal</w:t>
      </w:r>
      <w:r w:rsidR="00DE2174">
        <w:rPr>
          <w:rFonts w:ascii="Times New Roman" w:hAnsi="Times New Roman" w:cs="Times New Roman"/>
          <w:sz w:val="24"/>
          <w:szCs w:val="24"/>
        </w:rPr>
        <w:t xml:space="preserve">, és </w:t>
      </w:r>
      <w:r>
        <w:rPr>
          <w:rFonts w:ascii="Times New Roman" w:hAnsi="Times New Roman" w:cs="Times New Roman"/>
          <w:sz w:val="24"/>
          <w:szCs w:val="24"/>
        </w:rPr>
        <w:t xml:space="preserve">minden olyan tárgyi, személyi, pénzügyi feltételt megteremtett annak érdekében, hogy a Kft. a szükséges engedélyeket megszerezze. </w:t>
      </w:r>
    </w:p>
    <w:p w:rsidR="0071307D" w:rsidRDefault="0071307D" w:rsidP="00D8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 közszolgáltatási szerződés megkötésének nincs akadálya, így a Kft. a közszolgáltatást 2014. április 1. napjával megkezdheti városunkban.</w:t>
      </w:r>
    </w:p>
    <w:p w:rsidR="0071307D" w:rsidRDefault="0071307D" w:rsidP="00D8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Megyei Katasztrófavédelmi Igazgatóságnak bejelentettük, hogy az önkormányzati Kft. a közszolgáltatást 2014. április 1. napjával megkezdi, illetve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Szolnok </w:t>
      </w:r>
      <w:proofErr w:type="spellStart"/>
      <w:r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felvettük a kapcsolatot a szolgáltatás zökkenőmentes átadás-átvétele érdekében.</w:t>
      </w:r>
    </w:p>
    <w:p w:rsidR="00020852" w:rsidRDefault="00020852" w:rsidP="00020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kizárólag önkormányzati tulajdonban álló gazdasági társaság a közbeszerzésekről szóló 2011. évi CVIII. törvény 9. § k) 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alpontja alapján a törvény kivételi körébe esik, mely alapján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. 33. §. (2) bekezdésében foglalt rendelkezés szerint a jelen szerződés megkötésére közbeszerzési eljárás lefolytatása nélkül kerülhet sor.</w:t>
      </w:r>
    </w:p>
    <w:p w:rsidR="002254FC" w:rsidRDefault="002254FC" w:rsidP="00D82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07D" w:rsidRDefault="0071307D" w:rsidP="00D8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 mellékletét képező hulladékgazdálkodási közszolgáltatási szerződést szív</w:t>
      </w:r>
      <w:r w:rsidR="00DE2174">
        <w:rPr>
          <w:rFonts w:ascii="Times New Roman" w:hAnsi="Times New Roman" w:cs="Times New Roman"/>
          <w:sz w:val="24"/>
          <w:szCs w:val="24"/>
        </w:rPr>
        <w:t xml:space="preserve">eskedjen </w:t>
      </w:r>
      <w:r w:rsidR="00020852">
        <w:rPr>
          <w:rFonts w:ascii="Times New Roman" w:hAnsi="Times New Roman" w:cs="Times New Roman"/>
          <w:sz w:val="24"/>
          <w:szCs w:val="24"/>
        </w:rPr>
        <w:t>jóváhagyni.</w:t>
      </w:r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Határozati javaslat:</w:t>
      </w:r>
    </w:p>
    <w:p w:rsidR="00D8257B" w:rsidRPr="00A36F54" w:rsidRDefault="00D8257B" w:rsidP="002254FC">
      <w:pPr>
        <w:spacing w:after="0"/>
        <w:ind w:firstLine="426"/>
        <w:rPr>
          <w:rFonts w:ascii="Times New Roman" w:hAnsi="Times New Roman" w:cs="Times New Roman"/>
          <w:b/>
        </w:rPr>
      </w:pPr>
      <w:r w:rsidRPr="00A36F54">
        <w:rPr>
          <w:rFonts w:ascii="Times New Roman" w:hAnsi="Times New Roman" w:cs="Times New Roman"/>
          <w:b/>
        </w:rPr>
        <w:t>Martfű Város Önkormányzat Képviselő-testületének</w:t>
      </w:r>
    </w:p>
    <w:p w:rsidR="00D8257B" w:rsidRDefault="00DE2174" w:rsidP="002254F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…../2014</w:t>
      </w:r>
      <w:r w:rsidR="00D8257B">
        <w:rPr>
          <w:rFonts w:ascii="Times New Roman" w:hAnsi="Times New Roman" w:cs="Times New Roman"/>
          <w:b/>
        </w:rPr>
        <w:t>. (….</w:t>
      </w:r>
      <w:r w:rsidR="00D8257B" w:rsidRPr="00A36F54">
        <w:rPr>
          <w:rFonts w:ascii="Times New Roman" w:hAnsi="Times New Roman" w:cs="Times New Roman"/>
          <w:b/>
        </w:rPr>
        <w:t>) Ö. határozata</w:t>
      </w:r>
    </w:p>
    <w:p w:rsidR="002254FC" w:rsidRDefault="002254FC" w:rsidP="002254F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8257B" w:rsidRPr="00A36F54" w:rsidRDefault="002254FC" w:rsidP="002254F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</w:t>
      </w:r>
      <w:r w:rsidR="00DE2174">
        <w:rPr>
          <w:rFonts w:ascii="Times New Roman" w:hAnsi="Times New Roman"/>
          <w:sz w:val="24"/>
          <w:szCs w:val="24"/>
        </w:rPr>
        <w:t>ulladékgazdálkodási közszolgáltatási szerződés elfogadásáról</w:t>
      </w:r>
    </w:p>
    <w:p w:rsidR="00D8257B" w:rsidRDefault="00D8257B" w:rsidP="00DE2174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Martfű Város Önkormányzatának Képviselő-testülete </w:t>
      </w:r>
      <w:r w:rsidR="00DE2174">
        <w:rPr>
          <w:rFonts w:ascii="Times New Roman" w:hAnsi="Times New Roman" w:cs="Times New Roman"/>
        </w:rPr>
        <w:t xml:space="preserve">megtárgyalta a hulladékgazdálkodási közszolgáltatási szerződés elfogadásáról szóló előterjesztést, mely alapján a határozat mellékletét képező hulladékgazdálkodási közszolgáltatási szerződést a Martfűi </w:t>
      </w:r>
      <w:r w:rsidR="00DE2174">
        <w:rPr>
          <w:rFonts w:ascii="Times New Roman" w:hAnsi="Times New Roman" w:cs="Times New Roman"/>
          <w:sz w:val="24"/>
          <w:szCs w:val="24"/>
        </w:rPr>
        <w:t xml:space="preserve">Városfejlesztési, Ingatlankezelői és Hulladékgazdálkodási Szolgáltató Önkormányzati Nonprofit </w:t>
      </w:r>
      <w:proofErr w:type="spellStart"/>
      <w:r w:rsidR="00DE2174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DE2174">
        <w:rPr>
          <w:rFonts w:ascii="Times New Roman" w:hAnsi="Times New Roman" w:cs="Times New Roman"/>
          <w:sz w:val="24"/>
          <w:szCs w:val="24"/>
        </w:rPr>
        <w:t xml:space="preserve"> megköti.</w:t>
      </w:r>
    </w:p>
    <w:p w:rsidR="00DE2174" w:rsidRPr="00D37FC9" w:rsidRDefault="00DE2174" w:rsidP="00DE2174">
      <w:pPr>
        <w:pStyle w:val="Listaszerbekezds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hulladékgazdálkodási közszolgáltatási szerződés aláírására.</w:t>
      </w:r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Erről értesülnek: </w:t>
      </w:r>
    </w:p>
    <w:p w:rsidR="00D8257B" w:rsidRDefault="00D8257B" w:rsidP="00D825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Jász-Nagykun-Szolnok Megyei Kormányhivatal Szolnok</w:t>
      </w:r>
    </w:p>
    <w:p w:rsidR="00D8257B" w:rsidRDefault="00D8257B" w:rsidP="00D825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Valamennyi képviselő helyben</w:t>
      </w:r>
    </w:p>
    <w:p w:rsidR="00DE2174" w:rsidRDefault="00DE2174" w:rsidP="00D825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Martfűi </w:t>
      </w:r>
      <w:r>
        <w:rPr>
          <w:rFonts w:ascii="Times New Roman" w:hAnsi="Times New Roman" w:cs="Times New Roman"/>
          <w:sz w:val="24"/>
          <w:szCs w:val="24"/>
        </w:rPr>
        <w:t>Városfejlesztési, Ingatlankezelői és Hulladékgazdálkodási Szolgáltató Önkormányzati Nonprofit Kft.</w:t>
      </w:r>
    </w:p>
    <w:p w:rsidR="00D8257B" w:rsidRDefault="00D8257B" w:rsidP="00D8257B">
      <w:pPr>
        <w:jc w:val="both"/>
        <w:rPr>
          <w:rFonts w:ascii="Times New Roman" w:hAnsi="Times New Roman" w:cs="Times New Roman"/>
        </w:rPr>
      </w:pPr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DE2174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Martfű, 201</w:t>
      </w:r>
      <w:r w:rsidR="00DE2174">
        <w:rPr>
          <w:rFonts w:ascii="Times New Roman" w:hAnsi="Times New Roman" w:cs="Times New Roman"/>
        </w:rPr>
        <w:t>4. március 18.</w:t>
      </w:r>
    </w:p>
    <w:p w:rsidR="002254FC" w:rsidRDefault="00D8257B" w:rsidP="00DE2174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8257B" w:rsidRDefault="00D8257B" w:rsidP="00DE2174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54FC">
        <w:rPr>
          <w:rFonts w:ascii="Times New Roman" w:hAnsi="Times New Roman" w:cs="Times New Roman"/>
        </w:rPr>
        <w:tab/>
      </w:r>
      <w:r w:rsidR="002254FC">
        <w:rPr>
          <w:rFonts w:ascii="Times New Roman" w:hAnsi="Times New Roman" w:cs="Times New Roman"/>
        </w:rPr>
        <w:tab/>
      </w:r>
      <w:r w:rsidR="002254FC">
        <w:rPr>
          <w:rFonts w:ascii="Times New Roman" w:hAnsi="Times New Roman" w:cs="Times New Roman"/>
        </w:rPr>
        <w:tab/>
      </w:r>
      <w:r w:rsidR="002254FC">
        <w:rPr>
          <w:rFonts w:ascii="Times New Roman" w:hAnsi="Times New Roman" w:cs="Times New Roman"/>
        </w:rPr>
        <w:tab/>
      </w:r>
      <w:r w:rsidR="00DE2174">
        <w:rPr>
          <w:rFonts w:ascii="Times New Roman" w:hAnsi="Times New Roman" w:cs="Times New Roman"/>
        </w:rPr>
        <w:t xml:space="preserve">Dr Kiss Edit </w:t>
      </w:r>
    </w:p>
    <w:p w:rsidR="00DE2174" w:rsidRDefault="00DE2174" w:rsidP="00DE2174">
      <w:pPr>
        <w:pStyle w:val="Listaszerbekezds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D8257B" w:rsidRDefault="00D8257B" w:rsidP="00D8257B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D8257B" w:rsidRDefault="00D8257B" w:rsidP="00D8257B"/>
    <w:p w:rsidR="00F522E5" w:rsidRDefault="00F522E5"/>
    <w:sectPr w:rsidR="00F522E5" w:rsidSect="005B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FEA"/>
    <w:multiLevelType w:val="hybridMultilevel"/>
    <w:tmpl w:val="CEC04FE0"/>
    <w:lvl w:ilvl="0" w:tplc="47A28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57B"/>
    <w:rsid w:val="00020852"/>
    <w:rsid w:val="002254FC"/>
    <w:rsid w:val="002E29EA"/>
    <w:rsid w:val="00516E75"/>
    <w:rsid w:val="00546F88"/>
    <w:rsid w:val="0071307D"/>
    <w:rsid w:val="0096002C"/>
    <w:rsid w:val="009B30DC"/>
    <w:rsid w:val="00CA629C"/>
    <w:rsid w:val="00D8257B"/>
    <w:rsid w:val="00DE2174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57B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57B"/>
    <w:pPr>
      <w:ind w:left="720"/>
      <w:contextualSpacing/>
    </w:pPr>
  </w:style>
  <w:style w:type="paragraph" w:styleId="Szvegtrzs2">
    <w:name w:val="Body Text 2"/>
    <w:basedOn w:val="Norml"/>
    <w:link w:val="Szvegtrzs2Char"/>
    <w:rsid w:val="00D8257B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8257B"/>
    <w:rPr>
      <w:rFonts w:ascii="Bookman Old Style" w:eastAsia="Times New Roman" w:hAnsi="Bookman Old Style" w:cs="Times New Roman"/>
      <w:szCs w:val="20"/>
      <w:lang w:eastAsia="hu-HU"/>
    </w:rPr>
  </w:style>
  <w:style w:type="character" w:styleId="Hiperhivatkozs">
    <w:name w:val="Hyperlink"/>
    <w:basedOn w:val="Bekezdsalapbettpusa"/>
    <w:rsid w:val="009B30DC"/>
    <w:rPr>
      <w:color w:val="0000FF"/>
      <w:u w:val="single"/>
    </w:rPr>
  </w:style>
  <w:style w:type="paragraph" w:styleId="Nincstrkz">
    <w:name w:val="No Spacing"/>
    <w:qFormat/>
    <w:rsid w:val="009B30DC"/>
    <w:pPr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4</cp:revision>
  <cp:lastPrinted>2014-03-19T14:05:00Z</cp:lastPrinted>
  <dcterms:created xsi:type="dcterms:W3CDTF">2014-12-10T08:57:00Z</dcterms:created>
  <dcterms:modified xsi:type="dcterms:W3CDTF">2014-03-19T14:05:00Z</dcterms:modified>
</cp:coreProperties>
</file>