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9B" w:rsidRDefault="008A369B" w:rsidP="008A3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Martfű Város Önkormányzata</w:t>
      </w:r>
    </w:p>
    <w:p w:rsidR="008A369B" w:rsidRPr="008A369B" w:rsidRDefault="008A369B" w:rsidP="008A3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Képviselő-testületének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1/2014.(I.15.) </w:t>
      </w:r>
    </w:p>
    <w:p w:rsidR="008A369B" w:rsidRPr="008A369B" w:rsidRDefault="008A369B" w:rsidP="008A3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8A36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önkormányzati</w:t>
      </w:r>
      <w:proofErr w:type="gramEnd"/>
      <w:r w:rsidRPr="008A36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rendelete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A36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8A36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közterületek rendeltetéstől eltérő használatáról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Martfű Város Önkormányzatának Képviselő-testülete az Alaptörvény 32 cikk (2) bekezdésében meghatározott feladatkörében, az épített környezet alakításáról és védelméről szóló 1997. évi LXXVIII. törvény 54. § (5) bekezdésben, a mozgóképről szóló 2004. évi II. törvény 34. § (5), a 37.§ (4) bekezdésében, az egyes törvények a közigazgatási hatósági eljárásokkal, az egyes közhiteles hatósági nyilvántartásokkal összefüggő, egyéb törvények módosításáról szóló 2013. évi LXXXIV. törvény 98. §</w:t>
      </w:r>
      <w:proofErr w:type="spell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, a szabálysértésekről, a szabálysértési eljárásról és a szabálysértési nyilvántartási rendszerről szóló 2012. évi II. törvény 200. § (1) bekezdés a) pontjában foglalt felhatalmazás alapján a következőket rendeli el: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I. Fejezet 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Általános rendelkezések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A rendelet célja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§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rendelet célja azoknak a helyi szabályoknak a megállapítása, amelyek meghatározzák a közterület eredeti funkciójától eltérő használatát, a közterület-használati díj mértékét, fizetésének módját.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A rendelet hatálya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§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rendelet hatálya kiterjed Martfű város közigazgatási területén az önkormányzat tulajdonában lévő valamennyi közterületre, valamint olyan önkormányzati tulajdonban lévő ingatlanok területrészére, amelyek a közhasználat céljára nyitva állnak, az azt használó természetes és jogi személyekre, jogi személyiséggel nem rendelkező szervezetekre, akik állandó vagy ideiglenes jelleggel a település területén tartózkodnak és tevékenykednek.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Értelmező rendelkezések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E rendelet alkalmazásában: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 .§ 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Pr="008A369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Közterület: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közhasználatra szolgáló minden olyan állami vagy önkormányzati tulajdonban álló terület, amelyet rendeltetésének megfelelően bárki használhat és az ingatlan-nyilvántartás ekként tart nyilván. 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Pr="008A369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üzemképtelen jármű:</w:t>
      </w: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) a hatósági engedéllyel vagy jelzéssel nem rendelkező olyan jármű, amely egyébként közúti forgalomban csak ilyen engedéllyel és jelzéssel (útvonal engedély) vehet részt,</w:t>
      </w:r>
    </w:p>
    <w:p w:rsidR="008A369B" w:rsidRPr="008A369B" w:rsidRDefault="008A369B" w:rsidP="008A3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b) korrodált, megsérült és elhagyott jármű,</w:t>
      </w:r>
    </w:p>
    <w:p w:rsidR="008A369B" w:rsidRPr="008A369B" w:rsidRDefault="008A369B" w:rsidP="008A3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c) műszaki állapotánál fogva közúti közlekedésre alkalmatlan jármű.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</w:t>
      </w:r>
      <w:r w:rsidRPr="008A369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szeszes ital: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 alkohol tartalmú ital, a gyógynövények gyógyászati jellegű szeszes kivonata, illetve ezek felhasználásával készült termék, az alacsony /1,2 %-nál kevesebb/ alkoholtartalmú üdítőitalok kivételével.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</w:t>
      </w:r>
      <w:r w:rsidRPr="008A369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közcélú zöldterület: 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az országos településrendezés és építési követelményekről szóló 253/1997. (XII.20.) Korm. rendeletben meghatározott fogalom.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 Fejezet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Részletes rendelkezések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Közterület-használat engedélyezése, a közterület igénybevétele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§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közterületek rendeltetéstől eltérő használatához közterület-használati engedély szükséges.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(2) Közterület-használati engedélyt kell beszerezni:</w:t>
      </w: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) reklám felület, cég- és címtábla elhelyezésére,</w:t>
      </w: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b) árusítófülke, pavilon elhelyezésére,</w:t>
      </w:r>
    </w:p>
    <w:p w:rsidR="008A369B" w:rsidRPr="008A369B" w:rsidRDefault="008A369B" w:rsidP="008A369B">
      <w:pPr>
        <w:tabs>
          <w:tab w:val="num" w:pos="127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c) szobor, emlékmű és jelképet megtestesítő műtárgyak (a továbbiakban: közterületi műalkotások) elhelyezésére,</w:t>
      </w:r>
    </w:p>
    <w:p w:rsidR="008A369B" w:rsidRPr="008A369B" w:rsidRDefault="008A369B" w:rsidP="008A369B">
      <w:pPr>
        <w:tabs>
          <w:tab w:val="num" w:pos="127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d) önálló hirdető-berendezések, figyelmeztető- és tájékoztató táblák elhelyezésére,</w:t>
      </w: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építési munkával kapcsolatos állvány, építőanyag, törmelék és tüzelőanyag tárolására az 5. § (1) bekezdés i.) pontjában meghatározott időtartamon túl, </w:t>
      </w: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) alkalmi és idényjellegű árusításra, valamint mozgóbolti kereskedelmi tevékenységre,</w:t>
      </w: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) kiállítás, alkalmi vásár, cirkusz és mutatványos tevékenység céljára,</w:t>
      </w: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vendéglátó-ipari előkert céljára, </w:t>
      </w: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i) üzemképtelen jármű ideiglenes tárolására,</w:t>
      </w: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j) 3,5 tonnát meghaladó teher- és áruszállításra szolgáló gépjármű, mezőgazdasági vontató, munkagép, pótkocsi, busz közterületen történő ideiglenes tárolására,</w:t>
      </w: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k) út, tér, park vagy egyéb közterület lezárását igénylő filmfelvételhez.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engedélyes köteles az igénybe vett területet és környezetét tisztán tartani, gondozni.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8A36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 .§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Nem kell közterület-használati engedélyt beszerezni:</w:t>
      </w: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) a közút (járda) építésével, javításával, fenntartásával kapcsolatos munkálatok elvégzésekor,</w:t>
      </w: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b) az úttartozékok és a közúti közlekedés irányítását szolgáló berendezések elhelyezéséhez,</w:t>
      </w: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c) közterületen, illetve az alatt vagy felett elhelyezett hírközlési tevékenységgel kapcsolatos berendezések és létesítmények, közművek, valamint az ilyen célt szolgáló oszlopok közterületen történő elhelyezéséhez,</w:t>
      </w: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d) a lakosság részére az önkormányzat által évente meghirdetett, kizárólag a lomtalanítási akció időtartama alatt elhelyezett anyagok tárolásához,</w:t>
      </w: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) a fák és a zöldterületek védelmét biztosító berendezések és fenntartási eszközök elhelyezéséhez, ha azok reklámcélokat nem szolgálnak,</w:t>
      </w: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Default="008A369B" w:rsidP="00BD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) az önkormányzat költségvetése terhére megvalósuló bármely építési munkával összefüggő közterület-használat esetén,</w:t>
      </w: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) az önkormányzat hivatalos rendezvényei közterület-használata esetén,</w:t>
      </w: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) a képviselő-testület határozata alapján,</w:t>
      </w:r>
    </w:p>
    <w:p w:rsid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i) a </w:t>
      </w:r>
      <w:r w:rsidRPr="008A36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30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napot meg nem haladó időtartamban, a közterületen tárolt építési munkával kapcsolatos állvány, építőanyag, törmelék, valamint tüzelőanyag tárolásakor, amennyiben az egyéb jogszabályt nem sért. </w:t>
      </w: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(2) Nem adható közterület-használati engedély:</w:t>
      </w: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közcélú zöldterületre a vásárok, rendezvények, és indokolt építési munkálatok kivételével, </w:t>
      </w: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b) gépjárművek várakozó helyéül szolgáló közterületre, ha a közterület-használat a parkolási lehetőséget korlátozza, csökkenti vagy akadályozza, kivéve az építési munkálatokkal kapcsolatos tevékenységeket,</w:t>
      </w: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c) közutak mentén azon területsávokra, ahová a tervezési szabványoknak megfelelően közlekedési (forgalomtechnikai) eszközök kerülhetnek elhelyezésre,</w:t>
      </w:r>
    </w:p>
    <w:p w:rsidR="008A369B" w:rsidRPr="008A369B" w:rsidRDefault="008A369B" w:rsidP="008A369B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d) a lakosság nyugalmát erősen zavaró vagy a közerkölcsöt sértő tevékenység végzésére.</w:t>
      </w:r>
    </w:p>
    <w:p w:rsidR="008A369B" w:rsidRPr="008A369B" w:rsidRDefault="008A369B" w:rsidP="008A369B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4.Az engedélyezési eljárás</w:t>
      </w:r>
    </w:p>
    <w:p w:rsidR="008A369B" w:rsidRPr="008A369B" w:rsidRDefault="008A369B" w:rsidP="008A3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 §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közterület-használat engedélyezése tárgyában a polgármester átruházott hatáskörben, önkormányzati hatósági jogkörben jár el. A 4. § (2) bekezdés c) pont esetén a képviselő-testület a kérelem benyújtását követő soros ülésén dönt.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közterület-használati engedély iránti kérelem elbírálása során figyelemmel kell lenni a közérdekre és a városkép védelmére.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engedély megadása megtagadható, ha az engedélyezés önkormányzati érdeket sért, vagy sértene.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4. § (2) c.) pontban foglalt tárgyak közterületen való elhelyezését az esetenként felállított szakmai bizottság vagy szakértő személy véleményezheti a döntés meghozatala előtt. 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(4) bekezdés szerinti szakértő személy vagy bizottság felkéréséről — a polgármester javaslatára — a képviselő-testület dönt.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7. § 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="00BD21B8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"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közterület használat engedélyezésére irányuló kérelmet a Martfűi Polgármesteri Hivatal </w:t>
      </w:r>
      <w:r w:rsidR="00BD21B8">
        <w:rPr>
          <w:rFonts w:ascii="Times New Roman" w:eastAsia="Times New Roman" w:hAnsi="Times New Roman" w:cs="Times New Roman"/>
          <w:sz w:val="24"/>
          <w:szCs w:val="24"/>
          <w:lang w:eastAsia="hu-HU"/>
        </w:rPr>
        <w:t>Műszaki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Irodájához kell benyújtani, e rendelet 2. melléklete szerinti formanyomtatványon.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közterület-használati engedély iránti kérelemnek tartalmaznia kell:</w:t>
      </w: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) a kérelmező nevét, születési adatait, lakóhelyét, levelezési címét, elérhetőségét, jogi személyek, egyéni vállalkozók, jogi személyiséggel nem rendelkező társaságok esetén székhelyét, telephelyét, adószámát, bankszámlaszámát, számlavezető pénzintézet nevét, őstermelő esetében őstermelői igazolványa számát,</w:t>
      </w: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a közterület-használat célját és időtartamát, az igénybe venni kívánt közterület nagyságát, helyét és a használatának módját, árusítás esetén a napi időtartamának pontos meghatározását, a terület helyreállításáért felelős személy nevét, címét. </w:t>
      </w: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DD72B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</w:t>
      </w:r>
      <w:r w:rsidR="008A369B"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közterület-használati engedély iránti kérelem mellékleteként a közterület-használat célja szerint csatolni kell:</w:t>
      </w: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) a 6 m alatti közterületi műalkotások elhelyezése esetén a közterület-használat helyét feltüntető 1:500 léptékű helyszínrajzot,  több szögből történő megjelenítést ábrázoló fotókat, 6 m feletti közterületi műalkotások elhelyezése esetén építési engedély másolatát,</w:t>
      </w: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b) árusítófülke, pavilon elhelyezése esetén az árusítás tervezett módját bemutató méretarányos műszaki rajzot, típusterv esetén fényképet,</w:t>
      </w: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c) önálló hirdetető-berendezés, figyelmeztető és tájékoztató tábla, reklámfelület, cég- és címtábla elhelyezése esetén ezek méreteit, színezését, betűméretet, egységes megjelenést tartalmazó műszaki és látványtervet,</w:t>
      </w: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d) mutatványos tevékenység esetén az összes berendezés műszaki alkalmasságát igazoló érvényes tanúsítvány másolatát,</w:t>
      </w: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) üzemképtelen személygépkocsi tárolása esetében a forgalmi engedély másolatát,</w:t>
      </w: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) idény-jellegű árus és alkalmi árusítás esetén – ha ilyennel rendelkezik – a mobil árusító eszköz megjelenését ábrázoló tervet vagy fényképet,</w:t>
      </w: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) építési munkával kapcsolatos állvány, építőanyag és törmelék tárolásához 100 m</w:t>
      </w:r>
      <w:r w:rsidRPr="008A3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2  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feletti terület igénybevétele esetén a tárolandó anyagokra vonatkozó organizációs terv, építési engedély másolatát,</w:t>
      </w: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) alkalmi vásár, mutatványos tevékenység, cirkusz, kiállítás esetén a terület takarítására vonatkozó megrendelés szerződés-másolatát vagy az engedélyes erre vonatkozó nyilatkozatát,</w:t>
      </w: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i) kereskedelmi tevékenység esetén az árusításra jogosító okirat másolatát,</w:t>
      </w: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j) bármely, engedélyhez kötött tevékenység esetén a szakhatóság engedélyének, hozzájárulásának másolatát.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eljáró hatóság az (2) bekezdésben foglaltakon túlmenően – a folytatni kívánt tevékenységhez igazodóan – a kérelmezőt egyéb iratok mellékelésére is felhívhatja.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kérelmezőnek az engedélyező szerv felhívására be kell mutatni a közterületen folytatni kívánt tevékenység gyakorlására jogosító eredeti (hiteles) okiratot.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(6) Amennyiben a kérelem benyújtásakor az engedély kiadásának feltételei fennállnak, az engedély azonnal kiadható.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8. § 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Pr="008A36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engedély: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) meghatározott idő elteltéig,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b) a megállapított feltétel bekövetkeztéig, 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c) visszavonásig adható meg.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(2) Ha az engedélyben meghatározott idő érvényét veszti, az engedélyes saját költségén köteles az eredeti állapotot minden kártalanítási igény nélkül helyreállítani.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(3) A meghatározott időre szóló engedély érvényessége kérelemre meghosszabbítható, illetve meghatározott időszakra szüneteltethető. A kérelmet legkésőbb a lejárat vagy a szünetelés megkezdése előtt 15 nappal be kell nyújtani.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(4) Amennyiben a közterületen folytatni kívánt tevékenységet (ide értve az önálló hirdető-berendezések, figyelmeztető és tájékoztató táblák elhelyezését is) jogszabály valamely hatóság vagy más szerv engedélyéhez, hozzájárulásához köti, a közterület-használati engedély csak a közterület jogszerű használatához szükséges hatósági engedély, hozzájárulás megléte esetén adható ki.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(5) Az engedély visszavonható, vagy módosítható: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) az engedélyes kérelmére,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b) az engedélyes halálával, vagy jogutód nélküli megszűnés esetén,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    c) az engedélytől eltérő használat esetén,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d) a használati díj megfizetésének elmulasztása esetén,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) a tevékenységre jogosító okirat érvényvesztése esetén.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(6)</w:t>
      </w:r>
      <w:r w:rsidR="00CA10BD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2"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(5) bekezdés b), e) pontjaiban foglaltak esetén annak tényét 15 napon belül a Martfűi Polgármesteri Hivatal </w:t>
      </w:r>
      <w:r w:rsidR="00CA10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Műszaki 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Irodájához írásban be kell jelenteni.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 A közterület-használati díj mértéke, fizetésének módja</w:t>
      </w:r>
    </w:p>
    <w:p w:rsidR="008A369B" w:rsidRPr="008A369B" w:rsidRDefault="008A369B" w:rsidP="008A3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 .§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Az engedélyes a közterület használatáért díjat köteles fizetni. A díj mértékét az 1. melléklet tartalmazza. A közterület-használati díjak napi, havi vagy éves időtartamra kerülnek meghatározásra.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engedélyes a közterület-használati díjat a közterület tényleges használatára, a közterületen lévő létesítmény tényleges üzemeltetésére tekintet nélkül köteles megfizetni.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létesítményekkel elfoglalt közterületek nagyságának meghatározásánál a létesítmény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A3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2 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proofErr w:type="spell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proofErr w:type="spell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A3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számított alapterületét vagy területét, továbbá a hozzá tartozó – az alapterületen túlnyúló – szerkezet (ponyva, tető stb.) területének vetületét együttesen kell figyelembe venni. (4) A közterület-használati díj megállapítása szempontjából a figyelembe vehető legkisebb elfoglalt terület 1 m</w:t>
      </w:r>
      <w:r w:rsidRPr="008A3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akkor is, ha a ténylegesen elfoglalt terület ennél kisebb. A díj megállapításánál a töredék négyzetmétert egész négyzetméterként kell számításba venni, továbbá minden megkezdett hónap, nap, m</w:t>
      </w:r>
      <w:r w:rsidRPr="008A3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egésznek számít.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közterület használat díját a határozat jogerőre emelkedése időpontjától számított 8 napon belül kell megfizetni.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 Mentesség a közterület-használati díj fizetése alól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10. §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polgármester a közterület-használati díj fizetésének kötelezettsége alól – kérelemre – részben vagy egészben felmentést adhat, a következő esetekben:</w:t>
      </w: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jótékony és közcélú rendezvény megtartásához szükséges közterület használat esetén, </w:t>
      </w: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ha az engedélyes családjában az egy főre jutó jövedelem az öregségi </w:t>
      </w: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nyugdíj  mindenkori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legkisebb összegét nem éri el,</w:t>
      </w: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c) választásokkal kapcsolatos hirdetmények elhelyezéséhez, rendezvények tartásához.</w:t>
      </w:r>
    </w:p>
    <w:p w:rsidR="008A369B" w:rsidRPr="008A369B" w:rsidRDefault="008A369B" w:rsidP="008A3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képviselő-testület — kérelemre — mentességet adhat a közterület-használati díj megfizetése alól a 4. § (2) bekezdés c) pontjában meghatározott esetben. </w:t>
      </w:r>
    </w:p>
    <w:p w:rsidR="008A369B" w:rsidRPr="008A369B" w:rsidRDefault="008A369B" w:rsidP="008A3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 Az üzemképtelen járművek közterületen történő tárolása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11. § 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(1) Közterületen üzemképtelen jármű közterület-használati engedély nélkül nem,</w:t>
      </w:r>
      <w:r w:rsidRPr="008A36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engedéllyel legfeljebb 30 napig tárolható. 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üzembentartó vagy tulajdonos az üzemképtelenné vált járművet saját költségén köteles a közterületről legkésőbb az engedélyben foglalt időtartam leteltekor eltávolítani.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(3) Üzemképtelen jármű közterület-használati engedélyét – amennyiben a gépjármű nyilvántartásba üzembentartó is bejegyzésre került - az üzembentartónak kell megkérni.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72BB" w:rsidRPr="008A369B" w:rsidRDefault="00DD72B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8. </w:t>
      </w:r>
      <w:proofErr w:type="gramStart"/>
      <w:r w:rsidRPr="008A36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 jogellenes</w:t>
      </w:r>
      <w:proofErr w:type="gramEnd"/>
      <w:r w:rsidRPr="008A36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közterület használat következményei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12. §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közterület-használat szabályszerűségének ellenőrzéséről a polgármester a jegyző közreműködésével gondoskodik.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Amennyiben a jogellenes közterület használatot az érintett nem szünteti meg, úgy az önkormányzat az érintett költségére és veszélyére gondoskodik az eredeti állapot visszaállításáról.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Aki engedélyhez kötött esetben közterületet használati engedély nélkül vagy az engedélytől eltérő módon, illetve azt meghaladó mértékben használ (a továbbiakban együtt: jogellenes közterület-használat) az engedélyező hatóság felhívására köteles a jogellenes közterület-használatot haladéktalanul megszüntetni és a közterület eredeti állapotát saját költségén – minden kártalanítási igény nélkül – helyreállítani. 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(4) Engedély nélküli közterület használat esetén a közterület használó pótdíjat köteles fizetni. Mértéke a jogellenesség észlelésétől és dokumentálásától a megszüntetéséig eltelt időre vonatkozó, 1. melléklet szerinti díj kétszerese.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Amennyiben a jogellenes közterület-használattal igénybe vett területen gyakorolt tevékenység, elhelyezés egyébként megfelel az engedélyezési feltételeknek, – kérelemre – a közterület-használati engedély a jövőre vonatkozóan megadható. 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9. Közterületen történő szeszes ital fogyasztás szabályairól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 §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Közterületen tilos a szeszes ital fogyasztása a (2) bekezdésben foglalt esetek kivételével.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(1) bekezdésben foglalt tilalom nem terjed ki: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az érvényes közterület-használati engedéllyel rendelkező, szeszes ital árusítására jogosult vendéglátó egységre, annak előkertjére, teraszára, kitelepülésének területére, a vendéglátó egység nyitvatartási idejében, 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b) a szeszes italt is forgalmazó alkalmi rendezvények területére a rendezvény ideje alatt.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szeszes ital fogyasztás tilalma nem terjed ki minden év december 31-én 18,00 órától a következő év január 1-jén 6,00 óráig terjedő időszakára.</w:t>
      </w:r>
    </w:p>
    <w:p w:rsidR="008A369B" w:rsidRPr="008A369B" w:rsidRDefault="008A369B" w:rsidP="008A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10. A közterület filmforgatási célú használatára vonatkozó eltérő szabályok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14. § (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1) A mozgóképről szóló 2004. évi II. törvény szerinti filmalkotás forgatása céljából történő közterület-használat (a továbbiakban: filmforgatás célú közterület-használat) vonatkozásában a rendelet szabályait az e paragrafusban foglalt eltérésekkel kell alkalmazni.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Pr="008A3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"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Filmforgatás esetében a közterület használati díj megállapítása során a mozgóképekről szóló 2004. évi II. törvény 3. mellékletében meghatározott díjtételeket és a mozgóképekről szóló 2004. évi II. törvény 34. § (3) bekezdésében meghatározott szabályokat kell alkalmazni.</w:t>
      </w:r>
    </w:p>
    <w:p w:rsid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r w:rsidRPr="008A3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4"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kérelmezőnek fel nem róható filmforgatást akadályozó, valamint rendkívüli természeti esemény bekövetkezése esetén a közterület tulajdonosa a közterület használatát 30 napon belül biztosítja. </w:t>
      </w:r>
    </w:p>
    <w:p w:rsidR="00DD72BB" w:rsidRDefault="00DD72B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72BB" w:rsidRDefault="00DD72B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72BB" w:rsidRPr="008A369B" w:rsidRDefault="00DD72B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(4)</w:t>
      </w:r>
      <w:r w:rsidRPr="008A3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5"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közterület használati díjat vissza kell fizetni, ha a közterület használatára vonatkozó szerződést megkötötték, de az igénybe vevő a közterületet önhibáján kívül a (3) bekezdésben meghatározott időtartamon belül sem tudta igénybe venni. 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(5)</w:t>
      </w:r>
      <w:r w:rsidRPr="008A3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6"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Mentes a közterület használati díj megfizetése alól: </w:t>
      </w:r>
    </w:p>
    <w:p w:rsidR="008A369B" w:rsidRPr="008A369B" w:rsidRDefault="008A369B" w:rsidP="008A369B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közterületen az 1 óra időtartamot meg nem haladó filmforgatás, </w:t>
      </w:r>
    </w:p>
    <w:p w:rsidR="008A369B" w:rsidRPr="008A369B" w:rsidRDefault="008A369B" w:rsidP="008A369B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b) közterületen a 100 m</w:t>
      </w:r>
      <w:r w:rsidRPr="008A3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mértéket meg nem haladó filmforgatás,</w:t>
      </w:r>
    </w:p>
    <w:p w:rsidR="008A369B" w:rsidRPr="008A369B" w:rsidRDefault="008A369B" w:rsidP="008A369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c) közterületen készülő közérdekű célokat szolgáló, oktatási, tudományos vagy ismeretterjesztő témájú vagy filmművészeti állami felsőoktatási képzés keretében készülő filmalkotások forgatása.</w:t>
      </w:r>
    </w:p>
    <w:p w:rsidR="008A369B" w:rsidRPr="008A369B" w:rsidRDefault="008A369B" w:rsidP="008A369B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(6) Turisztikailag kiemelt, központi terület:</w:t>
      </w:r>
    </w:p>
    <w:p w:rsidR="008A369B" w:rsidRPr="008A369B" w:rsidRDefault="008A369B" w:rsidP="008A369B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Szent István tér és környéke, Városi Művelődési Központ és Könyvtár és környéke, közparkok területe, Bata tér, Martfű </w:t>
      </w:r>
      <w:proofErr w:type="spell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Termal</w:t>
      </w:r>
      <w:proofErr w:type="spell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Hotel és környéke, martfűi </w:t>
      </w:r>
      <w:proofErr w:type="spell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Gyógykemping</w:t>
      </w:r>
      <w:proofErr w:type="spell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Rekreációs Központ és környéke, Kastélyszálló és környéke.</w:t>
      </w:r>
    </w:p>
    <w:p w:rsidR="008A369B" w:rsidRPr="008A369B" w:rsidRDefault="008A369B" w:rsidP="008A369B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(7)</w:t>
      </w:r>
      <w:r w:rsidRPr="008A3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7"/>
      </w:r>
    </w:p>
    <w:p w:rsidR="008A369B" w:rsidRPr="008A369B" w:rsidRDefault="008A369B" w:rsidP="008A369B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 Fejezet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 Z</w:t>
      </w:r>
      <w:r w:rsidRPr="008A36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áró rendelkezések</w:t>
      </w:r>
    </w:p>
    <w:p w:rsidR="008A369B" w:rsidRPr="008A369B" w:rsidRDefault="008A369B" w:rsidP="008A3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15. § 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(1) E rendelet a kihirdetését követő napon lép hatályba, rendelkezéseit az ezt követően indult ügyekben kell alkalmazni.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(2) E rendelet hatályba lépésével egyidejűleg a közterületek rendeltetéstől eltérő használatáról szóló 13/2009.(X.01.) önkormányzati rendelet hatályát veszti.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Kiss Edit </w:t>
      </w:r>
      <w:proofErr w:type="spell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Szász Éva </w:t>
      </w:r>
      <w:proofErr w:type="spell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A369B" w:rsidRPr="008A369B" w:rsidRDefault="008A369B" w:rsidP="008A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jegyző</w:t>
      </w:r>
    </w:p>
    <w:p w:rsidR="008A369B" w:rsidRPr="008A369B" w:rsidRDefault="008A369B" w:rsidP="008A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375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Záradék: </w:t>
      </w:r>
    </w:p>
    <w:p w:rsidR="008A369B" w:rsidRPr="008A369B" w:rsidRDefault="008A369B" w:rsidP="00375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375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Egységes szerkezetbe foglalva </w:t>
      </w: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D72B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="00DD72BB">
        <w:rPr>
          <w:rFonts w:ascii="Times New Roman" w:eastAsia="Times New Roman" w:hAnsi="Times New Roman" w:cs="Times New Roman"/>
          <w:sz w:val="24"/>
          <w:szCs w:val="24"/>
          <w:lang w:eastAsia="hu-HU"/>
        </w:rPr>
        <w:t>./2017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.(</w:t>
      </w:r>
      <w:r w:rsidR="00DD72BB">
        <w:rPr>
          <w:rFonts w:ascii="Times New Roman" w:eastAsia="Times New Roman" w:hAnsi="Times New Roman" w:cs="Times New Roman"/>
          <w:sz w:val="24"/>
          <w:szCs w:val="24"/>
          <w:lang w:eastAsia="hu-HU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</w:t>
      </w:r>
      <w:r w:rsidR="00DD72BB">
        <w:rPr>
          <w:rFonts w:ascii="Times New Roman" w:eastAsia="Times New Roman" w:hAnsi="Times New Roman" w:cs="Times New Roman"/>
          <w:sz w:val="24"/>
          <w:szCs w:val="24"/>
          <w:lang w:eastAsia="hu-HU"/>
        </w:rPr>
        <w:t>zati rendelettel, hatályos 2017…………….</w:t>
      </w:r>
      <w:proofErr w:type="spellStart"/>
      <w:r w:rsidR="00DD72BB">
        <w:rPr>
          <w:rFonts w:ascii="Times New Roman" w:eastAsia="Times New Roman" w:hAnsi="Times New Roman" w:cs="Times New Roman"/>
          <w:sz w:val="24"/>
          <w:szCs w:val="24"/>
          <w:lang w:eastAsia="hu-HU"/>
        </w:rPr>
        <w:t>-től</w:t>
      </w:r>
      <w:proofErr w:type="spell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8A369B" w:rsidRPr="008A369B" w:rsidRDefault="008A369B" w:rsidP="008A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Szász Éva</w:t>
      </w:r>
    </w:p>
    <w:p w:rsidR="008A369B" w:rsidRPr="008A369B" w:rsidRDefault="008A369B" w:rsidP="008A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8A369B" w:rsidRPr="008A369B" w:rsidRDefault="008A369B" w:rsidP="008A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melléklet a 1/2014. (I.15.) </w:t>
      </w:r>
    </w:p>
    <w:p w:rsidR="008A369B" w:rsidRPr="008A369B" w:rsidRDefault="008A369B" w:rsidP="008A3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rendelethez  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Közterület-használati díjak mértéke: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numPr>
          <w:ilvl w:val="2"/>
          <w:numId w:val="1"/>
        </w:num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Árusítófülke, pavilon: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2000,- Ft/m</w:t>
      </w:r>
      <w:r w:rsidRPr="008A3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/hó </w:t>
      </w:r>
    </w:p>
    <w:p w:rsidR="008A369B" w:rsidRPr="008A369B" w:rsidRDefault="008A369B" w:rsidP="008A369B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2.   Alkalmi, és idényjellegű árusítás</w:t>
      </w: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100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,- Ft/m</w:t>
      </w:r>
      <w:r w:rsidRPr="008A3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/nap</w:t>
      </w:r>
    </w:p>
    <w:p w:rsidR="008A369B" w:rsidRPr="008A369B" w:rsidRDefault="008A369B" w:rsidP="008A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</w:p>
    <w:p w:rsidR="008A369B" w:rsidRPr="008A369B" w:rsidRDefault="008A369B" w:rsidP="008A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3.   Önálló hirdető berendezés, figyelmeztető, tájékoztató tábla</w:t>
      </w:r>
    </w:p>
    <w:p w:rsidR="008A369B" w:rsidRPr="008A369B" w:rsidRDefault="008A369B" w:rsidP="008A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cég-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címtábla, reklám felület          </w:t>
      </w:r>
    </w:p>
    <w:p w:rsidR="008A369B" w:rsidRPr="008A369B" w:rsidRDefault="008A369B" w:rsidP="008A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vízszintes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vetülete m</w:t>
      </w:r>
      <w:r w:rsidRPr="008A3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-ben, minden megkezdett m</w:t>
      </w:r>
      <w:r w:rsidRPr="008A3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után: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1000,- Ft/m</w:t>
      </w:r>
      <w:r w:rsidRPr="008A3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/hó</w:t>
      </w:r>
    </w:p>
    <w:p w:rsidR="008A369B" w:rsidRPr="008A369B" w:rsidRDefault="008A369B" w:rsidP="008A36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 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Pótkocsi, munkagép, mezőgazdasági vontató, </w:t>
      </w: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busz tárolás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          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1.000,- Ft/db/hó</w:t>
      </w:r>
    </w:p>
    <w:p w:rsidR="008A369B" w:rsidRPr="008A369B" w:rsidRDefault="008A369B" w:rsidP="008A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5.   3,5 t meghaladó teher- és áruszállító gépjárművek tárolása: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1.000,- Ft/db/hó</w:t>
      </w:r>
    </w:p>
    <w:p w:rsidR="008A369B" w:rsidRPr="008A369B" w:rsidRDefault="008A369B" w:rsidP="008A36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Építési munkálattal kapcsolatos állvány építőanyag- és </w:t>
      </w:r>
    </w:p>
    <w:p w:rsidR="008A369B" w:rsidRPr="008A369B" w:rsidRDefault="008A369B" w:rsidP="008A369B">
      <w:pPr>
        <w:spacing w:after="0" w:line="240" w:lineRule="auto"/>
        <w:ind w:left="340" w:firstLine="36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törmeléktárolás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, tüzelőanyag</w:t>
      </w:r>
    </w:p>
    <w:p w:rsidR="008A369B" w:rsidRPr="008A369B" w:rsidRDefault="008A369B" w:rsidP="008A369B">
      <w:pPr>
        <w:spacing w:after="0" w:line="240" w:lineRule="auto"/>
        <w:ind w:left="340" w:firstLine="36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tárolása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31-ik naptól:  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200,- Ft/m</w:t>
      </w:r>
      <w:r w:rsidRPr="008A3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/hó     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</w:t>
      </w:r>
    </w:p>
    <w:p w:rsidR="008A369B" w:rsidRPr="008A369B" w:rsidRDefault="008A369B" w:rsidP="008A369B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8.   Üzemképtelen jármű tárolása</w:t>
      </w: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1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.000,</w:t>
      </w:r>
      <w:proofErr w:type="spell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/m</w:t>
      </w:r>
      <w:r w:rsidRPr="008A3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/nap     </w:t>
      </w:r>
    </w:p>
    <w:p w:rsidR="008A369B" w:rsidRPr="008A369B" w:rsidRDefault="008A369B" w:rsidP="008A369B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Vendéglátó-ipari egység előtti előkert</w:t>
      </w: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50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,- Ft/m</w:t>
      </w:r>
      <w:r w:rsidRPr="008A3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/hó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</w:t>
      </w:r>
    </w:p>
    <w:p w:rsidR="008A369B" w:rsidRPr="008A369B" w:rsidRDefault="008A369B" w:rsidP="008A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10.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Mutatványos tevékenység, cirkusz, kiállítás, alkalmi vásár</w:t>
      </w: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50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,- Ft/m</w:t>
      </w:r>
      <w:r w:rsidRPr="008A3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/nap</w:t>
      </w:r>
    </w:p>
    <w:p w:rsidR="008A369B" w:rsidRPr="008A369B" w:rsidRDefault="008A369B" w:rsidP="008A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11.</w:t>
      </w:r>
      <w:r w:rsidRPr="008A3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8"/>
      </w:r>
    </w:p>
    <w:p w:rsidR="008A369B" w:rsidRPr="008A369B" w:rsidRDefault="008A369B" w:rsidP="008A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12. Mozgóbolti kereskedelmi tevékenység</w:t>
      </w: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500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,- Ft/nap</w:t>
      </w:r>
    </w:p>
    <w:p w:rsidR="008A369B" w:rsidRPr="008A369B" w:rsidRDefault="008A369B" w:rsidP="008A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13. Közterületi műalkotások elhelyezése</w:t>
      </w: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:                                                 2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.000,- Ft/m</w:t>
      </w:r>
      <w:r w:rsidRPr="008A3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/év  </w:t>
      </w:r>
    </w:p>
    <w:p w:rsidR="008A369B" w:rsidRPr="008A369B" w:rsidRDefault="008A369B" w:rsidP="008A36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melléklet a 1/2014. (I.15.) </w:t>
      </w:r>
    </w:p>
    <w:p w:rsidR="008A369B" w:rsidRPr="008A369B" w:rsidRDefault="008A369B" w:rsidP="008A3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rendelethez  </w:t>
      </w:r>
    </w:p>
    <w:p w:rsidR="008A369B" w:rsidRPr="008A369B" w:rsidRDefault="008A369B" w:rsidP="008A3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8A36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KÉRELEM</w:t>
      </w:r>
    </w:p>
    <w:p w:rsidR="008A369B" w:rsidRPr="008A369B" w:rsidRDefault="008A369B" w:rsidP="008A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Martfű Város Önkormányzat tulajdonában lévő közterület használatának engedélyezésére</w:t>
      </w:r>
    </w:p>
    <w:p w:rsidR="008A369B" w:rsidRPr="008A369B" w:rsidRDefault="008A369B" w:rsidP="008A36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 neve:_____________________________________________________________</w:t>
      </w:r>
    </w:p>
    <w:p w:rsidR="008A369B" w:rsidRPr="008A369B" w:rsidRDefault="008A369B" w:rsidP="008A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Állandó lakó-(telep</w:t>
      </w: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)helyének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címe:______________________________________________</w:t>
      </w:r>
    </w:p>
    <w:p w:rsidR="008A369B" w:rsidRPr="008A369B" w:rsidRDefault="008A369B" w:rsidP="008A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Levélcíme:__________________________________________________________________</w:t>
      </w:r>
    </w:p>
    <w:p w:rsidR="008A369B" w:rsidRPr="008A369B" w:rsidRDefault="008A369B" w:rsidP="008A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Szül. hely, idő, anyja neve:_____________________________________________________</w:t>
      </w:r>
    </w:p>
    <w:p w:rsidR="008A369B" w:rsidRPr="008A369B" w:rsidRDefault="008A369B" w:rsidP="008A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 elérhetősége:_______________________________________________________</w:t>
      </w:r>
    </w:p>
    <w:p w:rsidR="008A369B" w:rsidRPr="008A369B" w:rsidRDefault="008A369B" w:rsidP="008A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Adószáma:_______________________Ősterm</w:t>
      </w: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.ig.sz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áma:_____________________________</w:t>
      </w:r>
    </w:p>
    <w:p w:rsidR="008A369B" w:rsidRPr="008A369B" w:rsidRDefault="008A369B" w:rsidP="008A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Bankszámlaszám, számlát vezető pénzintézet megnevezése:___________________________</w:t>
      </w:r>
    </w:p>
    <w:p w:rsidR="008A369B" w:rsidRPr="008A369B" w:rsidRDefault="008A369B" w:rsidP="008A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Közterület-használat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Célja:______________________________________________________________________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igénybe venni kívánt közterület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helye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), nagysága:_________________________________________________________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___________________________________________________________________________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használatának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módja, a napi árusítás időtartamának pontos meghatározása:_______________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___________________________________________________________________________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 igénybevételének időtartama: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20___év___________hó___naptól</w:t>
      </w:r>
    </w:p>
    <w:p w:rsidR="008A369B" w:rsidRPr="008A369B" w:rsidRDefault="008A369B" w:rsidP="008A3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20___év___________hó___napig</w:t>
      </w:r>
    </w:p>
    <w:p w:rsidR="008A369B" w:rsidRPr="008A369B" w:rsidRDefault="008A369B" w:rsidP="008A3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elfoglalt terület helyreállításáért felelős személy neve, címe:_________________________</w:t>
      </w:r>
    </w:p>
    <w:p w:rsidR="008A369B" w:rsidRPr="008A369B" w:rsidRDefault="008A369B" w:rsidP="008A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___________________________________________________________________________</w:t>
      </w:r>
    </w:p>
    <w:p w:rsidR="008A369B" w:rsidRPr="008A369B" w:rsidRDefault="008A369B" w:rsidP="008A36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Martfű, 20___év___________hó___nap </w:t>
      </w:r>
    </w:p>
    <w:p w:rsidR="008A369B" w:rsidRPr="008A369B" w:rsidRDefault="008A369B" w:rsidP="008A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___________________</w:t>
      </w:r>
    </w:p>
    <w:p w:rsidR="008A369B" w:rsidRPr="008A369B" w:rsidRDefault="008A369B" w:rsidP="008A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</w:t>
      </w: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</w:t>
      </w:r>
      <w:proofErr w:type="gramEnd"/>
    </w:p>
    <w:p w:rsidR="008A369B" w:rsidRPr="008A369B" w:rsidRDefault="0011359B" w:rsidP="008A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1" o:spid="_x0000_s1026" type="#_x0000_t202" style="position:absolute;margin-left:110pt;margin-top:7.95pt;width:66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">
            <v:textbox>
              <w:txbxContent>
                <w:p w:rsidR="008A369B" w:rsidRDefault="008A369B" w:rsidP="008A369B">
                  <w:r>
                    <w:t xml:space="preserve">   </w:t>
                  </w:r>
                  <w:proofErr w:type="gramStart"/>
                  <w:r>
                    <w:t>illeték</w:t>
                  </w:r>
                  <w:proofErr w:type="gramEnd"/>
                </w:p>
                <w:p w:rsidR="008A369B" w:rsidRDefault="008A369B" w:rsidP="008A369B">
                  <w:r>
                    <w:t xml:space="preserve">                                  3.000,- Ft</w:t>
                  </w:r>
                </w:p>
              </w:txbxContent>
            </v:textbox>
            <w10:wrap type="square"/>
          </v:shape>
        </w:pict>
      </w:r>
      <w:r w:rsidR="008A369B"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Illetékbélyeg helye:</w:t>
      </w:r>
    </w:p>
    <w:p w:rsidR="008A369B" w:rsidRPr="008A369B" w:rsidRDefault="008A369B" w:rsidP="008A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közterület-használat célja szerinti csatolandó mellékletek:</w:t>
      </w:r>
    </w:p>
    <w:p w:rsidR="008A369B" w:rsidRPr="008A369B" w:rsidRDefault="008A369B" w:rsidP="008A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) a 6 m alatti közterületi műalkotások elhelyezése esetén a közterület-használat helyét feltüntető 1:500 léptékű helyszínrajzot, teljes, négy oldalról történő megjelenítést ábrázoló fotókat, 6 m feletti közterületi műalkotások elhelyezése esetén építési engedély másolatát,</w:t>
      </w: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b) árusítófülke, pavilon elhelyezése esetén, az árusítás tervezett módját bemutató méretarányos műszaki rajzot, típusterv esetén fényképet,</w:t>
      </w: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c) önálló hirdetető-berendezés, figyelmeztető és tájékoztató tábla, reklámfelület, cég- és címtábla elhelyezése esetén ezek méreteit, színezését, betűméretet, egységes megjelenést tartalmazó műszaki és látványtervet,</w:t>
      </w: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d) mutatványos tevékenység esetén az összes berendezés műszaki alkalmasságát igazoló érvényes tanúsítvány másolatát,</w:t>
      </w: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) üzemképtelen személygépkocsi tárolása esetében a forgalmi engedély másolatát,</w:t>
      </w: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) idény-jellegű árus és alkalmi árusítás esetén – ha ilyennel rendelkezik – a mobil árusító eszköz megjelenését ábrázoló tervet vagy fényképet,</w:t>
      </w: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) építési munkával kapcsolatos állvány, építőanyag és törmelék tárolásához 100 m</w:t>
      </w:r>
      <w:r w:rsidRPr="008A3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2  </w:t>
      </w: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feletti terület igénybevétele esetén a tárolandó anyagokra vonatkozó organizációs terv, építési engedély másolatát,</w:t>
      </w: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gramEnd"/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) alkalmi vásár, mutatványos tevékenység, cirkusz, kiállítás esetén a terület takarítására vonatkozó megrendelés szerződés-másolatát vagy az engedélyes erre vonatkozó nyilatkozatát,</w:t>
      </w: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i) kereskedelmi tevékenység esetén az árusításra jogosító okirat másolatát,</w:t>
      </w:r>
    </w:p>
    <w:p w:rsidR="008A369B" w:rsidRPr="008A369B" w:rsidRDefault="008A369B" w:rsidP="008A36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69B">
        <w:rPr>
          <w:rFonts w:ascii="Times New Roman" w:eastAsia="Times New Roman" w:hAnsi="Times New Roman" w:cs="Times New Roman"/>
          <w:sz w:val="24"/>
          <w:szCs w:val="24"/>
          <w:lang w:eastAsia="hu-HU"/>
        </w:rPr>
        <w:t>j) bármely, engedélyhez kötött tevékenység esetén a szakhatóság engedélyének, hozzájárulásának másolatát.</w:t>
      </w:r>
    </w:p>
    <w:p w:rsidR="008A369B" w:rsidRPr="008A369B" w:rsidRDefault="008A369B" w:rsidP="008A369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275DAD" w:rsidRDefault="00275DAD"/>
    <w:sectPr w:rsidR="00275DAD" w:rsidSect="00972F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748" w:rsidRDefault="005D6748" w:rsidP="008A369B">
      <w:pPr>
        <w:spacing w:after="0" w:line="240" w:lineRule="auto"/>
      </w:pPr>
      <w:r>
        <w:separator/>
      </w:r>
    </w:p>
  </w:endnote>
  <w:endnote w:type="continuationSeparator" w:id="0">
    <w:p w:rsidR="005D6748" w:rsidRDefault="005D6748" w:rsidP="008A3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7F" w:rsidRDefault="005D674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353655"/>
      <w:docPartObj>
        <w:docPartGallery w:val="Page Numbers (Bottom of Page)"/>
        <w:docPartUnique/>
      </w:docPartObj>
    </w:sdtPr>
    <w:sdtContent>
      <w:p w:rsidR="0035237F" w:rsidRDefault="0011359B">
        <w:pPr>
          <w:pStyle w:val="llb"/>
          <w:jc w:val="center"/>
        </w:pPr>
        <w:r>
          <w:fldChar w:fldCharType="begin"/>
        </w:r>
        <w:r w:rsidR="00AD4699">
          <w:instrText>PAGE   \* MERGEFORMAT</w:instrText>
        </w:r>
        <w:r>
          <w:fldChar w:fldCharType="separate"/>
        </w:r>
        <w:r w:rsidR="00CA10B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5237F" w:rsidRDefault="005D6748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7F" w:rsidRDefault="005D674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748" w:rsidRDefault="005D6748" w:rsidP="008A369B">
      <w:pPr>
        <w:spacing w:after="0" w:line="240" w:lineRule="auto"/>
      </w:pPr>
      <w:r>
        <w:separator/>
      </w:r>
    </w:p>
  </w:footnote>
  <w:footnote w:type="continuationSeparator" w:id="0">
    <w:p w:rsidR="005D6748" w:rsidRDefault="005D6748" w:rsidP="008A369B">
      <w:pPr>
        <w:spacing w:after="0" w:line="240" w:lineRule="auto"/>
      </w:pPr>
      <w:r>
        <w:continuationSeparator/>
      </w:r>
    </w:p>
  </w:footnote>
  <w:footnote w:id="1">
    <w:p w:rsidR="00BD21B8" w:rsidRDefault="00BD21B8">
      <w:pPr>
        <w:pStyle w:val="Lbjegyzetszveg"/>
      </w:pPr>
      <w:r>
        <w:rPr>
          <w:rStyle w:val="Lbjegyzet-hivatkozs"/>
        </w:rPr>
        <w:footnoteRef/>
      </w:r>
      <w:r>
        <w:t xml:space="preserve"> Módosította</w:t>
      </w:r>
      <w:proofErr w:type="gramStart"/>
      <w:r>
        <w:t>: ..</w:t>
      </w:r>
      <w:proofErr w:type="gramEnd"/>
      <w:r>
        <w:t>/2017.(…….) önkormányzati rendelet 5. §</w:t>
      </w:r>
      <w:proofErr w:type="spellStart"/>
      <w:r>
        <w:t>-a</w:t>
      </w:r>
      <w:proofErr w:type="spellEnd"/>
      <w:r>
        <w:t xml:space="preserve">. Hatályos: </w:t>
      </w:r>
      <w:proofErr w:type="gramStart"/>
      <w:r>
        <w:t>2017. …</w:t>
      </w:r>
      <w:proofErr w:type="gramEnd"/>
      <w:r>
        <w:t>……</w:t>
      </w:r>
      <w:proofErr w:type="spellStart"/>
      <w:r>
        <w:t>-től</w:t>
      </w:r>
      <w:proofErr w:type="spellEnd"/>
      <w:r>
        <w:t xml:space="preserve"> </w:t>
      </w:r>
    </w:p>
  </w:footnote>
  <w:footnote w:id="2">
    <w:p w:rsidR="00CA10BD" w:rsidRDefault="00CA10BD" w:rsidP="00CA10BD">
      <w:pPr>
        <w:pStyle w:val="Lbjegyzetszveg"/>
      </w:pPr>
      <w:r>
        <w:rPr>
          <w:rStyle w:val="Lbjegyzet-hivatkozs"/>
        </w:rPr>
        <w:footnoteRef/>
      </w:r>
      <w:r>
        <w:t xml:space="preserve"> Módosította</w:t>
      </w:r>
      <w:proofErr w:type="gramStart"/>
      <w:r>
        <w:t>: ..</w:t>
      </w:r>
      <w:proofErr w:type="gramEnd"/>
      <w:r>
        <w:t>/2017.(…….) önkormányzati rendelet 5. §</w:t>
      </w:r>
      <w:proofErr w:type="spellStart"/>
      <w:r>
        <w:t>-a</w:t>
      </w:r>
      <w:proofErr w:type="spellEnd"/>
      <w:r>
        <w:t xml:space="preserve">. Hatályos: </w:t>
      </w:r>
      <w:proofErr w:type="gramStart"/>
      <w:r>
        <w:t>2017. …</w:t>
      </w:r>
      <w:proofErr w:type="gramEnd"/>
      <w:r>
        <w:t>……</w:t>
      </w:r>
      <w:proofErr w:type="spellStart"/>
      <w:r>
        <w:t>-től</w:t>
      </w:r>
      <w:proofErr w:type="spellEnd"/>
      <w:r>
        <w:t xml:space="preserve"> </w:t>
      </w:r>
    </w:p>
    <w:p w:rsidR="00CA10BD" w:rsidRDefault="00CA10BD">
      <w:pPr>
        <w:pStyle w:val="Lbjegyzetszveg"/>
      </w:pPr>
    </w:p>
  </w:footnote>
  <w:footnote w:id="3">
    <w:p w:rsidR="008A369B" w:rsidRDefault="008A369B" w:rsidP="008A369B">
      <w:pPr>
        <w:pStyle w:val="Lbjegyzetszveg"/>
      </w:pPr>
      <w:r>
        <w:rPr>
          <w:rStyle w:val="Lbjegyzet-hivatkozs"/>
        </w:rPr>
        <w:footnoteRef/>
      </w:r>
      <w:r>
        <w:t xml:space="preserve"> Módosította: 13/2015.(V.22.) önkormányzati rendelet 1.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2015. május 23-tól</w:t>
      </w:r>
    </w:p>
  </w:footnote>
  <w:footnote w:id="4">
    <w:p w:rsidR="008A369B" w:rsidRDefault="008A369B" w:rsidP="008A369B">
      <w:pPr>
        <w:pStyle w:val="Lbjegyzetszveg"/>
      </w:pPr>
      <w:r>
        <w:rPr>
          <w:rStyle w:val="Lbjegyzet-hivatkozs"/>
        </w:rPr>
        <w:footnoteRef/>
      </w:r>
      <w:r>
        <w:t xml:space="preserve"> Módosította: 13/2015.(V.22.) önkormányzati rendelet 1.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2015. május 23-tól</w:t>
      </w:r>
    </w:p>
  </w:footnote>
  <w:footnote w:id="5">
    <w:p w:rsidR="008A369B" w:rsidRDefault="008A369B" w:rsidP="008A369B">
      <w:pPr>
        <w:pStyle w:val="Lbjegyzetszveg"/>
      </w:pPr>
      <w:r>
        <w:rPr>
          <w:rStyle w:val="Lbjegyzet-hivatkozs"/>
        </w:rPr>
        <w:footnoteRef/>
      </w:r>
      <w:r>
        <w:t xml:space="preserve"> Módosította: 13/2015.(V.22.) önkormányzati rendelet 1.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2015 május 23-tól</w:t>
      </w:r>
    </w:p>
  </w:footnote>
  <w:footnote w:id="6">
    <w:p w:rsidR="008A369B" w:rsidRDefault="008A369B" w:rsidP="008A369B">
      <w:pPr>
        <w:pStyle w:val="Lbjegyzetszveg"/>
      </w:pPr>
      <w:r>
        <w:rPr>
          <w:rStyle w:val="Lbjegyzet-hivatkozs"/>
        </w:rPr>
        <w:footnoteRef/>
      </w:r>
      <w:r>
        <w:t xml:space="preserve"> Módosította:13/2015.(V.22.) önkormányzati rendelet 1.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2015. május 23-tól</w:t>
      </w:r>
    </w:p>
  </w:footnote>
  <w:footnote w:id="7">
    <w:p w:rsidR="008A369B" w:rsidRDefault="008A369B" w:rsidP="008A369B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helyezte: 13/2015.(V.22.) önkormányzati rendelet 1.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2015</w:t>
      </w:r>
      <w:r w:rsidR="00FE54D3">
        <w:t>. május 23</w:t>
      </w:r>
      <w:r>
        <w:t>-tól</w:t>
      </w:r>
    </w:p>
    <w:p w:rsidR="008A369B" w:rsidRDefault="008A369B" w:rsidP="008A369B">
      <w:pPr>
        <w:pStyle w:val="Lbjegyzetszveg"/>
      </w:pPr>
    </w:p>
  </w:footnote>
  <w:footnote w:id="8">
    <w:p w:rsidR="008A369B" w:rsidRDefault="008A369B" w:rsidP="008A369B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helyezte:</w:t>
      </w:r>
      <w:r w:rsidR="00FE54D3">
        <w:t xml:space="preserve"> 13</w:t>
      </w:r>
      <w:r>
        <w:t>/2015.(</w:t>
      </w:r>
      <w:r w:rsidR="00FE54D3">
        <w:t>V.22.</w:t>
      </w:r>
      <w:r>
        <w:t>) önkormányzati rendelet 1.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2015.</w:t>
      </w:r>
      <w:r w:rsidR="00FE54D3">
        <w:t xml:space="preserve"> május 23-</w:t>
      </w:r>
      <w:bookmarkStart w:id="0" w:name="_GoBack"/>
      <w:bookmarkEnd w:id="0"/>
      <w:r>
        <w:t>tól</w:t>
      </w:r>
    </w:p>
    <w:p w:rsidR="008A369B" w:rsidRDefault="008A369B" w:rsidP="008A369B">
      <w:pPr>
        <w:pStyle w:val="Lbjegyzetszveg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7F" w:rsidRDefault="005D674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7F" w:rsidRDefault="005D6748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7F" w:rsidRDefault="005D674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343"/>
    <w:multiLevelType w:val="multilevel"/>
    <w:tmpl w:val="74E4CE24"/>
    <w:lvl w:ilvl="0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Times New Roman" w:hint="default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hint="default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A369B"/>
    <w:rsid w:val="0011359B"/>
    <w:rsid w:val="00275DAD"/>
    <w:rsid w:val="00375C86"/>
    <w:rsid w:val="00452FE0"/>
    <w:rsid w:val="005D6748"/>
    <w:rsid w:val="008A369B"/>
    <w:rsid w:val="00AD4699"/>
    <w:rsid w:val="00BD21B8"/>
    <w:rsid w:val="00CA10BD"/>
    <w:rsid w:val="00DD72BB"/>
    <w:rsid w:val="00FB26D8"/>
    <w:rsid w:val="00FE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26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36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8A369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A36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8A369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A3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A369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A36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80B00AC-69F3-4E5E-B983-40E29782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2780</Words>
  <Characters>19182</Characters>
  <Application>Microsoft Office Word</Application>
  <DocSecurity>0</DocSecurity>
  <Lines>159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ktakacs</cp:lastModifiedBy>
  <cp:revision>7</cp:revision>
  <dcterms:created xsi:type="dcterms:W3CDTF">2015-05-26T07:26:00Z</dcterms:created>
  <dcterms:modified xsi:type="dcterms:W3CDTF">2017-02-09T15:01:00Z</dcterms:modified>
</cp:coreProperties>
</file>