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52" w:rsidRDefault="005D3A52" w:rsidP="005D3A52">
      <w:pPr>
        <w:tabs>
          <w:tab w:val="center" w:pos="4536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8D4F79" wp14:editId="322ED2EA">
            <wp:simplePos x="0" y="0"/>
            <wp:positionH relativeFrom="column">
              <wp:posOffset>15243</wp:posOffset>
            </wp:positionH>
            <wp:positionV relativeFrom="line">
              <wp:posOffset>-190496</wp:posOffset>
            </wp:positionV>
            <wp:extent cx="831217" cy="914400"/>
            <wp:effectExtent l="0" t="0" r="6983" b="0"/>
            <wp:wrapSquare wrapText="bothSides"/>
            <wp:docPr id="1" name="Kép 1" descr="cimermo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217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D3A52" w:rsidRDefault="005D3A52" w:rsidP="005D3A52">
      <w:pPr>
        <w:pStyle w:val="Szvegtrzs2"/>
        <w:tabs>
          <w:tab w:val="left" w:pos="709"/>
        </w:tabs>
        <w:jc w:val="center"/>
        <w:rPr>
          <w:rFonts w:ascii="Times New Roman" w:hAnsi="Times New Roman"/>
          <w:bCs/>
          <w:smallCaps/>
          <w:sz w:val="28"/>
          <w:szCs w:val="28"/>
        </w:rPr>
      </w:pPr>
      <w:r>
        <w:rPr>
          <w:rFonts w:ascii="Times New Roman" w:hAnsi="Times New Roman"/>
          <w:bCs/>
          <w:smallCaps/>
          <w:sz w:val="28"/>
          <w:szCs w:val="28"/>
        </w:rPr>
        <w:t>Martfű Város Polgármesterétől</w:t>
      </w:r>
    </w:p>
    <w:p w:rsidR="005D3A52" w:rsidRDefault="005D3A52" w:rsidP="005D3A52">
      <w:pPr>
        <w:pStyle w:val="Szvegtrzs2"/>
        <w:tabs>
          <w:tab w:val="left" w:pos="709"/>
        </w:tabs>
        <w:jc w:val="center"/>
      </w:pPr>
      <w:r>
        <w:rPr>
          <w:rFonts w:ascii="Times New Roman" w:hAnsi="Times New Roman"/>
        </w:rPr>
        <w:t>5435 Martfű, Szent István tér 1. Tel: 56/450-222; Fax: 56/450-853</w:t>
      </w:r>
    </w:p>
    <w:p w:rsidR="005D3A52" w:rsidRDefault="005D3A52" w:rsidP="005D3A52">
      <w:pPr>
        <w:pBdr>
          <w:bottom w:val="single" w:sz="12" w:space="1" w:color="000000"/>
        </w:pBdr>
        <w:jc w:val="center"/>
      </w:pPr>
      <w:r>
        <w:t xml:space="preserve">E-mail: </w:t>
      </w:r>
      <w:hyperlink r:id="rId6" w:history="1">
        <w:r>
          <w:rPr>
            <w:rStyle w:val="Hiperhivatkozs"/>
            <w:rFonts w:eastAsia="MS LineDraw"/>
          </w:rPr>
          <w:t>titkarsag@ph.martfu.hu</w:t>
        </w:r>
      </w:hyperlink>
    </w:p>
    <w:p w:rsidR="005D3A52" w:rsidRDefault="005D3A52" w:rsidP="005D3A52">
      <w:pPr>
        <w:pStyle w:val="Cmsor1"/>
        <w:tabs>
          <w:tab w:val="center" w:pos="4536"/>
        </w:tabs>
        <w:spacing w:before="1320" w:after="1680"/>
        <w:ind w:firstLine="0"/>
        <w:jc w:val="both"/>
      </w:pPr>
      <w:r>
        <w:rPr>
          <w:sz w:val="28"/>
          <w:szCs w:val="28"/>
        </w:rPr>
        <w:tab/>
      </w:r>
      <w:r>
        <w:rPr>
          <w:b w:val="0"/>
          <w:smallCaps/>
          <w:sz w:val="28"/>
          <w:szCs w:val="28"/>
        </w:rPr>
        <w:t>Előterjesztés</w:t>
      </w:r>
    </w:p>
    <w:p w:rsidR="005D3A52" w:rsidRDefault="005D3A52" w:rsidP="005D3A52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 lakóépületek felújításához nyújtandó támogatásról szóló, 11/2013. (III. 29.) Önkormányzati rendelet alapján beérkezett pályázat elfogadására és a támogatás összegének megállapítására</w:t>
      </w:r>
    </w:p>
    <w:p w:rsidR="005D3A52" w:rsidRDefault="005D3A52" w:rsidP="005D3A52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Martfű Város Önkormányzata Képviselő-testületének</w:t>
      </w:r>
    </w:p>
    <w:p w:rsidR="005D3A52" w:rsidRDefault="005D3A52" w:rsidP="005D3A5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C465DB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465D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-i ülésére</w:t>
      </w:r>
    </w:p>
    <w:p w:rsidR="005D3A52" w:rsidRDefault="005D3A52" w:rsidP="005D3A52">
      <w:pPr>
        <w:pStyle w:val="Nincstrkz"/>
        <w:spacing w:before="228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Előkészítette: Pápai János</w:t>
      </w:r>
      <w:r>
        <w:rPr>
          <w:rFonts w:ascii="Times New Roman" w:hAnsi="Times New Roman" w:cs="Times New Roman"/>
          <w:sz w:val="24"/>
          <w:szCs w:val="24"/>
        </w:rPr>
        <w:br/>
        <w:t>Véleményező: Pénzügyi, Ügyrendi és Városfejlesztési Bizottság</w:t>
      </w:r>
      <w:r>
        <w:rPr>
          <w:rFonts w:ascii="Times New Roman" w:hAnsi="Times New Roman" w:cs="Times New Roman"/>
          <w:sz w:val="24"/>
          <w:szCs w:val="24"/>
        </w:rPr>
        <w:br/>
        <w:t xml:space="preserve">Döntéshozatal: </w:t>
      </w:r>
      <w:r>
        <w:rPr>
          <w:rFonts w:ascii="Times New Roman" w:hAnsi="Times New Roman"/>
          <w:sz w:val="24"/>
          <w:szCs w:val="24"/>
        </w:rPr>
        <w:t>egyszerű többség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Tárgyalási mód: nyilvános ülés</w:t>
      </w:r>
    </w:p>
    <w:p w:rsidR="005D3A52" w:rsidRDefault="005D3A52" w:rsidP="005D3A52">
      <w:pPr>
        <w:suppressAutoHyphens w:val="0"/>
        <w:spacing w:after="160" w:line="251" w:lineRule="auto"/>
        <w:rPr>
          <w:rFonts w:eastAsia="Calibri"/>
          <w:lang w:eastAsia="en-US"/>
        </w:rPr>
      </w:pPr>
      <w:r>
        <w:br w:type="page"/>
      </w:r>
    </w:p>
    <w:p w:rsidR="005D3A52" w:rsidRDefault="005D3A52" w:rsidP="005D3A52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360"/>
        <w:jc w:val="lef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lastRenderedPageBreak/>
        <w:t>Tisztelt Képviselő - Testület</w:t>
      </w:r>
    </w:p>
    <w:p w:rsidR="005D3A52" w:rsidRDefault="005D3A52" w:rsidP="005D3A52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 w:after="1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A Martfű Város Önkormányzata 2018. </w:t>
      </w:r>
      <w:r w:rsidR="00C465DB">
        <w:rPr>
          <w:rFonts w:ascii="Times New Roman" w:eastAsia="Times New Roman" w:hAnsi="Times New Roman"/>
          <w:szCs w:val="24"/>
        </w:rPr>
        <w:t>október 01. és 2018</w:t>
      </w:r>
      <w:r>
        <w:rPr>
          <w:rFonts w:ascii="Times New Roman" w:eastAsia="Times New Roman" w:hAnsi="Times New Roman"/>
          <w:szCs w:val="24"/>
        </w:rPr>
        <w:t xml:space="preserve">. </w:t>
      </w:r>
      <w:r w:rsidR="00C465DB">
        <w:rPr>
          <w:rFonts w:ascii="Times New Roman" w:eastAsia="Times New Roman" w:hAnsi="Times New Roman"/>
          <w:szCs w:val="24"/>
        </w:rPr>
        <w:t>október</w:t>
      </w:r>
      <w:r>
        <w:rPr>
          <w:rFonts w:ascii="Times New Roman" w:eastAsia="Times New Roman" w:hAnsi="Times New Roman"/>
          <w:szCs w:val="24"/>
        </w:rPr>
        <w:t xml:space="preserve"> </w:t>
      </w:r>
      <w:r w:rsidR="00C465DB">
        <w:rPr>
          <w:rFonts w:ascii="Times New Roman" w:eastAsia="Times New Roman" w:hAnsi="Times New Roman"/>
          <w:szCs w:val="24"/>
        </w:rPr>
        <w:t>31</w:t>
      </w:r>
      <w:r>
        <w:rPr>
          <w:rFonts w:ascii="Times New Roman" w:eastAsia="Times New Roman" w:hAnsi="Times New Roman"/>
          <w:szCs w:val="24"/>
        </w:rPr>
        <w:t xml:space="preserve">. közötti időszakra </w:t>
      </w:r>
      <w:r w:rsidR="00C465DB">
        <w:rPr>
          <w:rFonts w:ascii="Times New Roman" w:eastAsia="Times New Roman" w:hAnsi="Times New Roman"/>
          <w:szCs w:val="24"/>
        </w:rPr>
        <w:t xml:space="preserve">újból pályázati felhívást </w:t>
      </w:r>
      <w:r>
        <w:rPr>
          <w:rFonts w:ascii="Times New Roman" w:eastAsia="Times New Roman" w:hAnsi="Times New Roman"/>
          <w:szCs w:val="24"/>
        </w:rPr>
        <w:t xml:space="preserve">tett közzé, a </w:t>
      </w:r>
      <w:r>
        <w:rPr>
          <w:rFonts w:ascii="Times New Roman" w:hAnsi="Times New Roman"/>
        </w:rPr>
        <w:t>lakóépületek felújításához nyújtandó támogatásról szóló, 11/2013. (III. 29.)</w:t>
      </w:r>
      <w:r>
        <w:rPr>
          <w:rFonts w:ascii="Times New Roman" w:eastAsia="Times New Roman" w:hAnsi="Times New Roman"/>
          <w:szCs w:val="24"/>
        </w:rPr>
        <w:t xml:space="preserve"> számú Önkormányzati rendelet 7. § (2) bekezdése alapján.</w:t>
      </w:r>
    </w:p>
    <w:p w:rsidR="005D3A52" w:rsidRDefault="005D3A52" w:rsidP="005D3A52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 w:after="1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 felhívás</w:t>
      </w:r>
      <w:r w:rsidR="00C465DB">
        <w:rPr>
          <w:rFonts w:ascii="Times New Roman" w:eastAsia="Times New Roman" w:hAnsi="Times New Roman"/>
          <w:szCs w:val="24"/>
        </w:rPr>
        <w:t>ban meghatározott időn belül</w:t>
      </w:r>
      <w:r>
        <w:rPr>
          <w:rFonts w:ascii="Times New Roman" w:eastAsia="Times New Roman" w:hAnsi="Times New Roman"/>
          <w:szCs w:val="24"/>
        </w:rPr>
        <w:t xml:space="preserve"> pályázat érkezett, </w:t>
      </w:r>
      <w:r w:rsidR="00C465DB">
        <w:rPr>
          <w:rFonts w:ascii="Times New Roman" w:eastAsia="Times New Roman" w:hAnsi="Times New Roman"/>
          <w:szCs w:val="24"/>
        </w:rPr>
        <w:t>Kerekes László és Kerekesné Medra Szilvia</w:t>
      </w:r>
      <w:r>
        <w:rPr>
          <w:rFonts w:ascii="Times New Roman" w:eastAsia="Times New Roman" w:hAnsi="Times New Roman"/>
          <w:szCs w:val="24"/>
        </w:rPr>
        <w:t xml:space="preserve"> (5435 Martfű, </w:t>
      </w:r>
      <w:r w:rsidR="00C465DB">
        <w:rPr>
          <w:rFonts w:ascii="Times New Roman" w:eastAsia="Times New Roman" w:hAnsi="Times New Roman"/>
          <w:szCs w:val="24"/>
        </w:rPr>
        <w:t>Krúdy Gyula utca 18</w:t>
      </w:r>
      <w:r>
        <w:rPr>
          <w:rFonts w:ascii="Times New Roman" w:eastAsia="Times New Roman" w:hAnsi="Times New Roman"/>
          <w:szCs w:val="24"/>
        </w:rPr>
        <w:t>.) részéről.</w:t>
      </w:r>
    </w:p>
    <w:p w:rsidR="005D3A52" w:rsidRDefault="005D3A52" w:rsidP="005D3A52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 benyújtott pályázat a rendelet által előírt feltételek szerinti előzetes vizsgálat alapján, a hiánypótlás teljesítését követően megfelel az előírásoknak. A pályázat kertes családi ház napelemes rendszerrel történő ellátására vonatkozik. Az épület 1 lakást tartalmaz.</w:t>
      </w:r>
    </w:p>
    <w:p w:rsidR="005D3A52" w:rsidRDefault="005D3A52" w:rsidP="005D3A52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 támogatás összege a rendelet 6. § alapján, a teljes bekerülési költség 50 %-a lehet, amely családi ház esetében legfeljebb 500. 000.-Ft.</w:t>
      </w:r>
    </w:p>
    <w:p w:rsidR="005D3A52" w:rsidRDefault="005D3A52" w:rsidP="005D3A52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 pályázat értékelését a Pénzügyi és Ügyrendi és Városfejlesztési Bizottság végzi, melynek eredményét a bizottság ismerteti a képviselő-testülettel.</w:t>
      </w:r>
    </w:p>
    <w:p w:rsidR="005D3A52" w:rsidRDefault="005D3A52" w:rsidP="005D3A52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5103"/>
        </w:tabs>
        <w:spacing w:before="24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 felújítási munkák költségei:</w:t>
      </w:r>
      <w:r>
        <w:rPr>
          <w:rFonts w:ascii="Times New Roman" w:eastAsia="Times New Roman" w:hAnsi="Times New Roman"/>
          <w:szCs w:val="24"/>
        </w:rPr>
        <w:tab/>
      </w:r>
      <w:r w:rsidR="00C465DB">
        <w:rPr>
          <w:rFonts w:ascii="Times New Roman" w:eastAsia="Times New Roman" w:hAnsi="Times New Roman"/>
          <w:szCs w:val="24"/>
        </w:rPr>
        <w:t>1</w:t>
      </w:r>
      <w:r>
        <w:rPr>
          <w:rFonts w:ascii="Times New Roman" w:eastAsia="Times New Roman" w:hAnsi="Times New Roman"/>
          <w:szCs w:val="24"/>
        </w:rPr>
        <w:t xml:space="preserve">. </w:t>
      </w:r>
      <w:r w:rsidR="00C465DB">
        <w:rPr>
          <w:rFonts w:ascii="Times New Roman" w:eastAsia="Times New Roman" w:hAnsi="Times New Roman"/>
          <w:szCs w:val="24"/>
        </w:rPr>
        <w:t>985</w:t>
      </w:r>
      <w:r>
        <w:rPr>
          <w:rFonts w:ascii="Times New Roman" w:eastAsia="Times New Roman" w:hAnsi="Times New Roman"/>
          <w:szCs w:val="24"/>
        </w:rPr>
        <w:t>. 7</w:t>
      </w:r>
      <w:r w:rsidR="00C465DB">
        <w:rPr>
          <w:rFonts w:ascii="Times New Roman" w:eastAsia="Times New Roman" w:hAnsi="Times New Roman"/>
          <w:szCs w:val="24"/>
        </w:rPr>
        <w:t>68</w:t>
      </w:r>
      <w:r>
        <w:rPr>
          <w:rFonts w:ascii="Times New Roman" w:eastAsia="Times New Roman" w:hAnsi="Times New Roman"/>
          <w:szCs w:val="24"/>
        </w:rPr>
        <w:t>.- Ft.</w:t>
      </w:r>
    </w:p>
    <w:p w:rsidR="005D3A52" w:rsidRDefault="005D3A52" w:rsidP="005D3A52">
      <w:pPr>
        <w:tabs>
          <w:tab w:val="left" w:pos="5103"/>
        </w:tabs>
      </w:pPr>
      <w:r>
        <w:t>Igényelt támogatás:</w:t>
      </w:r>
      <w:r>
        <w:tab/>
        <w:t>500. 000.- Ft.</w:t>
      </w:r>
    </w:p>
    <w:p w:rsidR="005D3A52" w:rsidRDefault="005D3A52" w:rsidP="005D3A52">
      <w:r>
        <w:t>Az igényelt támogatás, az összköltség 2</w:t>
      </w:r>
      <w:r w:rsidR="00C465DB">
        <w:t>5</w:t>
      </w:r>
      <w:r>
        <w:t>,</w:t>
      </w:r>
      <w:r w:rsidR="00C465DB">
        <w:t>2</w:t>
      </w:r>
      <w:r>
        <w:t xml:space="preserve"> %-a.</w:t>
      </w:r>
    </w:p>
    <w:p w:rsidR="005D3A52" w:rsidRDefault="005D3A52" w:rsidP="005D3A52">
      <w:pPr>
        <w:spacing w:before="240"/>
      </w:pPr>
      <w:r>
        <w:t>Kérem előterjesztésem megtárgyalását, s az alábbi határozati javaslat elfogadását.</w:t>
      </w:r>
    </w:p>
    <w:p w:rsidR="001E4D0E" w:rsidRDefault="001E4D0E" w:rsidP="001E4D0E">
      <w:pPr>
        <w:rPr>
          <w:u w:val="single"/>
        </w:rPr>
      </w:pPr>
    </w:p>
    <w:p w:rsidR="005D3A52" w:rsidRDefault="005D3A52" w:rsidP="001E4D0E">
      <w:pPr>
        <w:rPr>
          <w:u w:val="single"/>
        </w:rPr>
      </w:pPr>
      <w:r>
        <w:rPr>
          <w:u w:val="single"/>
        </w:rPr>
        <w:t>Határozati javaslat:</w:t>
      </w:r>
    </w:p>
    <w:p w:rsidR="001E4D0E" w:rsidRPr="001E4D0E" w:rsidRDefault="001E4D0E" w:rsidP="001E4D0E">
      <w:r w:rsidRPr="001E4D0E">
        <w:t>Martfű Város Önkormányzata Képviselő-testületének</w:t>
      </w:r>
    </w:p>
    <w:p w:rsidR="005D3A52" w:rsidRDefault="001E4D0E" w:rsidP="005D3A52">
      <w:pPr>
        <w:ind w:firstLine="708"/>
      </w:pPr>
      <w:r>
        <w:t>/2018. (</w:t>
      </w:r>
      <w:proofErr w:type="gramStart"/>
      <w:r>
        <w:t>…….</w:t>
      </w:r>
      <w:proofErr w:type="gramEnd"/>
      <w:r>
        <w:t>) ha</w:t>
      </w:r>
      <w:r w:rsidR="005D3A52">
        <w:t>tározat</w:t>
      </w:r>
      <w:r>
        <w:t>a</w:t>
      </w:r>
    </w:p>
    <w:p w:rsidR="005D3A52" w:rsidRDefault="005D3A52" w:rsidP="005D3A52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A lakóépületek felújításához nyújtandó támogatásról szóló, 11/2013. (III. 29.) Önkormányzati rendelet alapján beérkezett pályázat elfogadásáról és a támogatás összegének megállapításáról</w:t>
      </w:r>
    </w:p>
    <w:p w:rsidR="005D3A52" w:rsidRDefault="005D3A52" w:rsidP="001E4D0E">
      <w:pPr>
        <w:jc w:val="both"/>
      </w:pPr>
      <w:r>
        <w:t xml:space="preserve">Martfű Város Önkormányzatának Képviselő - Testülete megtárgyalta, </w:t>
      </w:r>
      <w:r w:rsidR="00C465DB">
        <w:t>Kerekes László és Kerekesné Medra Szilvia</w:t>
      </w:r>
      <w:r>
        <w:t xml:space="preserve"> Martfű, </w:t>
      </w:r>
      <w:r w:rsidR="00C465DB">
        <w:t xml:space="preserve">Krúdy </w:t>
      </w:r>
      <w:r w:rsidR="00E966A5">
        <w:t>G</w:t>
      </w:r>
      <w:r w:rsidR="00C465DB">
        <w:t>yula utca</w:t>
      </w:r>
      <w:r>
        <w:t xml:space="preserve"> </w:t>
      </w:r>
      <w:r w:rsidR="00C465DB">
        <w:t>1</w:t>
      </w:r>
      <w:r>
        <w:t>8. szám alatti lakos</w:t>
      </w:r>
      <w:r w:rsidR="00C465DB">
        <w:t>ok</w:t>
      </w:r>
      <w:r>
        <w:t xml:space="preserve"> által benyújtott családi ház napelemes rendszerrel történő ellátására vonatkozó pályázatát, és az arról szóló előterjesztést. A képviselő-testület az előterjesztés és a megismert pályázati anyag alapján, a pályázó</w:t>
      </w:r>
      <w:r w:rsidR="00C465DB">
        <w:t>k</w:t>
      </w:r>
      <w:r>
        <w:t xml:space="preserve"> részére __________.- Ft </w:t>
      </w:r>
      <w:r w:rsidR="00E966A5">
        <w:t xml:space="preserve">kamatmentes </w:t>
      </w:r>
      <w:r>
        <w:t>támogatást biztosít. Egyúttal a Képviselő – Testület felhatalmazza a polgármestert, a támogatási szerződés aláírására.</w:t>
      </w:r>
    </w:p>
    <w:p w:rsidR="001E4D0E" w:rsidRDefault="001E4D0E" w:rsidP="001E4D0E">
      <w:pPr>
        <w:jc w:val="both"/>
      </w:pPr>
    </w:p>
    <w:p w:rsidR="005D3A52" w:rsidRDefault="005D3A52" w:rsidP="001E4D0E">
      <w:pPr>
        <w:jc w:val="both"/>
      </w:pPr>
      <w:bookmarkStart w:id="0" w:name="_GoBack"/>
      <w:bookmarkEnd w:id="0"/>
      <w:r>
        <w:t>Erről értesülnek:</w:t>
      </w:r>
    </w:p>
    <w:p w:rsidR="005D3A52" w:rsidRDefault="005D3A52" w:rsidP="005D3A52">
      <w:pPr>
        <w:numPr>
          <w:ilvl w:val="0"/>
          <w:numId w:val="1"/>
        </w:numPr>
        <w:suppressAutoHyphens w:val="0"/>
        <w:textAlignment w:val="auto"/>
      </w:pPr>
      <w:r>
        <w:t>JNSZ Megyei Kormányhivatal</w:t>
      </w:r>
    </w:p>
    <w:p w:rsidR="005D3A52" w:rsidRDefault="005D3A52" w:rsidP="005D3A52">
      <w:pPr>
        <w:numPr>
          <w:ilvl w:val="0"/>
          <w:numId w:val="1"/>
        </w:numPr>
        <w:suppressAutoHyphens w:val="0"/>
        <w:textAlignment w:val="auto"/>
      </w:pPr>
      <w:r>
        <w:t>Valamennyi képviselő helyben</w:t>
      </w:r>
    </w:p>
    <w:p w:rsidR="005D3A52" w:rsidRDefault="00C465DB" w:rsidP="005D3A52">
      <w:pPr>
        <w:numPr>
          <w:ilvl w:val="0"/>
          <w:numId w:val="1"/>
        </w:numPr>
        <w:suppressAutoHyphens w:val="0"/>
        <w:textAlignment w:val="auto"/>
      </w:pPr>
      <w:r>
        <w:t>Kerekes László és Kerekesné Medra Szilvia Martfű, Krúdy gyula utca 18.</w:t>
      </w:r>
    </w:p>
    <w:p w:rsidR="005D3A52" w:rsidRDefault="005D3A52" w:rsidP="005D3A52">
      <w:pPr>
        <w:numPr>
          <w:ilvl w:val="0"/>
          <w:numId w:val="1"/>
        </w:numPr>
        <w:suppressAutoHyphens w:val="0"/>
        <w:textAlignment w:val="auto"/>
      </w:pPr>
      <w:r>
        <w:t>Pénzügyi és Adóügyi Iroda helyben</w:t>
      </w:r>
    </w:p>
    <w:p w:rsidR="005D3A52" w:rsidRDefault="005D3A52" w:rsidP="005D3A52">
      <w:pPr>
        <w:numPr>
          <w:ilvl w:val="0"/>
          <w:numId w:val="1"/>
        </w:numPr>
        <w:suppressAutoHyphens w:val="0"/>
        <w:textAlignment w:val="auto"/>
      </w:pPr>
      <w:r>
        <w:t>Városfejlesztési és üzemeltetési iroda helyben</w:t>
      </w:r>
    </w:p>
    <w:p w:rsidR="005D3A52" w:rsidRDefault="005D3A52" w:rsidP="005D3A52">
      <w:pPr>
        <w:numPr>
          <w:ilvl w:val="0"/>
          <w:numId w:val="1"/>
        </w:numPr>
        <w:suppressAutoHyphens w:val="0"/>
        <w:textAlignment w:val="auto"/>
      </w:pPr>
      <w:r>
        <w:t>Irattár</w:t>
      </w:r>
    </w:p>
    <w:p w:rsidR="005D3A52" w:rsidRDefault="005D3A52" w:rsidP="005D3A52">
      <w:pPr>
        <w:spacing w:before="360" w:after="360"/>
      </w:pPr>
      <w:r>
        <w:t xml:space="preserve">Martfű, 2018. </w:t>
      </w:r>
      <w:r w:rsidR="00C70AAA">
        <w:t>november</w:t>
      </w:r>
      <w:r>
        <w:t xml:space="preserve"> </w:t>
      </w:r>
      <w:r w:rsidR="00C70AAA">
        <w:t>15</w:t>
      </w:r>
      <w:r>
        <w:t>.</w:t>
      </w:r>
    </w:p>
    <w:p w:rsidR="005D3A52" w:rsidRDefault="005D3A52" w:rsidP="005D3A52">
      <w:pPr>
        <w:tabs>
          <w:tab w:val="center" w:pos="5670"/>
        </w:tabs>
      </w:pPr>
      <w:r>
        <w:tab/>
        <w:t>Dr. Papp Antal</w:t>
      </w:r>
    </w:p>
    <w:p w:rsidR="005D3A52" w:rsidRDefault="005D3A52" w:rsidP="005D3A52">
      <w:pPr>
        <w:tabs>
          <w:tab w:val="center" w:pos="5670"/>
        </w:tabs>
      </w:pPr>
      <w:r>
        <w:tab/>
        <w:t>Polgármester</w:t>
      </w:r>
    </w:p>
    <w:p w:rsidR="00DA0264" w:rsidRDefault="005D3A52" w:rsidP="005D3A52">
      <w:pPr>
        <w:spacing w:before="360"/>
        <w:jc w:val="both"/>
      </w:pPr>
      <w:r>
        <w:t>Látta: Szász Éva jegyző</w:t>
      </w:r>
    </w:p>
    <w:sectPr w:rsidR="00DA026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LineDraw">
    <w:altName w:val="Courier New"/>
    <w:charset w:val="00"/>
    <w:family w:val="modern"/>
    <w:pitch w:val="fixed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641C5"/>
    <w:multiLevelType w:val="multilevel"/>
    <w:tmpl w:val="EBE8A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52"/>
    <w:rsid w:val="001E4D0E"/>
    <w:rsid w:val="005D3A52"/>
    <w:rsid w:val="00C465DB"/>
    <w:rsid w:val="00C70AAA"/>
    <w:rsid w:val="00DA0264"/>
    <w:rsid w:val="00E9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D317A-EB16-47E6-99C4-DED62FDF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D3A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5D3A52"/>
    <w:pPr>
      <w:keepNext/>
      <w:ind w:firstLine="5580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3A52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5D3A52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MS LineDraw" w:eastAsia="MS LineDraw" w:hAnsi="MS LineDraw"/>
      <w:szCs w:val="20"/>
    </w:rPr>
  </w:style>
  <w:style w:type="character" w:customStyle="1" w:styleId="Szvegtrzs2Char">
    <w:name w:val="Szövegtörzs 2 Char"/>
    <w:basedOn w:val="Bekezdsalapbettpusa"/>
    <w:link w:val="Szvegtrzs2"/>
    <w:rsid w:val="005D3A52"/>
    <w:rPr>
      <w:rFonts w:ascii="MS LineDraw" w:eastAsia="MS LineDraw" w:hAnsi="MS LineDraw" w:cs="Times New Roman"/>
      <w:sz w:val="24"/>
      <w:szCs w:val="20"/>
      <w:lang w:eastAsia="hu-HU"/>
    </w:rPr>
  </w:style>
  <w:style w:type="character" w:styleId="Hiperhivatkozs">
    <w:name w:val="Hyperlink"/>
    <w:rsid w:val="005D3A52"/>
    <w:rPr>
      <w:rFonts w:cs="Times New Roman"/>
      <w:color w:val="0000FF"/>
      <w:u w:val="single"/>
    </w:rPr>
  </w:style>
  <w:style w:type="paragraph" w:styleId="Nincstrkz">
    <w:name w:val="No Spacing"/>
    <w:rsid w:val="005D3A52"/>
    <w:pPr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János</dc:creator>
  <cp:keywords/>
  <dc:description/>
  <cp:lastModifiedBy>Körmendi Andrásné</cp:lastModifiedBy>
  <cp:revision>4</cp:revision>
  <dcterms:created xsi:type="dcterms:W3CDTF">2018-11-15T12:01:00Z</dcterms:created>
  <dcterms:modified xsi:type="dcterms:W3CDTF">2018-11-20T07:38:00Z</dcterms:modified>
</cp:coreProperties>
</file>