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195" w:rsidRPr="00D16195" w:rsidRDefault="00D16195" w:rsidP="00D16195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16195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16195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D16195" w:rsidRPr="00D16195" w:rsidRDefault="00D16195" w:rsidP="00D16195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D16195">
        <w:rPr>
          <w:rFonts w:ascii="Times New Roman" w:eastAsia="Calibri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D16195" w:rsidRPr="00D16195" w:rsidRDefault="00D16195" w:rsidP="00D161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D16195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7" w:history="1">
        <w:r w:rsidRPr="00D16195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D16195" w:rsidRPr="00D16195" w:rsidRDefault="00D16195" w:rsidP="00D16195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D16195" w:rsidRPr="00D16195" w:rsidRDefault="00D16195" w:rsidP="00D161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Vagyonkezelési szerződés megszüntetésére</w:t>
      </w: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Calibri" w:hAnsi="Times New Roman" w:cs="Times New Roman"/>
          <w:bCs/>
          <w:caps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6195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16195" w:rsidRPr="00D16195" w:rsidRDefault="00D16195" w:rsidP="00D161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2015. szeptember 30</w:t>
      </w:r>
      <w:r w:rsidRPr="00D16195">
        <w:rPr>
          <w:rFonts w:ascii="Times New Roman" w:eastAsia="Times New Roman" w:hAnsi="Times New Roman" w:cs="Times New Roman"/>
          <w:sz w:val="24"/>
          <w:szCs w:val="24"/>
        </w:rPr>
        <w:t>-ai ülésére</w:t>
      </w: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Szász Éva jegyző</w:t>
      </w:r>
      <w:r w:rsidRPr="00D161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1E5A0B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Véleményező: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16195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6195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 w:rsidR="001E5A0B">
        <w:rPr>
          <w:rFonts w:ascii="Times New Roman" w:eastAsia="Times New Roman" w:hAnsi="Times New Roman" w:cs="Times New Roman"/>
          <w:sz w:val="24"/>
          <w:szCs w:val="24"/>
        </w:rPr>
        <w:tab/>
      </w:r>
      <w:r w:rsidRPr="00D16195">
        <w:rPr>
          <w:rFonts w:ascii="Times New Roman" w:eastAsia="Times New Roman" w:hAnsi="Times New Roman" w:cs="Times New Roman"/>
          <w:sz w:val="24"/>
          <w:szCs w:val="24"/>
        </w:rPr>
        <w:t xml:space="preserve">egyszerű többség </w:t>
      </w: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6195">
        <w:rPr>
          <w:rFonts w:ascii="Times New Roman" w:eastAsia="Times New Roman" w:hAnsi="Times New Roman" w:cs="Times New Roman"/>
          <w:sz w:val="24"/>
          <w:szCs w:val="24"/>
        </w:rPr>
        <w:t xml:space="preserve">Tárgyalás módja: </w:t>
      </w:r>
      <w:r w:rsidR="001E5A0B">
        <w:rPr>
          <w:rFonts w:ascii="Times New Roman" w:eastAsia="Times New Roman" w:hAnsi="Times New Roman" w:cs="Times New Roman"/>
          <w:sz w:val="24"/>
          <w:szCs w:val="24"/>
        </w:rPr>
        <w:tab/>
      </w:r>
      <w:r w:rsidRPr="00D16195">
        <w:rPr>
          <w:rFonts w:ascii="Times New Roman" w:eastAsia="Times New Roman" w:hAnsi="Times New Roman" w:cs="Times New Roman"/>
          <w:sz w:val="24"/>
          <w:szCs w:val="24"/>
        </w:rPr>
        <w:t>nyilvános ülés</w:t>
      </w:r>
    </w:p>
    <w:p w:rsidR="00D16195" w:rsidRPr="00D16195" w:rsidRDefault="00D16195" w:rsidP="00D16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5AEE" w:rsidRDefault="00E16583" w:rsidP="00E165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E16583" w:rsidRPr="00E16583" w:rsidRDefault="00E16583" w:rsidP="00E16583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1658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Klebelsberg Intézményfenntartó Központ (KLIK) fenntartásában működő egyes szakképző intézmények átadásáról, valamint egyes kormányrendeleteknek a szakképzés intézményrendszerének átalakításával összefüggő módosításáról szóló 146/2015. (VI. 12) Korm. rendelet alapján a KLIK szervezetéből kiváló köznevelési intézményekből a szakképzésért és felnőttképzésért felelős miniszter a szakképzésről szóló 2011. évi CLXXXVII. törvény 4/B. § (1) bekezdése szerinti szakképzési centrumokat alapít a költségvetési szerv alapítására vonatkozó szabályok szerint. A KLIK szervezetéből kiváló szakképzési intézmények a szakképzési centrumok részeként a Nemzetgazdasági Minisztérium fenntartásában, a Nemzeti Szakképzési és Felnőttképzési Hivatal közvetlen irányítása alá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tartoznak 2015. július 1-től. </w:t>
      </w:r>
    </w:p>
    <w:p w:rsidR="00E16583" w:rsidRPr="00E16583" w:rsidRDefault="00E16583" w:rsidP="00E165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1658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Ennek értelmében az eddigi KLIK fenntartásában működő Martfűi Damjanich János Szakképző Iskola, Gimnázium és Kollégium ingatlanjai a Szolnoki Szolgáltatási Szakképzési Centrum feladatellátását szolgálják 2015. július 1-től.</w:t>
      </w:r>
    </w:p>
    <w:p w:rsidR="00E16583" w:rsidRPr="00E16583" w:rsidRDefault="00E16583" w:rsidP="00E165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1658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Ezért Martfű Város Önkormányzata és a KLIK között kötött vagyonkezel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ési szerződést 2015. június 30-</w:t>
      </w:r>
      <w:r w:rsidRPr="00E1658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i hatállyal a Feleknek meg kell szüntetniük.</w:t>
      </w: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KLIK 2015. augusztus 18-án megküldte a Vagyonkezelési szerződés megszüntetése tárgyú tervezetet, melyet az előterjesztéshez mellékelek. </w:t>
      </w: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 elfogadásával a vagyonkezelési szerződés megszüntetését szíveskedjen jóvá hagyni.</w:t>
      </w: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583" w:rsidRDefault="007B0566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Határozati javaslat:</w:t>
      </w: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…/2015.(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) határozat</w:t>
      </w: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Vagyonkezelési szerződés megszüntetéséről</w:t>
      </w: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Klebelsberg Intézményfenntartó Központ és Martfű Város Önkormányzata között létrejött vagyonkezelési szerződés megszüntetésére vonatkozó előterjesztést, mely alapján a határozat mellékletét képező szerződést jóváhagyólag elfogadja. </w:t>
      </w:r>
    </w:p>
    <w:p w:rsidR="00E16583" w:rsidRDefault="00E16583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felhatalmazza a polgármestert a vagyonkezelési szerződés megszüntetésére vonatkozó</w:t>
      </w:r>
      <w:r w:rsidR="007B0566">
        <w:rPr>
          <w:rFonts w:ascii="Times New Roman" w:hAnsi="Times New Roman" w:cs="Times New Roman"/>
          <w:sz w:val="24"/>
          <w:szCs w:val="24"/>
        </w:rPr>
        <w:t xml:space="preserve"> szerződés aláírására.</w:t>
      </w:r>
    </w:p>
    <w:p w:rsidR="007B0566" w:rsidRDefault="007B0566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566" w:rsidRDefault="007B0566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7B0566" w:rsidRDefault="007B0566" w:rsidP="00E1658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1. </w:t>
      </w:r>
      <w:r w:rsidRPr="00E1658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Klebelsberg Intézményfenntartó Központ (KLIK)</w:t>
      </w:r>
    </w:p>
    <w:p w:rsidR="007B0566" w:rsidRDefault="007B0566" w:rsidP="00E1658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  Szolnoki Tankerület</w:t>
      </w:r>
    </w:p>
    <w:p w:rsidR="007B0566" w:rsidRDefault="007B0566" w:rsidP="00E1658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  5000 Szolnok, Kossuth tér 1.</w:t>
      </w:r>
    </w:p>
    <w:p w:rsidR="007B0566" w:rsidRDefault="007B0566" w:rsidP="00E1658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2. Martfűi Polgármesteri Hivatal Pénzügyi és Adóügyi Iroda</w:t>
      </w:r>
    </w:p>
    <w:p w:rsidR="007B0566" w:rsidRDefault="007B0566" w:rsidP="007B056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3. Martfűi Polgármesteri Hivatal Városfejlesztési és Üzemeltetési Iroda</w:t>
      </w:r>
    </w:p>
    <w:p w:rsidR="007B0566" w:rsidRDefault="007B0566" w:rsidP="007B056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4. JNSZ Megyei Kormányhivatal, Szolnok</w:t>
      </w:r>
    </w:p>
    <w:p w:rsidR="007B0566" w:rsidRDefault="007B0566" w:rsidP="007B056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5. Képviselő-testület tagjai</w:t>
      </w:r>
    </w:p>
    <w:p w:rsidR="007B0566" w:rsidRDefault="007B0566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566" w:rsidRDefault="007B0566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2015. szeptember 16.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Dr. Papp Antal</w:t>
      </w:r>
    </w:p>
    <w:p w:rsidR="007B0566" w:rsidRDefault="007B0566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7A3567" w:rsidRDefault="007A3567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567" w:rsidRPr="00E16583" w:rsidRDefault="007A3567" w:rsidP="00E16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Készítette: Szász Éva jegyző</w:t>
      </w:r>
      <w:bookmarkStart w:id="0" w:name="_GoBack"/>
      <w:bookmarkEnd w:id="0"/>
    </w:p>
    <w:sectPr w:rsidR="007A3567" w:rsidRPr="00E16583" w:rsidSect="00D16195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9FC" w:rsidRDefault="008F59FC" w:rsidP="00D16195">
      <w:pPr>
        <w:spacing w:after="0" w:line="240" w:lineRule="auto"/>
      </w:pPr>
      <w:r>
        <w:separator/>
      </w:r>
    </w:p>
  </w:endnote>
  <w:endnote w:type="continuationSeparator" w:id="0">
    <w:p w:rsidR="008F59FC" w:rsidRDefault="008F59FC" w:rsidP="00D16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7989815"/>
      <w:docPartObj>
        <w:docPartGallery w:val="Page Numbers (Bottom of Page)"/>
        <w:docPartUnique/>
      </w:docPartObj>
    </w:sdtPr>
    <w:sdtContent>
      <w:p w:rsidR="00D16195" w:rsidRDefault="0093269B">
        <w:pPr>
          <w:pStyle w:val="llb"/>
          <w:jc w:val="center"/>
        </w:pPr>
        <w:r>
          <w:fldChar w:fldCharType="begin"/>
        </w:r>
        <w:r w:rsidR="00D16195">
          <w:instrText>PAGE   \* MERGEFORMAT</w:instrText>
        </w:r>
        <w:r>
          <w:fldChar w:fldCharType="separate"/>
        </w:r>
        <w:r w:rsidR="008C31E8">
          <w:rPr>
            <w:noProof/>
          </w:rPr>
          <w:t>2</w:t>
        </w:r>
        <w:r>
          <w:fldChar w:fldCharType="end"/>
        </w:r>
      </w:p>
    </w:sdtContent>
  </w:sdt>
  <w:p w:rsidR="00D16195" w:rsidRDefault="00D1619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9FC" w:rsidRDefault="008F59FC" w:rsidP="00D16195">
      <w:pPr>
        <w:spacing w:after="0" w:line="240" w:lineRule="auto"/>
      </w:pPr>
      <w:r>
        <w:separator/>
      </w:r>
    </w:p>
  </w:footnote>
  <w:footnote w:type="continuationSeparator" w:id="0">
    <w:p w:rsidR="008F59FC" w:rsidRDefault="008F59FC" w:rsidP="00D161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6195"/>
    <w:rsid w:val="001E5A0B"/>
    <w:rsid w:val="006069DC"/>
    <w:rsid w:val="007A3567"/>
    <w:rsid w:val="007B0566"/>
    <w:rsid w:val="008C31E8"/>
    <w:rsid w:val="008F59FC"/>
    <w:rsid w:val="0093269B"/>
    <w:rsid w:val="00CA5AEE"/>
    <w:rsid w:val="00D16195"/>
    <w:rsid w:val="00E16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3269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161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16195"/>
  </w:style>
  <w:style w:type="paragraph" w:styleId="llb">
    <w:name w:val="footer"/>
    <w:basedOn w:val="Norml"/>
    <w:link w:val="llbChar"/>
    <w:uiPriority w:val="99"/>
    <w:unhideWhenUsed/>
    <w:rsid w:val="00D161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16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7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372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4</cp:revision>
  <dcterms:created xsi:type="dcterms:W3CDTF">2015-09-16T13:12:00Z</dcterms:created>
  <dcterms:modified xsi:type="dcterms:W3CDTF">2015-09-21T15:06:00Z</dcterms:modified>
</cp:coreProperties>
</file>