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F90" w:rsidRDefault="003F2A90" w:rsidP="003F2A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F2A90">
        <w:rPr>
          <w:rFonts w:ascii="Times New Roman" w:hAnsi="Times New Roman" w:cs="Times New Roman"/>
          <w:b/>
          <w:sz w:val="28"/>
          <w:szCs w:val="28"/>
        </w:rPr>
        <w:t>ELŐZETES HATÁSVIZSGÁLAT</w:t>
      </w:r>
    </w:p>
    <w:p w:rsidR="003F2A90" w:rsidRDefault="003F2A90" w:rsidP="003F2A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víz- és csatornadíjak megállapításáról szóló 16/1999.(XI.26.) sz. Kt. rendelet módosításáról </w:t>
      </w:r>
      <w:proofErr w:type="gramStart"/>
      <w:r>
        <w:rPr>
          <w:rFonts w:ascii="Times New Roman" w:hAnsi="Times New Roman" w:cs="Times New Roman"/>
          <w:sz w:val="24"/>
          <w:szCs w:val="24"/>
        </w:rPr>
        <w:t>szóló …</w:t>
      </w:r>
      <w:proofErr w:type="gramEnd"/>
      <w:r>
        <w:rPr>
          <w:rFonts w:ascii="Times New Roman" w:hAnsi="Times New Roman" w:cs="Times New Roman"/>
          <w:sz w:val="24"/>
          <w:szCs w:val="24"/>
        </w:rPr>
        <w:t>…/2012.(V…..) önkormányzati rendelethez</w:t>
      </w:r>
    </w:p>
    <w:p w:rsidR="003F2A90" w:rsidRDefault="003F2A90" w:rsidP="003F2A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2A90" w:rsidRDefault="003F2A90" w:rsidP="003F2A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1./ A rendelet-tervezet társadalmi</w:t>
      </w:r>
      <w:r w:rsidR="00327864">
        <w:rPr>
          <w:rFonts w:ascii="Times New Roman" w:hAnsi="Times New Roman" w:cs="Times New Roman"/>
          <w:b/>
          <w:sz w:val="24"/>
          <w:szCs w:val="24"/>
        </w:rPr>
        <w:t>, gazdasági, költségvetési</w:t>
      </w:r>
      <w:r>
        <w:rPr>
          <w:rFonts w:ascii="Times New Roman" w:hAnsi="Times New Roman" w:cs="Times New Roman"/>
          <w:b/>
          <w:sz w:val="24"/>
          <w:szCs w:val="24"/>
        </w:rPr>
        <w:t xml:space="preserve"> hatása</w:t>
      </w:r>
    </w:p>
    <w:p w:rsidR="003F2A90" w:rsidRDefault="003F2A90" w:rsidP="003F2A90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Jász-Nagykun-Szolnok Megyei Kormányhivatal törvényességi felhívást intézett a 16/1999.(XI.26.) sz. Kt. rendelett</w:t>
      </w:r>
      <w:r w:rsidR="00327864">
        <w:rPr>
          <w:rFonts w:ascii="Times New Roman" w:hAnsi="Times New Roman" w:cs="Times New Roman"/>
          <w:sz w:val="24"/>
          <w:szCs w:val="24"/>
        </w:rPr>
        <w:t>el kapcsolatban, mivel a Képviselő-testületnek 2012. január 1. napjától nem volt törvényi felhatalmazása a víz- és csatornadíjak megállapítására.</w:t>
      </w:r>
    </w:p>
    <w:p w:rsidR="00327864" w:rsidRDefault="00327864" w:rsidP="00327864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2012. január 1. napjától a lakosság részére kiközölt és számlázott víz- és csatornadíjakat sztornózni szükséges, és a víziközmű-szolgáltató által megállapítható, a víziközmű-szolgáltatásról szóló 2011. évi CCIX. törvény 76. § (1) bekezdés b) pontjában foglalt bruttó 4,2 %-os mérték</w:t>
      </w:r>
      <w:r w:rsidR="00B5663C">
        <w:rPr>
          <w:rFonts w:ascii="Times New Roman" w:hAnsi="Times New Roman" w:cs="Times New Roman"/>
          <w:sz w:val="24"/>
          <w:szCs w:val="24"/>
        </w:rPr>
        <w:t>kel korrekciózni kell.</w:t>
      </w:r>
    </w:p>
    <w:p w:rsidR="00B5663C" w:rsidRDefault="00B5663C" w:rsidP="00327864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lakosságot a fentiekről megfelelő módon tájékoztatni kell.</w:t>
      </w:r>
    </w:p>
    <w:p w:rsidR="003112E8" w:rsidRDefault="003112E8" w:rsidP="003112E8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2./ A rendelet-tervezet környezeti és egészségi hatása</w:t>
      </w:r>
    </w:p>
    <w:p w:rsidR="003112E8" w:rsidRPr="003112E8" w:rsidRDefault="003112E8" w:rsidP="003112E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rendelet-tervezetnek környezeti és egészségi hatása nincs.</w:t>
      </w:r>
    </w:p>
    <w:p w:rsidR="00327864" w:rsidRDefault="00327864" w:rsidP="003F2A90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5EB9" w:rsidRDefault="003112E8" w:rsidP="00B566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E5EB9">
        <w:rPr>
          <w:rFonts w:ascii="Times New Roman" w:hAnsi="Times New Roman" w:cs="Times New Roman"/>
          <w:b/>
          <w:sz w:val="24"/>
          <w:szCs w:val="24"/>
        </w:rPr>
        <w:t>./ A rendelet-tervezet adminisztratív terheket befolyásoló hatása</w:t>
      </w:r>
    </w:p>
    <w:p w:rsidR="000E5EB9" w:rsidRDefault="00B5663C" w:rsidP="000E5EB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rendelet-tervezettel az 1./ pontban foglaltak végrehajtásával az adminisztratív terhek növekedni fognak. </w:t>
      </w:r>
    </w:p>
    <w:p w:rsidR="000E5EB9" w:rsidRDefault="000E5EB9" w:rsidP="000E5EB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5EB9" w:rsidRDefault="003112E8" w:rsidP="000E5EB9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E5EB9">
        <w:rPr>
          <w:rFonts w:ascii="Times New Roman" w:hAnsi="Times New Roman" w:cs="Times New Roman"/>
          <w:b/>
          <w:sz w:val="24"/>
          <w:szCs w:val="24"/>
        </w:rPr>
        <w:t>./ A jogszabály megalkotásának szükségessége</w:t>
      </w:r>
    </w:p>
    <w:p w:rsidR="000E5EB9" w:rsidRDefault="000E5EB9" w:rsidP="000E5EB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jogállamiság követelményeinek a jogalkotás során történő magas színvonalú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2A90">
        <w:rPr>
          <w:rFonts w:ascii="Times New Roman" w:hAnsi="Times New Roman" w:cs="Times New Roman"/>
          <w:sz w:val="24"/>
          <w:szCs w:val="24"/>
        </w:rPr>
        <w:t xml:space="preserve">érvényesítése </w:t>
      </w:r>
      <w:r>
        <w:rPr>
          <w:rFonts w:ascii="Times New Roman" w:hAnsi="Times New Roman" w:cs="Times New Roman"/>
          <w:sz w:val="24"/>
          <w:szCs w:val="24"/>
        </w:rPr>
        <w:t>érdekében a törvényesség helyreállítása fontos társadalmi és önkormányzati érdek, ezért a rendeletet a törvényességi felhívásban foglaltaknak megfelelően módosítani szükséges.</w:t>
      </w:r>
    </w:p>
    <w:p w:rsidR="000E5EB9" w:rsidRDefault="000E5EB9" w:rsidP="000E5EB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5EB9" w:rsidRDefault="003112E8" w:rsidP="000E5EB9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E5EB9">
        <w:rPr>
          <w:rFonts w:ascii="Times New Roman" w:hAnsi="Times New Roman" w:cs="Times New Roman"/>
          <w:b/>
          <w:sz w:val="24"/>
          <w:szCs w:val="24"/>
        </w:rPr>
        <w:t xml:space="preserve">./ A jogszabály alkalmazásához szükséges személyi, tárgyi, szervezeti és </w:t>
      </w:r>
      <w:proofErr w:type="gramStart"/>
      <w:r w:rsidR="000E5EB9">
        <w:rPr>
          <w:rFonts w:ascii="Times New Roman" w:hAnsi="Times New Roman" w:cs="Times New Roman"/>
          <w:b/>
          <w:sz w:val="24"/>
          <w:szCs w:val="24"/>
        </w:rPr>
        <w:t xml:space="preserve">pénzügyi </w:t>
      </w:r>
      <w:r w:rsidR="00B566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EB9">
        <w:rPr>
          <w:rFonts w:ascii="Times New Roman" w:hAnsi="Times New Roman" w:cs="Times New Roman"/>
          <w:b/>
          <w:sz w:val="24"/>
          <w:szCs w:val="24"/>
        </w:rPr>
        <w:t>feltételek</w:t>
      </w:r>
      <w:proofErr w:type="gramEnd"/>
    </w:p>
    <w:p w:rsidR="00B5663C" w:rsidRPr="00B5663C" w:rsidRDefault="00B5663C" w:rsidP="00B5663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adminisztratív terhek személyi, pénzügyi, tárgyi, szervezeti feltételei Martfű Város Önkormányzatának Településellátó szervezeténél rendelkezésre állnak.</w:t>
      </w:r>
    </w:p>
    <w:p w:rsidR="003F2A90" w:rsidRPr="003F2A90" w:rsidRDefault="003F2A90" w:rsidP="003F2A9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F2A90" w:rsidRPr="003F2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A90"/>
    <w:rsid w:val="000E5EB9"/>
    <w:rsid w:val="003112E8"/>
    <w:rsid w:val="00327864"/>
    <w:rsid w:val="003F2A90"/>
    <w:rsid w:val="0086313D"/>
    <w:rsid w:val="00B5663C"/>
    <w:rsid w:val="00D6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Apapp</cp:lastModifiedBy>
  <cp:revision>2</cp:revision>
  <dcterms:created xsi:type="dcterms:W3CDTF">2012-05-13T18:07:00Z</dcterms:created>
  <dcterms:modified xsi:type="dcterms:W3CDTF">2012-05-13T18:07:00Z</dcterms:modified>
</cp:coreProperties>
</file>